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6D7" w:rsidRDefault="003266D7" w:rsidP="00130031">
      <w:pPr>
        <w:rPr>
          <w:u w:val="single"/>
        </w:rPr>
      </w:pPr>
      <w:r>
        <w:t>Teache</w:t>
      </w:r>
      <w:r w:rsidRPr="00786092">
        <w:t>r:</w:t>
      </w:r>
      <w:r w:rsidR="00477BB0">
        <w:t xml:space="preserve"> </w:t>
      </w:r>
      <w:r w:rsidR="00815F16">
        <w:rPr>
          <w:u w:val="single"/>
        </w:rPr>
        <w:t>McCarthy</w:t>
      </w:r>
    </w:p>
    <w:p w:rsidR="000B0B48" w:rsidRPr="000B0B48" w:rsidRDefault="000B0B48" w:rsidP="000B0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Virtual Schedule</w:t>
      </w:r>
    </w:p>
    <w:p w:rsidR="00EA3D4F" w:rsidRDefault="00130031" w:rsidP="003266D7">
      <w:pPr>
        <w:jc w:val="center"/>
      </w:pPr>
      <w:r>
        <w:rPr>
          <w:noProof/>
        </w:rPr>
        <w:drawing>
          <wp:inline distT="0" distB="0" distL="0" distR="0" wp14:anchorId="4A2D6FB6" wp14:editId="08B2DF06">
            <wp:extent cx="1597660" cy="1516380"/>
            <wp:effectExtent l="0" t="0" r="0" b="762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262" w:type="dxa"/>
        <w:tblLook w:val="04A0" w:firstRow="1" w:lastRow="0" w:firstColumn="1" w:lastColumn="0" w:noHBand="0" w:noVBand="1"/>
      </w:tblPr>
      <w:tblGrid>
        <w:gridCol w:w="4671"/>
        <w:gridCol w:w="5591"/>
      </w:tblGrid>
      <w:tr w:rsidR="000B0B48" w:rsidTr="002C4D04">
        <w:trPr>
          <w:trHeight w:val="619"/>
        </w:trPr>
        <w:tc>
          <w:tcPr>
            <w:tcW w:w="4671" w:type="dxa"/>
          </w:tcPr>
          <w:p w:rsidR="000B0B48" w:rsidRDefault="000B0B48" w:rsidP="000B0B48">
            <w:r>
              <w:t>TIME</w:t>
            </w:r>
          </w:p>
        </w:tc>
        <w:tc>
          <w:tcPr>
            <w:tcW w:w="5591" w:type="dxa"/>
          </w:tcPr>
          <w:p w:rsidR="000B0B48" w:rsidRDefault="000B0B48" w:rsidP="000B0B48">
            <w:r>
              <w:t>Virtual Student Schedule</w:t>
            </w:r>
          </w:p>
        </w:tc>
      </w:tr>
      <w:tr w:rsidR="000B0B48" w:rsidTr="002C4D04">
        <w:trPr>
          <w:trHeight w:val="619"/>
        </w:trPr>
        <w:tc>
          <w:tcPr>
            <w:tcW w:w="4671" w:type="dxa"/>
          </w:tcPr>
          <w:p w:rsidR="000B0B48" w:rsidRDefault="000B0B48" w:rsidP="000B0B48">
            <w:r>
              <w:t>9:10 – 9:30</w:t>
            </w:r>
          </w:p>
        </w:tc>
        <w:tc>
          <w:tcPr>
            <w:tcW w:w="5591" w:type="dxa"/>
          </w:tcPr>
          <w:p w:rsidR="000B0B48" w:rsidRPr="00AB2EA4" w:rsidRDefault="000B0B48" w:rsidP="000B0B48">
            <w:r>
              <w:t>Breakfast at Home</w:t>
            </w:r>
          </w:p>
        </w:tc>
      </w:tr>
      <w:tr w:rsidR="000B0B48" w:rsidTr="002C4D04">
        <w:trPr>
          <w:trHeight w:val="596"/>
        </w:trPr>
        <w:tc>
          <w:tcPr>
            <w:tcW w:w="4671" w:type="dxa"/>
          </w:tcPr>
          <w:p w:rsidR="000B0B48" w:rsidRDefault="000B0B48" w:rsidP="000B0B48">
            <w:r>
              <w:t>9:30 -10:</w:t>
            </w:r>
            <w:r w:rsidR="005B3299">
              <w:t>37</w:t>
            </w:r>
          </w:p>
          <w:p w:rsidR="000B0B48" w:rsidRDefault="000B0B48" w:rsidP="000B0B48"/>
        </w:tc>
        <w:tc>
          <w:tcPr>
            <w:tcW w:w="5591" w:type="dxa"/>
          </w:tcPr>
          <w:p w:rsidR="000B0B48" w:rsidRDefault="005B3299" w:rsidP="000B0B48">
            <w:r>
              <w:t>Math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5B3299">
            <w:r>
              <w:t xml:space="preserve">10:40-11:57 </w:t>
            </w:r>
          </w:p>
        </w:tc>
        <w:tc>
          <w:tcPr>
            <w:tcW w:w="5591" w:type="dxa"/>
          </w:tcPr>
          <w:p w:rsidR="005B3299" w:rsidRDefault="005B3299" w:rsidP="000B0B48">
            <w:r>
              <w:t>Related Arts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0B0B48">
            <w:r>
              <w:t xml:space="preserve">12:00 – 12:30 </w:t>
            </w:r>
          </w:p>
        </w:tc>
        <w:tc>
          <w:tcPr>
            <w:tcW w:w="5591" w:type="dxa"/>
          </w:tcPr>
          <w:p w:rsidR="005B3299" w:rsidRDefault="005B3299" w:rsidP="000B0B48">
            <w:r>
              <w:t>Lunch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0B0B48">
            <w:r>
              <w:t>12:30-1:00</w:t>
            </w:r>
          </w:p>
        </w:tc>
        <w:tc>
          <w:tcPr>
            <w:tcW w:w="5591" w:type="dxa"/>
          </w:tcPr>
          <w:p w:rsidR="005B3299" w:rsidRDefault="005B3299" w:rsidP="000B0B48">
            <w:r>
              <w:t>Technology Break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0B0B48">
            <w:r>
              <w:t>1:00-1:45</w:t>
            </w:r>
          </w:p>
        </w:tc>
        <w:tc>
          <w:tcPr>
            <w:tcW w:w="5591" w:type="dxa"/>
          </w:tcPr>
          <w:p w:rsidR="005B3299" w:rsidRDefault="005B3299" w:rsidP="000B0B48">
            <w:r>
              <w:t>ELA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5B3299">
            <w:r>
              <w:t>1:45-2:15</w:t>
            </w:r>
          </w:p>
        </w:tc>
        <w:tc>
          <w:tcPr>
            <w:tcW w:w="5591" w:type="dxa"/>
          </w:tcPr>
          <w:p w:rsidR="005B3299" w:rsidRDefault="005B3299" w:rsidP="000B0B48">
            <w:r>
              <w:t>Science/Social Studies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5B3299">
            <w:r>
              <w:t>2:15-3:00</w:t>
            </w:r>
          </w:p>
        </w:tc>
        <w:tc>
          <w:tcPr>
            <w:tcW w:w="5591" w:type="dxa"/>
          </w:tcPr>
          <w:p w:rsidR="005B3299" w:rsidRPr="00341EAC" w:rsidRDefault="005B3299" w:rsidP="00452737">
            <w:r>
              <w:t>Math Asynchronous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5B3299">
            <w:r>
              <w:t>3:00-3:45</w:t>
            </w:r>
          </w:p>
        </w:tc>
        <w:tc>
          <w:tcPr>
            <w:tcW w:w="5591" w:type="dxa"/>
          </w:tcPr>
          <w:p w:rsidR="005B3299" w:rsidRDefault="005B3299" w:rsidP="00452737">
            <w:r>
              <w:t>ELA Asynchronous</w:t>
            </w:r>
          </w:p>
        </w:tc>
      </w:tr>
      <w:tr w:rsidR="005B3299" w:rsidTr="002C4D04">
        <w:trPr>
          <w:trHeight w:val="619"/>
        </w:trPr>
        <w:tc>
          <w:tcPr>
            <w:tcW w:w="4671" w:type="dxa"/>
          </w:tcPr>
          <w:p w:rsidR="005B3299" w:rsidRDefault="005B3299" w:rsidP="005B3299">
            <w:r>
              <w:t>3:45-4:07</w:t>
            </w:r>
          </w:p>
        </w:tc>
        <w:tc>
          <w:tcPr>
            <w:tcW w:w="5591" w:type="dxa"/>
          </w:tcPr>
          <w:p w:rsidR="005B3299" w:rsidRDefault="005B3299" w:rsidP="00452737">
            <w:r>
              <w:t>Science/Social Studies Asynchronous</w:t>
            </w:r>
          </w:p>
        </w:tc>
      </w:tr>
    </w:tbl>
    <w:p w:rsidR="003D45CC" w:rsidRDefault="003D45CC" w:rsidP="003D45CC">
      <w:pPr>
        <w:spacing w:after="0"/>
      </w:pPr>
    </w:p>
    <w:p w:rsidR="003D45CC" w:rsidRDefault="003D45CC" w:rsidP="003D45CC">
      <w:pPr>
        <w:spacing w:after="0"/>
      </w:pPr>
      <w:bookmarkStart w:id="0" w:name="_GoBack"/>
      <w:bookmarkEnd w:id="0"/>
      <w:r>
        <w:t>On Related Arts Split days follow normal Related Arts schedule.</w:t>
      </w:r>
    </w:p>
    <w:p w:rsidR="003266D7" w:rsidRPr="00D143AE" w:rsidRDefault="003266D7" w:rsidP="002C4D04">
      <w:pPr>
        <w:spacing w:after="0"/>
      </w:pPr>
    </w:p>
    <w:sectPr w:rsidR="003266D7" w:rsidRPr="00D143AE" w:rsidSect="007771B6"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125" w:rsidRDefault="00851125" w:rsidP="007771B6">
      <w:pPr>
        <w:spacing w:after="0" w:line="240" w:lineRule="auto"/>
      </w:pPr>
      <w:r>
        <w:separator/>
      </w:r>
    </w:p>
  </w:endnote>
  <w:endnote w:type="continuationSeparator" w:id="0">
    <w:p w:rsidR="00851125" w:rsidRDefault="00851125" w:rsidP="00777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1B6" w:rsidRPr="000B0B48" w:rsidRDefault="007771B6" w:rsidP="007771B6">
    <w:pPr>
      <w:pStyle w:val="Footer"/>
      <w:rPr>
        <w:u w:val="single"/>
      </w:rPr>
    </w:pPr>
  </w:p>
  <w:p w:rsidR="00D143AE" w:rsidRDefault="00D143AE" w:rsidP="007771B6">
    <w:pPr>
      <w:pStyle w:val="Footer"/>
    </w:pPr>
  </w:p>
  <w:p w:rsidR="007771B6" w:rsidRDefault="007771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125" w:rsidRDefault="00851125" w:rsidP="007771B6">
      <w:pPr>
        <w:spacing w:after="0" w:line="240" w:lineRule="auto"/>
      </w:pPr>
      <w:r>
        <w:separator/>
      </w:r>
    </w:p>
  </w:footnote>
  <w:footnote w:type="continuationSeparator" w:id="0">
    <w:p w:rsidR="00851125" w:rsidRDefault="00851125" w:rsidP="007771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D7"/>
    <w:rsid w:val="000B0B48"/>
    <w:rsid w:val="000B2D18"/>
    <w:rsid w:val="000E7311"/>
    <w:rsid w:val="00130031"/>
    <w:rsid w:val="002C4D04"/>
    <w:rsid w:val="002D2570"/>
    <w:rsid w:val="003266D7"/>
    <w:rsid w:val="00341EAC"/>
    <w:rsid w:val="003D45CC"/>
    <w:rsid w:val="00452737"/>
    <w:rsid w:val="00477BB0"/>
    <w:rsid w:val="005B3299"/>
    <w:rsid w:val="007771B6"/>
    <w:rsid w:val="00786092"/>
    <w:rsid w:val="00815F16"/>
    <w:rsid w:val="00851125"/>
    <w:rsid w:val="00887A54"/>
    <w:rsid w:val="008B4B6A"/>
    <w:rsid w:val="00A93CB9"/>
    <w:rsid w:val="00AB2EA4"/>
    <w:rsid w:val="00B171C2"/>
    <w:rsid w:val="00D143AE"/>
    <w:rsid w:val="00D5196A"/>
    <w:rsid w:val="00D531FF"/>
    <w:rsid w:val="00EA3D4F"/>
    <w:rsid w:val="00EC1073"/>
    <w:rsid w:val="00EC4D25"/>
    <w:rsid w:val="00ED247A"/>
    <w:rsid w:val="00FC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C2F7"/>
  <w15:chartTrackingRefBased/>
  <w15:docId w15:val="{D91CDC7F-0C12-4AEC-A121-8B76062E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1B6"/>
  </w:style>
  <w:style w:type="paragraph" w:styleId="Footer">
    <w:name w:val="footer"/>
    <w:basedOn w:val="Normal"/>
    <w:link w:val="FooterChar"/>
    <w:uiPriority w:val="99"/>
    <w:unhideWhenUsed/>
    <w:rsid w:val="007771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4CA700894949BD376CB0F282B75A" ma:contentTypeVersion="12" ma:contentTypeDescription="Create a new document." ma:contentTypeScope="" ma:versionID="d59baa65bbfef85090b97eabd4f88464">
  <xsd:schema xmlns:xsd="http://www.w3.org/2001/XMLSchema" xmlns:xs="http://www.w3.org/2001/XMLSchema" xmlns:p="http://schemas.microsoft.com/office/2006/metadata/properties" xmlns:ns2="5b3e86fe-3fbe-47e3-8057-6164e1cafd2e" xmlns:ns3="f205117b-6349-401f-96f9-a4005263df55" targetNamespace="http://schemas.microsoft.com/office/2006/metadata/properties" ma:root="true" ma:fieldsID="c162225d60e4238a485c0a78d80809ec" ns2:_="" ns3:_="">
    <xsd:import namespace="5b3e86fe-3fbe-47e3-8057-6164e1cafd2e"/>
    <xsd:import namespace="f205117b-6349-401f-96f9-a4005263d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e86fe-3fbe-47e3-8057-6164e1cafd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5117b-6349-401f-96f9-a4005263df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6732A-4E02-4F76-A16E-112A13AC3D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5BD2DE-E1C3-4D7C-B660-212396166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49AD4-8C0C-4645-A0CE-2240CB4B5E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Jefferson, Steven-Kyle</dc:creator>
  <cp:keywords/>
  <dc:description/>
  <cp:lastModifiedBy>Spitznagel, Jamie M.</cp:lastModifiedBy>
  <cp:revision>4</cp:revision>
  <cp:lastPrinted>2020-10-12T13:53:00Z</cp:lastPrinted>
  <dcterms:created xsi:type="dcterms:W3CDTF">2021-12-21T20:33:00Z</dcterms:created>
  <dcterms:modified xsi:type="dcterms:W3CDTF">2021-12-21T20:58:00Z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0x0101008B434CA700894949BD376CB0F282B75A</vt:lpwstr>
  </property>
</Properties>
</file>