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D6A04" w14:textId="77777777" w:rsidR="003C6C30" w:rsidRDefault="003C6C30" w:rsidP="003C6C30">
      <w:pPr>
        <w:pStyle w:val="Heading1"/>
        <w:jc w:val="center"/>
        <w:rPr>
          <w:b/>
          <w:color w:val="auto"/>
        </w:rPr>
      </w:pPr>
      <w:r w:rsidRPr="00AF7AE4">
        <w:rPr>
          <w:b/>
          <w:color w:val="auto"/>
        </w:rPr>
        <w:t>Soldan International Studies High school</w:t>
      </w:r>
    </w:p>
    <w:p w14:paraId="2418F66B" w14:textId="77777777" w:rsidR="003C6C30" w:rsidRPr="00AF7AE4" w:rsidRDefault="003C6C30" w:rsidP="003C6C30"/>
    <w:p w14:paraId="6CB22DFA" w14:textId="77777777" w:rsidR="003C6C30" w:rsidRDefault="003C6C30" w:rsidP="003C6C30">
      <w:pPr>
        <w:jc w:val="center"/>
        <w:rPr>
          <w:sz w:val="28"/>
          <w:szCs w:val="28"/>
        </w:rPr>
      </w:pPr>
      <w:r w:rsidRPr="00AF7AE4">
        <w:rPr>
          <w:sz w:val="28"/>
          <w:szCs w:val="28"/>
        </w:rPr>
        <w:t>Mr. Seamus Miller</w:t>
      </w:r>
    </w:p>
    <w:p w14:paraId="0A9AB820" w14:textId="4DB59DCD" w:rsidR="003C6C30" w:rsidRDefault="00442A4A" w:rsidP="003C6C30">
      <w:pPr>
        <w:jc w:val="center"/>
        <w:rPr>
          <w:sz w:val="28"/>
          <w:szCs w:val="28"/>
        </w:rPr>
      </w:pPr>
      <w:hyperlink r:id="rId8" w:history="1">
        <w:r w:rsidRPr="003B2A20">
          <w:rPr>
            <w:rStyle w:val="Hyperlink"/>
            <w:sz w:val="28"/>
            <w:szCs w:val="28"/>
          </w:rPr>
          <w:t>Seamus.Miller@slps.org</w:t>
        </w:r>
      </w:hyperlink>
    </w:p>
    <w:p w14:paraId="6C96511B" w14:textId="77777777" w:rsidR="003C6C30" w:rsidRDefault="003C6C30" w:rsidP="003C6C30">
      <w:pPr>
        <w:jc w:val="center"/>
        <w:rPr>
          <w:sz w:val="28"/>
          <w:szCs w:val="28"/>
        </w:rPr>
      </w:pPr>
      <w:r>
        <w:rPr>
          <w:sz w:val="28"/>
          <w:szCs w:val="28"/>
        </w:rPr>
        <w:t>Concert</w:t>
      </w:r>
      <w:r w:rsidRPr="00AF7AE4">
        <w:rPr>
          <w:sz w:val="28"/>
          <w:szCs w:val="28"/>
        </w:rPr>
        <w:t xml:space="preserve"> Band Syllabus </w:t>
      </w:r>
    </w:p>
    <w:p w14:paraId="5DB25C76" w14:textId="77777777" w:rsidR="003C6C30" w:rsidRPr="00AF7AE4" w:rsidRDefault="003C6C30" w:rsidP="003C6C30">
      <w:pPr>
        <w:jc w:val="center"/>
        <w:rPr>
          <w:sz w:val="28"/>
          <w:szCs w:val="28"/>
        </w:rPr>
      </w:pPr>
    </w:p>
    <w:p w14:paraId="1E920B30" w14:textId="77777777" w:rsidR="003C6C30" w:rsidRPr="00AF7AE4" w:rsidRDefault="003C6C30" w:rsidP="003C6C30">
      <w:pPr>
        <w:rPr>
          <w:b/>
        </w:rPr>
      </w:pPr>
      <w:r w:rsidRPr="00AF7AE4">
        <w:rPr>
          <w:b/>
        </w:rPr>
        <w:t xml:space="preserve">Course Description: </w:t>
      </w:r>
    </w:p>
    <w:p w14:paraId="63C3EEA0" w14:textId="77777777" w:rsidR="003C6C30" w:rsidRDefault="003C6C30" w:rsidP="003C6C30">
      <w:r>
        <w:t xml:space="preserve"> This course is designed to give the student an enriching and diverse instrumental music education.  This class provides a number of performance opportunities for the student in a variety of settings.  The daily objective of the course is to foster and promote musical growth through the playing of an instrument by the student.  As a member of the band program, group effort and cooperation is necessary to a successful program.  Band is a skilled effort in which each student is expected to show technical and musical growth throughout this course. </w:t>
      </w:r>
    </w:p>
    <w:p w14:paraId="6EA6672F" w14:textId="77777777" w:rsidR="003C6C30" w:rsidRDefault="003C6C30" w:rsidP="003C6C30">
      <w:r>
        <w:t xml:space="preserve"> </w:t>
      </w:r>
    </w:p>
    <w:p w14:paraId="00D167F8" w14:textId="517D9DA9" w:rsidR="003C6C30" w:rsidRDefault="003C6C30" w:rsidP="003C6C30">
      <w:r w:rsidRPr="00AF7AE4">
        <w:rPr>
          <w:b/>
        </w:rPr>
        <w:t>Required Materials:</w:t>
      </w:r>
      <w:r>
        <w:t xml:space="preserve"> • Instrument • Supplies (extra reeds, valve oil, cork grease, slide oil, etc.) • Music Folder • Pencil </w:t>
      </w:r>
    </w:p>
    <w:p w14:paraId="7C8E4C2A" w14:textId="77777777" w:rsidR="003C6C30" w:rsidRDefault="003C6C30" w:rsidP="003C6C30">
      <w:r>
        <w:t xml:space="preserve"> </w:t>
      </w:r>
    </w:p>
    <w:p w14:paraId="2F7740A4" w14:textId="41E14801" w:rsidR="003C6C30" w:rsidRDefault="003C6C30" w:rsidP="003C6C30">
      <w:r w:rsidRPr="00AF7AE4">
        <w:rPr>
          <w:b/>
        </w:rPr>
        <w:t>Classroom Rules:</w:t>
      </w:r>
      <w:r>
        <w:t xml:space="preserve"> (posted in classroom) • Arrive to class on time.  After the tardy bell you have </w:t>
      </w:r>
      <w:r w:rsidR="0098243D">
        <w:t>5</w:t>
      </w:r>
      <w:r>
        <w:t xml:space="preserve"> minutes to be seated with your instrument. • No gum, candy, or beverages in the classroom – Water bottles are permitted. • Be prepared with your instrument, music, and pencil every day. • Respect the people, equipment, and furnishings of the band room. • Observe all rules in the student handbook. </w:t>
      </w:r>
    </w:p>
    <w:p w14:paraId="0CF790CC" w14:textId="77777777" w:rsidR="003C6C30" w:rsidRPr="00AF7AE4" w:rsidRDefault="003C6C30" w:rsidP="003C6C30">
      <w:pPr>
        <w:rPr>
          <w:b/>
        </w:rPr>
      </w:pPr>
      <w:r w:rsidRPr="00AF7AE4">
        <w:rPr>
          <w:b/>
        </w:rPr>
        <w:t xml:space="preserve">Attendance: </w:t>
      </w:r>
    </w:p>
    <w:p w14:paraId="107AA4F3" w14:textId="157A4428" w:rsidR="003C6C30" w:rsidRDefault="003C6C30" w:rsidP="003C6C30">
      <w:r>
        <w:t xml:space="preserve"> Your attendance during class and at performances has a direct effect on your grade.  Band is a participation/performance based course.  Attendance is mandatory to all rehearsals/classes and performances unless otherwise noted.  </w:t>
      </w:r>
    </w:p>
    <w:p w14:paraId="4C16B2A7" w14:textId="77777777" w:rsidR="003C6C30" w:rsidRDefault="003C6C30" w:rsidP="003C6C30">
      <w:r>
        <w:t xml:space="preserve"> </w:t>
      </w:r>
    </w:p>
    <w:p w14:paraId="1DD0893C" w14:textId="77777777" w:rsidR="003C6C30" w:rsidRDefault="003C6C30" w:rsidP="003C6C30">
      <w:r w:rsidRPr="00AF7AE4">
        <w:rPr>
          <w:b/>
        </w:rPr>
        <w:t>Excused Absences Include</w:t>
      </w:r>
      <w:r>
        <w:t xml:space="preserve">: • Extreme personal illness with Doctor’s Note (or absence from school) • Family Health emergencies verified by family • Approved Academic conflicts • Required Religious observances (with notice) • Extra-Curricular School conflicts approved by director in advance. </w:t>
      </w:r>
    </w:p>
    <w:p w14:paraId="642D9118" w14:textId="77777777" w:rsidR="003C6C30" w:rsidRDefault="003C6C30" w:rsidP="003C6C30">
      <w:r>
        <w:t xml:space="preserve">Again, communication with the director is crucial when an absence is known.  The director should know about any conflicts at least TWO weeks prior to the event in question.  The best method of communication would be via e-mail or through phone contact, preferably by the parent or guardian of the student. Absences that are excused will be subject to a make-up assignment.  Note: Even if the </w:t>
      </w:r>
      <w:r>
        <w:lastRenderedPageBreak/>
        <w:t xml:space="preserve">director is informed about the conflict with ample time, it does not guarantee that the absence will be approved.   </w:t>
      </w:r>
    </w:p>
    <w:p w14:paraId="43243ECE" w14:textId="77777777" w:rsidR="003C6C30" w:rsidRDefault="003C6C30" w:rsidP="003C6C30">
      <w:r>
        <w:t xml:space="preserve"> </w:t>
      </w:r>
    </w:p>
    <w:p w14:paraId="74B535F2" w14:textId="77777777" w:rsidR="003C6C30" w:rsidRDefault="003C6C30" w:rsidP="003C6C30">
      <w:r w:rsidRPr="00AF7AE4">
        <w:rPr>
          <w:b/>
        </w:rPr>
        <w:t>Daily Participation Points</w:t>
      </w:r>
      <w:r>
        <w:t xml:space="preserve">:  Student will receive 5 points per day for classroom rehearsals.  If student is prepared for class, on time, participates, and follows classroom rules and school policy, the student will receive all 5 points.  Failure to be prepared, tardiness, and inappropriate behavior will result in loss of Daily Participation Points. </w:t>
      </w:r>
    </w:p>
    <w:p w14:paraId="66E36C50" w14:textId="77777777" w:rsidR="003C6C30" w:rsidRDefault="003C6C30" w:rsidP="003C6C30">
      <w:r w:rsidRPr="00AF7AE4">
        <w:rPr>
          <w:b/>
        </w:rPr>
        <w:t>Performances:</w:t>
      </w:r>
      <w:r>
        <w:t xml:space="preserve"> All performances are mandatory.  The director will provide the students with performance dates with ample time to make adjustments in schedule.  Performance attendance will be a heavily graded aspect of the class.  Unlike a written test, performances cannot be made up or reproduced.  Additionally, the band is a group activity where students must rehearse and perform in a collaborative fashion: </w:t>
      </w:r>
      <w:r w:rsidRPr="00AF7AE4">
        <w:rPr>
          <w:b/>
        </w:rPr>
        <w:t>One band, one sound.</w:t>
      </w:r>
      <w:r>
        <w:t xml:space="preserve"> </w:t>
      </w:r>
    </w:p>
    <w:p w14:paraId="6A164D9E" w14:textId="3B0ED53D" w:rsidR="003C6C30" w:rsidRDefault="003C6C30" w:rsidP="003C6C30">
      <w:r w:rsidRPr="00AF7AE4">
        <w:rPr>
          <w:b/>
        </w:rPr>
        <w:t xml:space="preserve">Tests and Quizzes: </w:t>
      </w:r>
      <w:r w:rsidRPr="00AF7AE4">
        <w:t>These</w:t>
      </w:r>
      <w:r>
        <w:t xml:space="preserve"> will be either performance-based or written and will take place during the class period.  Students will be given prior notice to prepare before any test or quiz. </w:t>
      </w:r>
    </w:p>
    <w:p w14:paraId="74AC9211" w14:textId="77777777" w:rsidR="003C6C30" w:rsidRDefault="003C6C30" w:rsidP="003C6C30">
      <w:r>
        <w:t xml:space="preserve"> </w:t>
      </w:r>
    </w:p>
    <w:p w14:paraId="1B6C970E" w14:textId="77777777" w:rsidR="003C6C30" w:rsidRDefault="003C6C30" w:rsidP="003C6C30">
      <w:r w:rsidRPr="00AF7AE4">
        <w:rPr>
          <w:b/>
        </w:rPr>
        <w:t>Performance Guidelines:</w:t>
      </w:r>
      <w:r>
        <w:t xml:space="preserve"> • Be early for report times. • Come prepared physically and mentally • Have equipment and/or materials ready to go before report time. • No jewelry will be worn with marching band uniform. • Hair must not touch the neck of the uniform (long hair must be tucked under the hat during marching band performances) • Before performances, there will be a brief uniform inspection.  Failure to follow performance guidelines will result in a lower performance grade. </w:t>
      </w:r>
    </w:p>
    <w:p w14:paraId="5B510673" w14:textId="77777777" w:rsidR="00975915" w:rsidRDefault="00975915" w:rsidP="003C6C30"/>
    <w:p w14:paraId="15961409" w14:textId="77777777" w:rsidR="00962CD2" w:rsidRPr="00962CD2" w:rsidRDefault="00962CD2" w:rsidP="00962CD2">
      <w:pPr>
        <w:rPr>
          <w:b/>
        </w:rPr>
      </w:pPr>
      <w:r w:rsidRPr="00962CD2">
        <w:rPr>
          <w:b/>
        </w:rPr>
        <w:t xml:space="preserve">Grading Policy: </w:t>
      </w:r>
    </w:p>
    <w:p w14:paraId="1CBCFFBB" w14:textId="47DFE7A6" w:rsidR="00962CD2" w:rsidRDefault="00962CD2" w:rsidP="0098243D">
      <w:pPr>
        <w:pStyle w:val="ListParagraph"/>
        <w:numPr>
          <w:ilvl w:val="0"/>
          <w:numId w:val="2"/>
        </w:numPr>
        <w:rPr>
          <w:b/>
        </w:rPr>
      </w:pPr>
      <w:r w:rsidRPr="00962CD2">
        <w:rPr>
          <w:b/>
        </w:rPr>
        <w:t>Classwork</w:t>
      </w:r>
      <w:r>
        <w:rPr>
          <w:b/>
        </w:rPr>
        <w:t>-</w:t>
      </w:r>
      <w:r w:rsidR="00442A4A">
        <w:rPr>
          <w:b/>
        </w:rPr>
        <w:t>40</w:t>
      </w:r>
      <w:r w:rsidR="0098243D">
        <w:rPr>
          <w:b/>
        </w:rPr>
        <w:t>%</w:t>
      </w:r>
    </w:p>
    <w:p w14:paraId="258F5B91" w14:textId="469B6AF3" w:rsidR="00442A4A" w:rsidRDefault="00442A4A" w:rsidP="0098243D">
      <w:pPr>
        <w:pStyle w:val="ListParagraph"/>
        <w:numPr>
          <w:ilvl w:val="0"/>
          <w:numId w:val="2"/>
        </w:numPr>
        <w:rPr>
          <w:b/>
        </w:rPr>
      </w:pPr>
      <w:r>
        <w:rPr>
          <w:b/>
        </w:rPr>
        <w:t>Participation-10%</w:t>
      </w:r>
    </w:p>
    <w:p w14:paraId="0DBC3111" w14:textId="06EEEFAC" w:rsidR="00442A4A" w:rsidRPr="0098243D" w:rsidRDefault="00442A4A" w:rsidP="0098243D">
      <w:pPr>
        <w:pStyle w:val="ListParagraph"/>
        <w:numPr>
          <w:ilvl w:val="0"/>
          <w:numId w:val="2"/>
        </w:numPr>
        <w:rPr>
          <w:b/>
        </w:rPr>
      </w:pPr>
      <w:r>
        <w:rPr>
          <w:b/>
        </w:rPr>
        <w:t>Tests-25%</w:t>
      </w:r>
    </w:p>
    <w:p w14:paraId="3F8E38FC" w14:textId="06773A32" w:rsidR="00962CD2" w:rsidRPr="0098243D" w:rsidRDefault="0098243D" w:rsidP="00962CD2">
      <w:pPr>
        <w:pStyle w:val="ListParagraph"/>
        <w:numPr>
          <w:ilvl w:val="0"/>
          <w:numId w:val="2"/>
        </w:numPr>
        <w:rPr>
          <w:b/>
        </w:rPr>
      </w:pPr>
      <w:r>
        <w:rPr>
          <w:b/>
        </w:rPr>
        <w:t>Concerts</w:t>
      </w:r>
      <w:r w:rsidR="00962CD2">
        <w:rPr>
          <w:b/>
        </w:rPr>
        <w:t>-</w:t>
      </w:r>
      <w:r w:rsidR="00442A4A">
        <w:rPr>
          <w:b/>
        </w:rPr>
        <w:t>25</w:t>
      </w:r>
      <w:r w:rsidR="00962CD2">
        <w:rPr>
          <w:b/>
        </w:rPr>
        <w:t>%</w:t>
      </w:r>
    </w:p>
    <w:p w14:paraId="55741552" w14:textId="77777777" w:rsidR="003C6C30" w:rsidRDefault="003C6C30" w:rsidP="003C6C30">
      <w:r>
        <w:t xml:space="preserve">(Please detach below section and return with student) </w:t>
      </w:r>
    </w:p>
    <w:p w14:paraId="6162CFF1" w14:textId="77777777" w:rsidR="003C6C30" w:rsidRDefault="003C6C30" w:rsidP="003C6C30">
      <w:r>
        <w:t xml:space="preserve">I have read the course syllabus for the High School Inter. Band, and understand the expectations and guidelines of the class.   </w:t>
      </w:r>
    </w:p>
    <w:p w14:paraId="26D032A2" w14:textId="77777777" w:rsidR="003C6C30" w:rsidRDefault="003C6C30" w:rsidP="003C6C30">
      <w:r>
        <w:t xml:space="preserve">I am also aware of the scheduled concert dates throughout the school year. </w:t>
      </w:r>
    </w:p>
    <w:p w14:paraId="1C3341C7" w14:textId="77777777" w:rsidR="003C6C30" w:rsidRDefault="003C6C30" w:rsidP="003C6C30">
      <w:r>
        <w:t xml:space="preserve">Parent/Guardian Name: _________________________ </w:t>
      </w:r>
    </w:p>
    <w:p w14:paraId="756F295C" w14:textId="77777777" w:rsidR="003C6C30" w:rsidRDefault="003C6C30" w:rsidP="003C6C30">
      <w:r>
        <w:t xml:space="preserve">Parent /Guardian Signature: _________________________ </w:t>
      </w:r>
    </w:p>
    <w:p w14:paraId="4492A5DC" w14:textId="77777777" w:rsidR="003C6C30" w:rsidRDefault="003C6C30" w:rsidP="003C6C30">
      <w:r>
        <w:t xml:space="preserve">Student Name: _________________________ </w:t>
      </w:r>
    </w:p>
    <w:p w14:paraId="7B232308" w14:textId="68885375" w:rsidR="00DB23C8" w:rsidRDefault="003C6C30">
      <w:r>
        <w:t>Student Signature: _________________________</w:t>
      </w:r>
    </w:p>
    <w:sectPr w:rsidR="00DB2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3A41"/>
    <w:multiLevelType w:val="hybridMultilevel"/>
    <w:tmpl w:val="313C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04858"/>
    <w:multiLevelType w:val="hybridMultilevel"/>
    <w:tmpl w:val="A038F27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5718847">
    <w:abstractNumId w:val="1"/>
  </w:num>
  <w:num w:numId="2" w16cid:durableId="117068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30"/>
    <w:rsid w:val="00254283"/>
    <w:rsid w:val="003C6C30"/>
    <w:rsid w:val="0040791F"/>
    <w:rsid w:val="00442A4A"/>
    <w:rsid w:val="008503A5"/>
    <w:rsid w:val="00962CD2"/>
    <w:rsid w:val="00975915"/>
    <w:rsid w:val="0098243D"/>
    <w:rsid w:val="00AD511B"/>
    <w:rsid w:val="00DB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11FA"/>
  <w15:chartTrackingRefBased/>
  <w15:docId w15:val="{277D3CDB-E958-4A96-A513-F9FC6369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30"/>
  </w:style>
  <w:style w:type="paragraph" w:styleId="Heading1">
    <w:name w:val="heading 1"/>
    <w:basedOn w:val="Normal"/>
    <w:next w:val="Normal"/>
    <w:link w:val="Heading1Char"/>
    <w:uiPriority w:val="9"/>
    <w:qFormat/>
    <w:rsid w:val="003C6C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C6C30"/>
    <w:rPr>
      <w:color w:val="0563C1" w:themeColor="hyperlink"/>
      <w:u w:val="single"/>
    </w:rPr>
  </w:style>
  <w:style w:type="paragraph" w:styleId="ListParagraph">
    <w:name w:val="List Paragraph"/>
    <w:basedOn w:val="Normal"/>
    <w:uiPriority w:val="34"/>
    <w:qFormat/>
    <w:rsid w:val="00962CD2"/>
    <w:pPr>
      <w:ind w:left="720"/>
      <w:contextualSpacing/>
    </w:pPr>
  </w:style>
  <w:style w:type="character" w:styleId="UnresolvedMention">
    <w:name w:val="Unresolved Mention"/>
    <w:basedOn w:val="DefaultParagraphFont"/>
    <w:uiPriority w:val="99"/>
    <w:semiHidden/>
    <w:unhideWhenUsed/>
    <w:rsid w:val="0044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mus.Miller@slp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10635AA8B6F4D8084CC112D606B52" ma:contentTypeVersion="11" ma:contentTypeDescription="Create a new document." ma:contentTypeScope="" ma:versionID="556dd486294b1dc565b07135d3bbc426">
  <xsd:schema xmlns:xsd="http://www.w3.org/2001/XMLSchema" xmlns:xs="http://www.w3.org/2001/XMLSchema" xmlns:p="http://schemas.microsoft.com/office/2006/metadata/properties" xmlns:ns3="1953f7d9-88c2-4eb6-a3c8-f5bd19352845" xmlns:ns4="68109d7b-9889-4fa3-b174-5d584bf1cbce" targetNamespace="http://schemas.microsoft.com/office/2006/metadata/properties" ma:root="true" ma:fieldsID="fec3426fc6f48a30929d3499926cd0f9" ns3:_="" ns4:_="">
    <xsd:import namespace="1953f7d9-88c2-4eb6-a3c8-f5bd19352845"/>
    <xsd:import namespace="68109d7b-9889-4fa3-b174-5d584bf1cb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3f7d9-88c2-4eb6-a3c8-f5bd19352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9d7b-9889-4fa3-b174-5d584bf1cb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B7703-0D99-4486-86D5-088C258FB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4AA2DE-2D4B-4851-879F-3D95C5D0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3f7d9-88c2-4eb6-a3c8-f5bd19352845"/>
    <ds:schemaRef ds:uri="68109d7b-9889-4fa3-b174-5d584bf1c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80D7F-A7D3-4D29-999A-AE9A8E3FD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Seamus O.</dc:creator>
  <cp:keywords/>
  <dc:description/>
  <cp:lastModifiedBy>Miller, Seamus O.</cp:lastModifiedBy>
  <cp:revision>6</cp:revision>
  <dcterms:created xsi:type="dcterms:W3CDTF">2020-09-20T02:57:00Z</dcterms:created>
  <dcterms:modified xsi:type="dcterms:W3CDTF">2024-08-12T12:21:00Z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0x01010071B10635AA8B6F4D8084CC112D606B52</vt:lpwstr>
  </property>
  <property fmtid="{D5CDD505-2E9C-101B-9397-08002B2CF9AE}" pid="3" name="MSIP_Label_f442f8b2-88d4-454a-ae0a-d915e44763d2_Enabled">
    <vt:lpwstr>true</vt:lpwstr>
  </property>
  <property fmtid="{D5CDD505-2E9C-101B-9397-08002B2CF9AE}" pid="4" name="MSIP_Label_f442f8b2-88d4-454a-ae0a-d915e44763d2_SetDate">
    <vt:lpwstr>2023-08-14T13:44:13Z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c930aa79-1dac-4e14-ae2e-8a53e0a877d0</vt:lpwstr>
  </property>
  <property fmtid="{D5CDD505-2E9C-101B-9397-08002B2CF9AE}" pid="9" name="MSIP_Label_f442f8b2-88d4-454a-ae0a-d915e44763d2_ContentBits">
    <vt:lpwstr>0</vt:lpwstr>
  </property>
</Properties>
</file>