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A4A808B" w14:textId="77777777" w:rsidR="00D76ACB" w:rsidRDefault="00301358">
      <w:pPr>
        <w:pStyle w:val="BodyText"/>
        <w:spacing w:before="91" w:line="235" w:lineRule="auto"/>
        <w:ind w:left="1170"/>
      </w:pPr>
      <w:bookmarkStart w:id="0" w:name="_GoBack"/>
      <w:bookmarkEnd w:id="0"/>
      <w:r>
        <w:rPr>
          <w:noProof/>
          <w:lang w:bidi="ar-SA"/>
        </w:rPr>
        <w:drawing>
          <wp:anchor distT="0" distB="0" distL="0" distR="0" simplePos="0" relativeHeight="251658240" behindDoc="0" locked="0" layoutInCell="1" allowOverlap="1" wp14:anchorId="03A445CF" wp14:editId="5016BBF6">
            <wp:simplePos x="0" y="0"/>
            <wp:positionH relativeFrom="page">
              <wp:posOffset>457200</wp:posOffset>
            </wp:positionH>
            <wp:positionV relativeFrom="paragraph">
              <wp:posOffset>20227</wp:posOffset>
            </wp:positionV>
            <wp:extent cx="542925" cy="542925"/>
            <wp:effectExtent l="0" t="0" r="0" b="0"/>
            <wp:wrapNone/>
            <wp:docPr id="1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42925" cy="5429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  <w:color w:val="333333"/>
        </w:rPr>
        <w:t xml:space="preserve">Vision </w:t>
      </w:r>
      <w:r>
        <w:rPr>
          <w:color w:val="333333"/>
        </w:rPr>
        <w:t>- St. Louis Public Schools is the district of choice for families in the St. Louis region that provides a world-class education and is nationally recognized as a leader in student achievement and teacher quality.</w:t>
      </w:r>
    </w:p>
    <w:p w14:paraId="57323647" w14:textId="77777777" w:rsidR="00D76ACB" w:rsidRDefault="00301358">
      <w:pPr>
        <w:pStyle w:val="BodyText"/>
        <w:ind w:left="1170"/>
      </w:pPr>
      <w:r>
        <w:rPr>
          <w:b/>
          <w:color w:val="333333"/>
        </w:rPr>
        <w:t xml:space="preserve">Mission </w:t>
      </w:r>
      <w:r>
        <w:rPr>
          <w:color w:val="333333"/>
        </w:rPr>
        <w:t>- We will provide a quality education for all students and enable them to realize their full intellectual potential.</w:t>
      </w:r>
    </w:p>
    <w:p w14:paraId="3C591D35" w14:textId="77777777" w:rsidR="00D76ACB" w:rsidRDefault="00D76ACB">
      <w:pPr>
        <w:spacing w:before="7"/>
        <w:rPr>
          <w:sz w:val="25"/>
        </w:rPr>
      </w:pPr>
    </w:p>
    <w:p w14:paraId="41C244CF" w14:textId="5B70BD42" w:rsidR="00D76ACB" w:rsidRDefault="00061435" w:rsidP="00630F3B">
      <w:pPr>
        <w:spacing w:before="1"/>
        <w:ind w:left="4952" w:right="2566" w:hanging="2366"/>
        <w:jc w:val="center"/>
        <w:rPr>
          <w:b/>
          <w:sz w:val="34"/>
        </w:rPr>
      </w:pPr>
      <w:r>
        <w:rPr>
          <w:b/>
          <w:sz w:val="34"/>
        </w:rPr>
        <w:t>Clyde C. Miller Career Academy</w:t>
      </w:r>
      <w:r w:rsidR="00630F3B">
        <w:rPr>
          <w:b/>
          <w:sz w:val="34"/>
        </w:rPr>
        <w:t xml:space="preserve"> – Weekly Virtual Learning Planner</w:t>
      </w:r>
    </w:p>
    <w:p w14:paraId="54D688C6" w14:textId="77777777" w:rsidR="00D76ACB" w:rsidRDefault="00D76ACB">
      <w:pPr>
        <w:spacing w:before="8"/>
        <w:rPr>
          <w:b/>
          <w:sz w:val="7"/>
        </w:rPr>
      </w:pPr>
    </w:p>
    <w:tbl>
      <w:tblPr>
        <w:tblW w:w="0" w:type="auto"/>
        <w:tblInd w:w="1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345"/>
        <w:gridCol w:w="4051"/>
        <w:gridCol w:w="1440"/>
        <w:gridCol w:w="3329"/>
        <w:gridCol w:w="1439"/>
        <w:gridCol w:w="2795"/>
      </w:tblGrid>
      <w:tr w:rsidR="00D76ACB" w14:paraId="7A86DFC3" w14:textId="77777777">
        <w:trPr>
          <w:trHeight w:val="435"/>
        </w:trPr>
        <w:tc>
          <w:tcPr>
            <w:tcW w:w="1345" w:type="dxa"/>
            <w:shd w:val="clear" w:color="auto" w:fill="DEEAF6"/>
          </w:tcPr>
          <w:p w14:paraId="4549EA06" w14:textId="2BE8039F" w:rsidR="00D76ACB" w:rsidRDefault="00630F3B">
            <w:pPr>
              <w:pStyle w:val="TableParagraph"/>
              <w:spacing w:before="102"/>
              <w:ind w:left="105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Teacher </w:t>
            </w:r>
          </w:p>
        </w:tc>
        <w:tc>
          <w:tcPr>
            <w:tcW w:w="4051" w:type="dxa"/>
          </w:tcPr>
          <w:p w14:paraId="3FA3B6B4" w14:textId="4EDF51E5" w:rsidR="00D76ACB" w:rsidRDefault="00061435">
            <w:pPr>
              <w:pStyle w:val="TableParagraph"/>
              <w:rPr>
                <w:rFonts w:ascii="Times New Roman"/>
                <w:sz w:val="18"/>
              </w:rPr>
            </w:pPr>
            <w:r>
              <w:rPr>
                <w:rFonts w:ascii="Times New Roman"/>
                <w:sz w:val="18"/>
              </w:rPr>
              <w:t xml:space="preserve">Daniel </w:t>
            </w:r>
            <w:proofErr w:type="spellStart"/>
            <w:r>
              <w:rPr>
                <w:rFonts w:ascii="Times New Roman"/>
                <w:sz w:val="18"/>
              </w:rPr>
              <w:t>Laleman</w:t>
            </w:r>
            <w:proofErr w:type="spellEnd"/>
            <w:r>
              <w:rPr>
                <w:rFonts w:ascii="Times New Roman"/>
                <w:sz w:val="18"/>
              </w:rPr>
              <w:t xml:space="preserve"> and Barbara Portwood</w:t>
            </w:r>
          </w:p>
        </w:tc>
        <w:tc>
          <w:tcPr>
            <w:tcW w:w="1440" w:type="dxa"/>
            <w:shd w:val="clear" w:color="auto" w:fill="DEEAF6"/>
          </w:tcPr>
          <w:p w14:paraId="06A4FF05" w14:textId="77777777" w:rsidR="00D76ACB" w:rsidRDefault="00301358">
            <w:pPr>
              <w:pStyle w:val="TableParagraph"/>
              <w:spacing w:before="102"/>
              <w:ind w:left="106"/>
              <w:rPr>
                <w:b/>
                <w:sz w:val="20"/>
              </w:rPr>
            </w:pPr>
            <w:r>
              <w:rPr>
                <w:b/>
                <w:sz w:val="20"/>
              </w:rPr>
              <w:t>Grade</w:t>
            </w:r>
          </w:p>
        </w:tc>
        <w:tc>
          <w:tcPr>
            <w:tcW w:w="3329" w:type="dxa"/>
          </w:tcPr>
          <w:p w14:paraId="02D81E50" w14:textId="33E5B07F" w:rsidR="00D76ACB" w:rsidRDefault="00061435">
            <w:pPr>
              <w:pStyle w:val="TableParagraph"/>
              <w:rPr>
                <w:rFonts w:ascii="Times New Roman"/>
                <w:sz w:val="18"/>
              </w:rPr>
            </w:pPr>
            <w:r>
              <w:rPr>
                <w:rFonts w:ascii="Times New Roman"/>
                <w:sz w:val="18"/>
              </w:rPr>
              <w:t>11th</w:t>
            </w:r>
          </w:p>
        </w:tc>
        <w:tc>
          <w:tcPr>
            <w:tcW w:w="1439" w:type="dxa"/>
            <w:shd w:val="clear" w:color="auto" w:fill="DEEAF6"/>
          </w:tcPr>
          <w:p w14:paraId="380F9F15" w14:textId="77777777" w:rsidR="00D76ACB" w:rsidRDefault="00301358">
            <w:pPr>
              <w:pStyle w:val="TableParagraph"/>
              <w:spacing w:before="102"/>
              <w:ind w:left="108"/>
              <w:rPr>
                <w:b/>
                <w:sz w:val="20"/>
              </w:rPr>
            </w:pPr>
            <w:r>
              <w:rPr>
                <w:b/>
                <w:sz w:val="20"/>
              </w:rPr>
              <w:t>Subject</w:t>
            </w:r>
          </w:p>
        </w:tc>
        <w:tc>
          <w:tcPr>
            <w:tcW w:w="2795" w:type="dxa"/>
          </w:tcPr>
          <w:p w14:paraId="4A56AF10" w14:textId="0E02300B" w:rsidR="00D76ACB" w:rsidRDefault="00061435">
            <w:pPr>
              <w:pStyle w:val="TableParagraph"/>
              <w:rPr>
                <w:rFonts w:ascii="Times New Roman"/>
                <w:sz w:val="18"/>
              </w:rPr>
            </w:pPr>
            <w:r>
              <w:rPr>
                <w:rFonts w:ascii="Times New Roman"/>
                <w:sz w:val="18"/>
              </w:rPr>
              <w:t>American Literature</w:t>
            </w:r>
          </w:p>
        </w:tc>
      </w:tr>
      <w:tr w:rsidR="00630F3B" w14:paraId="2C9E768E" w14:textId="77777777" w:rsidTr="00834357">
        <w:trPr>
          <w:trHeight w:val="430"/>
        </w:trPr>
        <w:tc>
          <w:tcPr>
            <w:tcW w:w="1345" w:type="dxa"/>
            <w:shd w:val="clear" w:color="auto" w:fill="DEEAF6"/>
          </w:tcPr>
          <w:p w14:paraId="23432BB6" w14:textId="77777777" w:rsidR="00630F3B" w:rsidRDefault="00630F3B">
            <w:pPr>
              <w:pStyle w:val="TableParagraph"/>
              <w:spacing w:before="102"/>
              <w:ind w:left="105"/>
              <w:rPr>
                <w:b/>
                <w:sz w:val="20"/>
              </w:rPr>
            </w:pPr>
            <w:r>
              <w:rPr>
                <w:b/>
                <w:sz w:val="20"/>
              </w:rPr>
              <w:t>Week of</w:t>
            </w:r>
          </w:p>
        </w:tc>
        <w:tc>
          <w:tcPr>
            <w:tcW w:w="4051" w:type="dxa"/>
          </w:tcPr>
          <w:p w14:paraId="62F09FEF" w14:textId="40ABB02A" w:rsidR="00630F3B" w:rsidRDefault="00B011A7">
            <w:pPr>
              <w:pStyle w:val="TableParagraph"/>
              <w:rPr>
                <w:rFonts w:ascii="Times New Roman"/>
                <w:sz w:val="18"/>
              </w:rPr>
            </w:pPr>
            <w:r>
              <w:rPr>
                <w:rFonts w:ascii="Times New Roman"/>
                <w:sz w:val="18"/>
              </w:rPr>
              <w:t>October 26</w:t>
            </w:r>
            <w:r w:rsidR="000C34C9">
              <w:rPr>
                <w:rFonts w:ascii="Times New Roman"/>
                <w:sz w:val="18"/>
              </w:rPr>
              <w:t xml:space="preserve"> </w:t>
            </w:r>
            <w:r w:rsidR="000C34C9">
              <w:rPr>
                <w:rFonts w:ascii="Times New Roman"/>
                <w:sz w:val="18"/>
              </w:rPr>
              <w:t>–</w:t>
            </w:r>
            <w:r w:rsidR="00130C3E">
              <w:rPr>
                <w:rFonts w:ascii="Times New Roman"/>
                <w:sz w:val="18"/>
              </w:rPr>
              <w:t xml:space="preserve"> October</w:t>
            </w:r>
            <w:r w:rsidR="006F5AF1">
              <w:rPr>
                <w:rFonts w:ascii="Times New Roman"/>
                <w:sz w:val="18"/>
              </w:rPr>
              <w:t xml:space="preserve"> </w:t>
            </w:r>
            <w:r>
              <w:rPr>
                <w:rFonts w:ascii="Times New Roman"/>
                <w:sz w:val="18"/>
              </w:rPr>
              <w:t>30</w:t>
            </w:r>
          </w:p>
        </w:tc>
        <w:tc>
          <w:tcPr>
            <w:tcW w:w="1440" w:type="dxa"/>
            <w:shd w:val="clear" w:color="auto" w:fill="DEEAF6"/>
          </w:tcPr>
          <w:p w14:paraId="44348437" w14:textId="45EBA9FE" w:rsidR="00630F3B" w:rsidRDefault="00630F3B">
            <w:pPr>
              <w:pStyle w:val="TableParagraph"/>
              <w:spacing w:before="102"/>
              <w:ind w:left="106"/>
              <w:rPr>
                <w:b/>
                <w:sz w:val="20"/>
              </w:rPr>
            </w:pPr>
            <w:r>
              <w:rPr>
                <w:b/>
                <w:sz w:val="20"/>
              </w:rPr>
              <w:t>Topic/Title</w:t>
            </w:r>
          </w:p>
        </w:tc>
        <w:tc>
          <w:tcPr>
            <w:tcW w:w="7563" w:type="dxa"/>
            <w:gridSpan w:val="3"/>
          </w:tcPr>
          <w:p w14:paraId="5CB87CF4" w14:textId="6BD7C6E7" w:rsidR="00630F3B" w:rsidRDefault="003B7E03" w:rsidP="00630F3B">
            <w:pPr>
              <w:pStyle w:val="TableParagraph"/>
              <w:spacing w:before="97"/>
              <w:rPr>
                <w:sz w:val="20"/>
              </w:rPr>
            </w:pPr>
            <w:r>
              <w:rPr>
                <w:sz w:val="20"/>
              </w:rPr>
              <w:t>Hamlet</w:t>
            </w:r>
          </w:p>
        </w:tc>
      </w:tr>
    </w:tbl>
    <w:p w14:paraId="5780CC98" w14:textId="77777777" w:rsidR="00D76ACB" w:rsidRDefault="00D76ACB">
      <w:pPr>
        <w:spacing w:before="10" w:after="1"/>
        <w:rPr>
          <w:b/>
          <w:sz w:val="20"/>
        </w:rPr>
      </w:pPr>
    </w:p>
    <w:p w14:paraId="2B92FE04" w14:textId="77777777" w:rsidR="00D76ACB" w:rsidRDefault="00D76ACB">
      <w:pPr>
        <w:spacing w:before="8"/>
        <w:rPr>
          <w:sz w:val="27"/>
        </w:rPr>
      </w:pPr>
    </w:p>
    <w:tbl>
      <w:tblPr>
        <w:tblW w:w="14616" w:type="dxa"/>
        <w:tblInd w:w="1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470"/>
        <w:gridCol w:w="2975"/>
        <w:gridCol w:w="2975"/>
        <w:gridCol w:w="2975"/>
        <w:gridCol w:w="2975"/>
        <w:gridCol w:w="1246"/>
      </w:tblGrid>
      <w:tr w:rsidR="00993D5F" w14:paraId="7C40A241" w14:textId="77777777" w:rsidTr="00993D5F">
        <w:trPr>
          <w:trHeight w:val="233"/>
        </w:trPr>
        <w:tc>
          <w:tcPr>
            <w:tcW w:w="1470" w:type="dxa"/>
            <w:shd w:val="clear" w:color="auto" w:fill="DEEAF6"/>
          </w:tcPr>
          <w:p w14:paraId="49314AC7" w14:textId="3A613591" w:rsidR="00993D5F" w:rsidRDefault="00993D5F">
            <w:pPr>
              <w:pStyle w:val="TableParagraph"/>
              <w:spacing w:before="2"/>
              <w:ind w:left="105"/>
              <w:rPr>
                <w:b/>
                <w:sz w:val="20"/>
              </w:rPr>
            </w:pPr>
            <w:r>
              <w:rPr>
                <w:b/>
                <w:sz w:val="20"/>
              </w:rPr>
              <w:t>Lesson/Topic</w:t>
            </w:r>
          </w:p>
        </w:tc>
        <w:tc>
          <w:tcPr>
            <w:tcW w:w="2975" w:type="dxa"/>
            <w:shd w:val="clear" w:color="auto" w:fill="DEEAF6"/>
          </w:tcPr>
          <w:p w14:paraId="030E81D9" w14:textId="02579C6E" w:rsidR="00993D5F" w:rsidRDefault="00993D5F">
            <w:pPr>
              <w:pStyle w:val="TableParagraph"/>
              <w:spacing w:before="2" w:line="227" w:lineRule="exact"/>
              <w:ind w:left="105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Lesson Target/Objective </w:t>
            </w:r>
          </w:p>
        </w:tc>
        <w:tc>
          <w:tcPr>
            <w:tcW w:w="2975" w:type="dxa"/>
            <w:tcBorders>
              <w:top w:val="single" w:sz="4" w:space="0" w:color="auto"/>
            </w:tcBorders>
            <w:shd w:val="clear" w:color="auto" w:fill="DEEAF6"/>
          </w:tcPr>
          <w:p w14:paraId="5E98153B" w14:textId="5769CE1D" w:rsidR="00993D5F" w:rsidRDefault="00993D5F" w:rsidP="00901005">
            <w:pPr>
              <w:pStyle w:val="TableParagraph"/>
              <w:spacing w:before="2" w:line="227" w:lineRule="exact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Synchronous/Live Instruction </w:t>
            </w:r>
          </w:p>
        </w:tc>
        <w:tc>
          <w:tcPr>
            <w:tcW w:w="2975" w:type="dxa"/>
            <w:tcBorders>
              <w:top w:val="single" w:sz="4" w:space="0" w:color="auto"/>
            </w:tcBorders>
            <w:shd w:val="clear" w:color="auto" w:fill="DEEAF6"/>
          </w:tcPr>
          <w:p w14:paraId="0B736982" w14:textId="4642FBA7" w:rsidR="00993D5F" w:rsidRPr="003E0757" w:rsidRDefault="00993D5F">
            <w:pPr>
              <w:pStyle w:val="TableParagraph"/>
              <w:spacing w:before="2" w:line="200" w:lineRule="exact"/>
              <w:ind w:left="105" w:right="380"/>
              <w:rPr>
                <w:b/>
                <w:iCs/>
                <w:sz w:val="20"/>
                <w:szCs w:val="20"/>
              </w:rPr>
            </w:pPr>
            <w:r w:rsidRPr="003E0757">
              <w:rPr>
                <w:b/>
                <w:iCs/>
                <w:sz w:val="20"/>
                <w:szCs w:val="20"/>
              </w:rPr>
              <w:t xml:space="preserve">Asynchronous </w:t>
            </w:r>
            <w:r>
              <w:rPr>
                <w:b/>
                <w:iCs/>
                <w:sz w:val="20"/>
                <w:szCs w:val="20"/>
              </w:rPr>
              <w:t xml:space="preserve">Playlist </w:t>
            </w:r>
          </w:p>
        </w:tc>
        <w:tc>
          <w:tcPr>
            <w:tcW w:w="2975" w:type="dxa"/>
            <w:shd w:val="clear" w:color="auto" w:fill="DEEAF6"/>
          </w:tcPr>
          <w:p w14:paraId="3FE0E894" w14:textId="213DDE05" w:rsidR="00993D5F" w:rsidRDefault="00993D5F">
            <w:pPr>
              <w:pStyle w:val="TableParagraph"/>
              <w:spacing w:before="2"/>
              <w:ind w:left="106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Assessment/Performance Task </w:t>
            </w:r>
          </w:p>
        </w:tc>
        <w:tc>
          <w:tcPr>
            <w:tcW w:w="1246" w:type="dxa"/>
            <w:shd w:val="clear" w:color="auto" w:fill="DEEAF6"/>
          </w:tcPr>
          <w:p w14:paraId="440E863D" w14:textId="511C25BF" w:rsidR="00993D5F" w:rsidRDefault="00993D5F">
            <w:pPr>
              <w:pStyle w:val="TableParagraph"/>
              <w:spacing w:before="2"/>
              <w:ind w:left="106"/>
              <w:rPr>
                <w:b/>
                <w:sz w:val="20"/>
              </w:rPr>
            </w:pPr>
            <w:r>
              <w:rPr>
                <w:b/>
                <w:sz w:val="20"/>
              </w:rPr>
              <w:t>Due Date</w:t>
            </w:r>
          </w:p>
        </w:tc>
      </w:tr>
      <w:tr w:rsidR="00B011A7" w14:paraId="68F519CE" w14:textId="77777777" w:rsidTr="00993D5F">
        <w:trPr>
          <w:trHeight w:val="512"/>
        </w:trPr>
        <w:tc>
          <w:tcPr>
            <w:tcW w:w="1470" w:type="dxa"/>
          </w:tcPr>
          <w:p w14:paraId="569D9E7C" w14:textId="77777777" w:rsidR="00B011A7" w:rsidRDefault="00B011A7" w:rsidP="00B011A7">
            <w:pPr>
              <w:pStyle w:val="TableParagraph"/>
              <w:spacing w:before="2" w:line="230" w:lineRule="atLeast"/>
              <w:ind w:left="105" w:right="59"/>
              <w:rPr>
                <w:b/>
                <w:sz w:val="20"/>
              </w:rPr>
            </w:pPr>
            <w:r>
              <w:rPr>
                <w:b/>
                <w:sz w:val="20"/>
              </w:rPr>
              <w:t>Lesson 1 (Date)</w:t>
            </w:r>
          </w:p>
        </w:tc>
        <w:tc>
          <w:tcPr>
            <w:tcW w:w="2975" w:type="dxa"/>
          </w:tcPr>
          <w:p w14:paraId="77D5D316" w14:textId="19C24913" w:rsidR="00B011A7" w:rsidRDefault="00B011A7" w:rsidP="00B011A7">
            <w:pPr>
              <w:pStyle w:val="TableParagraph"/>
              <w:rPr>
                <w:rFonts w:ascii="Times New Roman"/>
                <w:sz w:val="18"/>
              </w:rPr>
            </w:pPr>
            <w:r>
              <w:rPr>
                <w:rFonts w:ascii="Times New Roman"/>
                <w:sz w:val="18"/>
              </w:rPr>
              <w:t xml:space="preserve">F/M </w:t>
            </w:r>
            <w:r>
              <w:rPr>
                <w:rFonts w:ascii="Times New Roman"/>
                <w:sz w:val="18"/>
              </w:rPr>
              <w:t>–</w:t>
            </w:r>
            <w:r>
              <w:rPr>
                <w:rFonts w:ascii="Times New Roman"/>
                <w:sz w:val="18"/>
              </w:rPr>
              <w:t xml:space="preserve"> understand scenes 1-2 of Act I of Hamlet</w:t>
            </w:r>
          </w:p>
        </w:tc>
        <w:tc>
          <w:tcPr>
            <w:tcW w:w="2975" w:type="dxa"/>
          </w:tcPr>
          <w:p w14:paraId="610FDD3D" w14:textId="4D7A1B1E" w:rsidR="00B011A7" w:rsidRDefault="00B011A7" w:rsidP="00B011A7">
            <w:pPr>
              <w:pStyle w:val="TableParagraph"/>
              <w:rPr>
                <w:rFonts w:ascii="Times New Roman"/>
                <w:sz w:val="18"/>
              </w:rPr>
            </w:pPr>
            <w:r>
              <w:rPr>
                <w:rFonts w:ascii="Times New Roman"/>
                <w:sz w:val="18"/>
              </w:rPr>
              <w:t xml:space="preserve">Have students read their parts from scenes 1 </w:t>
            </w:r>
            <w:r>
              <w:rPr>
                <w:rFonts w:ascii="Times New Roman"/>
                <w:sz w:val="18"/>
              </w:rPr>
              <w:t>–</w:t>
            </w:r>
            <w:r>
              <w:rPr>
                <w:rFonts w:ascii="Times New Roman"/>
                <w:sz w:val="18"/>
              </w:rPr>
              <w:t xml:space="preserve"> 2 of Act I of Hamlet.</w:t>
            </w:r>
          </w:p>
        </w:tc>
        <w:tc>
          <w:tcPr>
            <w:tcW w:w="2975" w:type="dxa"/>
          </w:tcPr>
          <w:p w14:paraId="38A75CE1" w14:textId="606F3719" w:rsidR="00B011A7" w:rsidRDefault="00B011A7" w:rsidP="00B011A7">
            <w:pPr>
              <w:pStyle w:val="TableParagraph"/>
              <w:rPr>
                <w:rFonts w:ascii="Times New Roman"/>
                <w:sz w:val="18"/>
              </w:rPr>
            </w:pPr>
            <w:r>
              <w:rPr>
                <w:rFonts w:ascii="Times New Roman"/>
                <w:sz w:val="18"/>
              </w:rPr>
              <w:t>Discuss scenes 1-2 of Act I of Hamlet.</w:t>
            </w:r>
          </w:p>
        </w:tc>
        <w:tc>
          <w:tcPr>
            <w:tcW w:w="2975" w:type="dxa"/>
          </w:tcPr>
          <w:p w14:paraId="73922CD1" w14:textId="25A194D2" w:rsidR="00B011A7" w:rsidRDefault="00B011A7" w:rsidP="00B011A7">
            <w:pPr>
              <w:pStyle w:val="TableParagraph"/>
              <w:rPr>
                <w:rFonts w:ascii="Times New Roman"/>
                <w:sz w:val="18"/>
              </w:rPr>
            </w:pPr>
            <w:r>
              <w:rPr>
                <w:rFonts w:ascii="Times New Roman"/>
                <w:sz w:val="18"/>
              </w:rPr>
              <w:t>none</w:t>
            </w:r>
          </w:p>
        </w:tc>
        <w:tc>
          <w:tcPr>
            <w:tcW w:w="1246" w:type="dxa"/>
          </w:tcPr>
          <w:p w14:paraId="11E713F3" w14:textId="42D714DB" w:rsidR="00B011A7" w:rsidRDefault="00B011A7" w:rsidP="00B011A7">
            <w:pPr>
              <w:pStyle w:val="TableParagraph"/>
              <w:rPr>
                <w:rFonts w:ascii="Times New Roman"/>
                <w:sz w:val="18"/>
              </w:rPr>
            </w:pPr>
            <w:r>
              <w:rPr>
                <w:rFonts w:ascii="Times New Roman"/>
                <w:sz w:val="18"/>
              </w:rPr>
              <w:t>none</w:t>
            </w:r>
          </w:p>
        </w:tc>
      </w:tr>
      <w:tr w:rsidR="00B011A7" w14:paraId="76D7AE5C" w14:textId="77777777" w:rsidTr="00993D5F">
        <w:trPr>
          <w:trHeight w:val="504"/>
        </w:trPr>
        <w:tc>
          <w:tcPr>
            <w:tcW w:w="1470" w:type="dxa"/>
          </w:tcPr>
          <w:p w14:paraId="7F0100AF" w14:textId="6BC4B23C" w:rsidR="00B011A7" w:rsidRDefault="00B011A7" w:rsidP="00B011A7">
            <w:pPr>
              <w:pStyle w:val="TableParagraph"/>
              <w:spacing w:line="225" w:lineRule="exact"/>
              <w:ind w:left="105"/>
              <w:rPr>
                <w:b/>
                <w:sz w:val="20"/>
              </w:rPr>
            </w:pPr>
            <w:r>
              <w:rPr>
                <w:b/>
                <w:sz w:val="20"/>
              </w:rPr>
              <w:t>Lesson 2 (Date)</w:t>
            </w:r>
          </w:p>
        </w:tc>
        <w:tc>
          <w:tcPr>
            <w:tcW w:w="2975" w:type="dxa"/>
          </w:tcPr>
          <w:p w14:paraId="64842458" w14:textId="5047E3DC" w:rsidR="00B011A7" w:rsidRDefault="00B011A7" w:rsidP="00B011A7">
            <w:pPr>
              <w:pStyle w:val="TableParagraph"/>
              <w:rPr>
                <w:rFonts w:ascii="Times New Roman"/>
                <w:sz w:val="18"/>
              </w:rPr>
            </w:pPr>
            <w:proofErr w:type="spellStart"/>
            <w:r>
              <w:rPr>
                <w:rFonts w:ascii="Times New Roman"/>
                <w:sz w:val="18"/>
              </w:rPr>
              <w:t>Tu</w:t>
            </w:r>
            <w:proofErr w:type="spellEnd"/>
            <w:r>
              <w:rPr>
                <w:rFonts w:ascii="Times New Roman"/>
                <w:sz w:val="18"/>
              </w:rPr>
              <w:t xml:space="preserve">/W </w:t>
            </w:r>
            <w:r>
              <w:rPr>
                <w:rFonts w:ascii="Times New Roman"/>
                <w:sz w:val="18"/>
              </w:rPr>
              <w:t>–</w:t>
            </w:r>
            <w:r>
              <w:rPr>
                <w:rFonts w:ascii="Times New Roman"/>
                <w:sz w:val="18"/>
              </w:rPr>
              <w:t xml:space="preserve"> understand scenes 3-4 of Act I of Hamlet</w:t>
            </w:r>
          </w:p>
        </w:tc>
        <w:tc>
          <w:tcPr>
            <w:tcW w:w="2975" w:type="dxa"/>
          </w:tcPr>
          <w:p w14:paraId="3C733E07" w14:textId="70FD41A4" w:rsidR="00B011A7" w:rsidRDefault="00B011A7" w:rsidP="00B011A7">
            <w:pPr>
              <w:pStyle w:val="TableParagraph"/>
              <w:rPr>
                <w:rFonts w:ascii="Times New Roman"/>
                <w:sz w:val="18"/>
              </w:rPr>
            </w:pPr>
            <w:r>
              <w:rPr>
                <w:rFonts w:ascii="Times New Roman"/>
                <w:sz w:val="18"/>
              </w:rPr>
              <w:t xml:space="preserve">Have students read their parts from scenes 3 </w:t>
            </w:r>
            <w:r>
              <w:rPr>
                <w:rFonts w:ascii="Times New Roman"/>
                <w:sz w:val="18"/>
              </w:rPr>
              <w:t>–</w:t>
            </w:r>
            <w:r>
              <w:rPr>
                <w:rFonts w:ascii="Times New Roman"/>
                <w:sz w:val="18"/>
              </w:rPr>
              <w:t xml:space="preserve"> 4 of Act I of Hamlet.</w:t>
            </w:r>
          </w:p>
        </w:tc>
        <w:tc>
          <w:tcPr>
            <w:tcW w:w="2975" w:type="dxa"/>
          </w:tcPr>
          <w:p w14:paraId="3ECC1ECC" w14:textId="77777777" w:rsidR="00B011A7" w:rsidRDefault="00B011A7" w:rsidP="00B011A7">
            <w:pPr>
              <w:pStyle w:val="TableParagraph"/>
              <w:rPr>
                <w:rFonts w:ascii="Times New Roman"/>
                <w:sz w:val="18"/>
              </w:rPr>
            </w:pPr>
            <w:r>
              <w:rPr>
                <w:rFonts w:ascii="Times New Roman"/>
                <w:sz w:val="18"/>
              </w:rPr>
              <w:t>Discuss scenes 3-4 of Act I of Hamlet.</w:t>
            </w:r>
          </w:p>
          <w:p w14:paraId="2C1F6843" w14:textId="41D6CD85" w:rsidR="00B011A7" w:rsidRDefault="00B011A7" w:rsidP="00B011A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975" w:type="dxa"/>
          </w:tcPr>
          <w:p w14:paraId="079E5C16" w14:textId="37C65971" w:rsidR="00B011A7" w:rsidRDefault="00B011A7" w:rsidP="00B011A7">
            <w:pPr>
              <w:pStyle w:val="TableParagraph"/>
              <w:rPr>
                <w:rFonts w:ascii="Times New Roman"/>
                <w:sz w:val="18"/>
              </w:rPr>
            </w:pPr>
            <w:r>
              <w:rPr>
                <w:rFonts w:ascii="Times New Roman"/>
                <w:sz w:val="18"/>
              </w:rPr>
              <w:t>none</w:t>
            </w:r>
          </w:p>
        </w:tc>
        <w:tc>
          <w:tcPr>
            <w:tcW w:w="1246" w:type="dxa"/>
          </w:tcPr>
          <w:p w14:paraId="43823FD5" w14:textId="4F621C04" w:rsidR="00B011A7" w:rsidRDefault="00B011A7" w:rsidP="00B011A7">
            <w:pPr>
              <w:pStyle w:val="TableParagraph"/>
              <w:rPr>
                <w:rFonts w:ascii="Times New Roman"/>
                <w:sz w:val="18"/>
              </w:rPr>
            </w:pPr>
            <w:r>
              <w:rPr>
                <w:rFonts w:ascii="Times New Roman"/>
                <w:sz w:val="18"/>
              </w:rPr>
              <w:t>none</w:t>
            </w:r>
          </w:p>
        </w:tc>
      </w:tr>
      <w:tr w:rsidR="00B011A7" w14:paraId="33D8EF75" w14:textId="77777777" w:rsidTr="00993D5F">
        <w:trPr>
          <w:trHeight w:val="512"/>
        </w:trPr>
        <w:tc>
          <w:tcPr>
            <w:tcW w:w="1470" w:type="dxa"/>
          </w:tcPr>
          <w:p w14:paraId="4B48F369" w14:textId="77777777" w:rsidR="00B011A7" w:rsidRDefault="00B011A7" w:rsidP="00B011A7">
            <w:pPr>
              <w:pStyle w:val="TableParagraph"/>
              <w:spacing w:before="2" w:line="230" w:lineRule="atLeast"/>
              <w:ind w:left="105" w:right="59"/>
              <w:rPr>
                <w:b/>
                <w:sz w:val="20"/>
              </w:rPr>
            </w:pPr>
            <w:r>
              <w:rPr>
                <w:b/>
                <w:sz w:val="20"/>
              </w:rPr>
              <w:t>Lesson 3 (Date)</w:t>
            </w:r>
          </w:p>
        </w:tc>
        <w:tc>
          <w:tcPr>
            <w:tcW w:w="2975" w:type="dxa"/>
          </w:tcPr>
          <w:p w14:paraId="48AEE3E0" w14:textId="01D9A8BD" w:rsidR="00B011A7" w:rsidRDefault="00B011A7" w:rsidP="00B011A7">
            <w:pPr>
              <w:pStyle w:val="TableParagraph"/>
              <w:rPr>
                <w:rFonts w:ascii="Times New Roman"/>
                <w:sz w:val="18"/>
              </w:rPr>
            </w:pPr>
            <w:proofErr w:type="spellStart"/>
            <w:r>
              <w:rPr>
                <w:rFonts w:ascii="Times New Roman"/>
                <w:sz w:val="18"/>
              </w:rPr>
              <w:t>Th</w:t>
            </w:r>
            <w:proofErr w:type="spellEnd"/>
            <w:r>
              <w:rPr>
                <w:rFonts w:ascii="Times New Roman"/>
                <w:sz w:val="18"/>
              </w:rPr>
              <w:t xml:space="preserve">/F </w:t>
            </w:r>
            <w:r>
              <w:rPr>
                <w:rFonts w:ascii="Times New Roman"/>
                <w:sz w:val="18"/>
              </w:rPr>
              <w:t>–</w:t>
            </w:r>
            <w:r>
              <w:rPr>
                <w:rFonts w:ascii="Times New Roman"/>
                <w:sz w:val="18"/>
              </w:rPr>
              <w:t xml:space="preserve"> understand scene 5 of Act I of Hamlet</w:t>
            </w:r>
          </w:p>
        </w:tc>
        <w:tc>
          <w:tcPr>
            <w:tcW w:w="2975" w:type="dxa"/>
          </w:tcPr>
          <w:p w14:paraId="7868F551" w14:textId="162B01A0" w:rsidR="00B011A7" w:rsidRDefault="00B011A7" w:rsidP="00B011A7">
            <w:pPr>
              <w:pStyle w:val="TableParagraph"/>
              <w:rPr>
                <w:rFonts w:ascii="Times New Roman"/>
                <w:sz w:val="18"/>
              </w:rPr>
            </w:pPr>
            <w:r>
              <w:rPr>
                <w:rFonts w:ascii="Times New Roman"/>
                <w:sz w:val="18"/>
              </w:rPr>
              <w:t>Have students read their parts from scene 5 of Act I of Hamlet.</w:t>
            </w:r>
          </w:p>
        </w:tc>
        <w:tc>
          <w:tcPr>
            <w:tcW w:w="2975" w:type="dxa"/>
          </w:tcPr>
          <w:p w14:paraId="6D9828AC" w14:textId="0AEA1BFD" w:rsidR="00B011A7" w:rsidRDefault="00B011A7" w:rsidP="00B011A7">
            <w:pPr>
              <w:pStyle w:val="TableParagraph"/>
              <w:rPr>
                <w:rFonts w:ascii="Times New Roman"/>
                <w:sz w:val="18"/>
              </w:rPr>
            </w:pPr>
            <w:r>
              <w:rPr>
                <w:rFonts w:ascii="Times New Roman"/>
                <w:sz w:val="18"/>
              </w:rPr>
              <w:t>Answer Questions on Act I of Hamlet.</w:t>
            </w:r>
          </w:p>
        </w:tc>
        <w:tc>
          <w:tcPr>
            <w:tcW w:w="2975" w:type="dxa"/>
          </w:tcPr>
          <w:p w14:paraId="57FF584B" w14:textId="5240809E" w:rsidR="00B011A7" w:rsidRDefault="00B011A7" w:rsidP="00B011A7">
            <w:pPr>
              <w:pStyle w:val="TableParagraph"/>
              <w:rPr>
                <w:rFonts w:ascii="Times New Roman"/>
                <w:sz w:val="18"/>
              </w:rPr>
            </w:pPr>
            <w:r>
              <w:rPr>
                <w:rFonts w:ascii="Times New Roman"/>
                <w:sz w:val="18"/>
              </w:rPr>
              <w:t>Turn in questions.</w:t>
            </w:r>
          </w:p>
        </w:tc>
        <w:tc>
          <w:tcPr>
            <w:tcW w:w="1246" w:type="dxa"/>
          </w:tcPr>
          <w:p w14:paraId="71506253" w14:textId="0F9300B9" w:rsidR="00B011A7" w:rsidRDefault="00B011A7" w:rsidP="00B011A7">
            <w:pPr>
              <w:pStyle w:val="TableParagraph"/>
              <w:rPr>
                <w:rFonts w:ascii="Times New Roman"/>
                <w:sz w:val="18"/>
              </w:rPr>
            </w:pPr>
            <w:r>
              <w:rPr>
                <w:rFonts w:ascii="Times New Roman"/>
                <w:sz w:val="18"/>
              </w:rPr>
              <w:t>11/2/2020</w:t>
            </w:r>
          </w:p>
        </w:tc>
      </w:tr>
      <w:tr w:rsidR="00B011A7" w14:paraId="3AF0DED7" w14:textId="77777777" w:rsidTr="00993D5F">
        <w:trPr>
          <w:trHeight w:val="504"/>
        </w:trPr>
        <w:tc>
          <w:tcPr>
            <w:tcW w:w="1470" w:type="dxa"/>
          </w:tcPr>
          <w:p w14:paraId="25C40AA9" w14:textId="565BD368" w:rsidR="00B011A7" w:rsidRDefault="00B011A7" w:rsidP="00B011A7">
            <w:pPr>
              <w:pStyle w:val="TableParagraph"/>
              <w:spacing w:line="225" w:lineRule="exact"/>
              <w:ind w:left="105"/>
              <w:rPr>
                <w:b/>
                <w:sz w:val="20"/>
              </w:rPr>
            </w:pPr>
            <w:r>
              <w:rPr>
                <w:b/>
                <w:sz w:val="20"/>
              </w:rPr>
              <w:t>Lesson 4 (Date)</w:t>
            </w:r>
          </w:p>
        </w:tc>
        <w:tc>
          <w:tcPr>
            <w:tcW w:w="2975" w:type="dxa"/>
          </w:tcPr>
          <w:p w14:paraId="6CD9C1BE" w14:textId="7FDF7556" w:rsidR="00B011A7" w:rsidRDefault="00B011A7" w:rsidP="00B011A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975" w:type="dxa"/>
          </w:tcPr>
          <w:p w14:paraId="78EA99BF" w14:textId="13DF7D88" w:rsidR="00B011A7" w:rsidRDefault="00B011A7" w:rsidP="00B011A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975" w:type="dxa"/>
          </w:tcPr>
          <w:p w14:paraId="5B191AD0" w14:textId="36C3E2C5" w:rsidR="00B011A7" w:rsidRDefault="00B011A7" w:rsidP="00B011A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975" w:type="dxa"/>
          </w:tcPr>
          <w:p w14:paraId="498EF216" w14:textId="12ED5ADF" w:rsidR="00B011A7" w:rsidRDefault="00B011A7" w:rsidP="00B011A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46" w:type="dxa"/>
          </w:tcPr>
          <w:p w14:paraId="797FE7E9" w14:textId="323AC03B" w:rsidR="00B011A7" w:rsidRDefault="00B011A7" w:rsidP="00B011A7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B011A7" w14:paraId="599D7E22" w14:textId="77777777" w:rsidTr="00993D5F">
        <w:trPr>
          <w:trHeight w:val="512"/>
        </w:trPr>
        <w:tc>
          <w:tcPr>
            <w:tcW w:w="1470" w:type="dxa"/>
          </w:tcPr>
          <w:p w14:paraId="45A1A80F" w14:textId="77777777" w:rsidR="00B011A7" w:rsidRDefault="00B011A7" w:rsidP="00B011A7">
            <w:pPr>
              <w:pStyle w:val="TableParagraph"/>
              <w:spacing w:before="2" w:line="230" w:lineRule="atLeast"/>
              <w:ind w:left="105" w:right="59"/>
              <w:rPr>
                <w:b/>
                <w:sz w:val="20"/>
              </w:rPr>
            </w:pPr>
            <w:r>
              <w:rPr>
                <w:b/>
                <w:sz w:val="20"/>
              </w:rPr>
              <w:t>Lesson 5 (Date)</w:t>
            </w:r>
          </w:p>
        </w:tc>
        <w:tc>
          <w:tcPr>
            <w:tcW w:w="2975" w:type="dxa"/>
          </w:tcPr>
          <w:p w14:paraId="65B92C00" w14:textId="4BCF934A" w:rsidR="00B011A7" w:rsidRDefault="00B011A7" w:rsidP="00B011A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975" w:type="dxa"/>
          </w:tcPr>
          <w:p w14:paraId="0BD9F311" w14:textId="19B83B81" w:rsidR="00B011A7" w:rsidRDefault="00B011A7" w:rsidP="00B011A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975" w:type="dxa"/>
          </w:tcPr>
          <w:p w14:paraId="434E7857" w14:textId="02D3FDB2" w:rsidR="00B011A7" w:rsidRDefault="00B011A7" w:rsidP="00B011A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975" w:type="dxa"/>
          </w:tcPr>
          <w:p w14:paraId="2E6B24AC" w14:textId="77777777" w:rsidR="00B011A7" w:rsidRDefault="00B011A7" w:rsidP="00B011A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46" w:type="dxa"/>
          </w:tcPr>
          <w:p w14:paraId="1AF58FE1" w14:textId="0BEA166E" w:rsidR="00B011A7" w:rsidRDefault="00B011A7" w:rsidP="00B011A7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B011A7" w14:paraId="55F58D9E" w14:textId="77777777" w:rsidTr="00993D5F">
        <w:trPr>
          <w:trHeight w:val="512"/>
        </w:trPr>
        <w:tc>
          <w:tcPr>
            <w:tcW w:w="1470" w:type="dxa"/>
          </w:tcPr>
          <w:p w14:paraId="0EF5CC88" w14:textId="77777777" w:rsidR="00B011A7" w:rsidRDefault="00B011A7" w:rsidP="00B011A7">
            <w:pPr>
              <w:pStyle w:val="TableParagraph"/>
              <w:spacing w:before="2" w:line="230" w:lineRule="atLeast"/>
              <w:ind w:left="105" w:right="59"/>
              <w:rPr>
                <w:b/>
                <w:sz w:val="20"/>
              </w:rPr>
            </w:pPr>
          </w:p>
        </w:tc>
        <w:tc>
          <w:tcPr>
            <w:tcW w:w="2975" w:type="dxa"/>
          </w:tcPr>
          <w:p w14:paraId="06B44232" w14:textId="63CD6070" w:rsidR="00B011A7" w:rsidRDefault="00B011A7" w:rsidP="00B011A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975" w:type="dxa"/>
          </w:tcPr>
          <w:p w14:paraId="4C5C21E6" w14:textId="73C83CB2" w:rsidR="00B011A7" w:rsidRDefault="00B011A7" w:rsidP="00B011A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975" w:type="dxa"/>
          </w:tcPr>
          <w:p w14:paraId="058D5511" w14:textId="75525D0A" w:rsidR="00B011A7" w:rsidRDefault="00B011A7" w:rsidP="00B011A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975" w:type="dxa"/>
          </w:tcPr>
          <w:p w14:paraId="1A051EDB" w14:textId="77777777" w:rsidR="00B011A7" w:rsidRDefault="00B011A7" w:rsidP="00B011A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46" w:type="dxa"/>
          </w:tcPr>
          <w:p w14:paraId="517D7B71" w14:textId="77777777" w:rsidR="00B011A7" w:rsidRDefault="00B011A7" w:rsidP="00B011A7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14:paraId="09FCBE90" w14:textId="77777777" w:rsidR="00D76ACB" w:rsidRDefault="00D76ACB">
      <w:pPr>
        <w:spacing w:before="5" w:after="1"/>
        <w:rPr>
          <w:sz w:val="20"/>
        </w:rPr>
      </w:pPr>
    </w:p>
    <w:p w14:paraId="4717356D" w14:textId="77777777" w:rsidR="00D76ACB" w:rsidRDefault="00D76ACB">
      <w:pPr>
        <w:spacing w:before="6" w:after="1"/>
        <w:rPr>
          <w:sz w:val="19"/>
        </w:rPr>
      </w:pPr>
    </w:p>
    <w:p w14:paraId="2015E94F" w14:textId="77777777" w:rsidR="00301358" w:rsidRDefault="00301358" w:rsidP="00667BFE"/>
    <w:sectPr w:rsidR="00301358">
      <w:pgSz w:w="15840" w:h="12240" w:orient="landscape"/>
      <w:pgMar w:top="200" w:right="600" w:bottom="280" w:left="6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76ACB"/>
    <w:rsid w:val="00061435"/>
    <w:rsid w:val="000C34C9"/>
    <w:rsid w:val="00130C3E"/>
    <w:rsid w:val="00135694"/>
    <w:rsid w:val="0014098B"/>
    <w:rsid w:val="00173765"/>
    <w:rsid w:val="001C50DC"/>
    <w:rsid w:val="001E3AA8"/>
    <w:rsid w:val="00296537"/>
    <w:rsid w:val="00301358"/>
    <w:rsid w:val="00333B12"/>
    <w:rsid w:val="00364A46"/>
    <w:rsid w:val="003B7E03"/>
    <w:rsid w:val="003D2B23"/>
    <w:rsid w:val="003E0757"/>
    <w:rsid w:val="00450457"/>
    <w:rsid w:val="004776E0"/>
    <w:rsid w:val="0054560F"/>
    <w:rsid w:val="00630F3B"/>
    <w:rsid w:val="00667BFE"/>
    <w:rsid w:val="006B2B0D"/>
    <w:rsid w:val="006F15AC"/>
    <w:rsid w:val="006F5AF1"/>
    <w:rsid w:val="00705BC3"/>
    <w:rsid w:val="007430E8"/>
    <w:rsid w:val="00810B15"/>
    <w:rsid w:val="008A6987"/>
    <w:rsid w:val="008C63CD"/>
    <w:rsid w:val="00901005"/>
    <w:rsid w:val="00967AA6"/>
    <w:rsid w:val="00993D5F"/>
    <w:rsid w:val="00A13FFB"/>
    <w:rsid w:val="00B011A7"/>
    <w:rsid w:val="00BA7DE0"/>
    <w:rsid w:val="00CD5AF7"/>
    <w:rsid w:val="00D76ACB"/>
    <w:rsid w:val="00E15E3C"/>
    <w:rsid w:val="00E72308"/>
    <w:rsid w:val="00E925DD"/>
    <w:rsid w:val="00EA2EF9"/>
    <w:rsid w:val="00F07E3C"/>
    <w:rsid w:val="00F83F3F"/>
    <w:rsid w:val="00F85F0C"/>
    <w:rsid w:val="00FB3C79"/>
    <w:rsid w:val="00FD17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5399B69"/>
  <w15:docId w15:val="{D8F52AD1-D7F4-46FC-8EAC-34A4E56C07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sid w:val="00364A46"/>
    <w:rPr>
      <w:rFonts w:ascii="Arial Narrow" w:eastAsia="Arial Narrow" w:hAnsi="Arial Narrow" w:cs="Arial Narrow"/>
      <w:lang w:bidi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spacing w:before="2"/>
    </w:pPr>
    <w:rPr>
      <w:sz w:val="20"/>
      <w:szCs w:val="20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193</Words>
  <Characters>1101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St. Louis Public Schools</Company>
  <LinksUpToDate>false</LinksUpToDate>
  <CharactersWithSpaces>1292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Mitchell, Natasha R.</dc:creator>
  <cp:lastModifiedBy>Portwood, Barbara A.</cp:lastModifiedBy>
  <cp:revision>2</cp:revision>
  <dcterms:created xsi:type="dcterms:W3CDTF">2020-10-26T15:20:00Z</dcterms:created>
  <dcterms:modified xsi:type="dcterms:W3CDTF">2020-10-26T15:20:00Z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2020-08-06T00:00:00Z</vt:filetime>
  </property>
  <property fmtid="{D5CDD505-2E9C-101B-9397-08002B2CF9AE}" pid="3" name="Creator">
    <vt:lpwstr>Microsoft Word</vt:lpwstr>
  </property>
  <property fmtid="{D5CDD505-2E9C-101B-9397-08002B2CF9AE}" pid="4" name="LastSaved">
    <vt:filetime>2020-08-06T00:00:00Z</vt:filetime>
  </property>
</Properties>
</file>