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30"/>
        <w:gridCol w:w="2396"/>
        <w:gridCol w:w="3524"/>
        <w:gridCol w:w="3667"/>
        <w:gridCol w:w="2578"/>
        <w:gridCol w:w="898"/>
      </w:tblGrid>
      <w:tr w:rsidR="007A6C15" w:rsidTr="001641C8">
        <w:trPr>
          <w:trHeight w:val="275"/>
          <w:jc w:val="center"/>
        </w:trPr>
        <w:tc>
          <w:tcPr>
            <w:tcW w:w="14393" w:type="dxa"/>
            <w:gridSpan w:val="6"/>
            <w:shd w:val="clear" w:color="auto" w:fill="D9D9D9"/>
          </w:tcPr>
          <w:p w:rsidR="007A6C15" w:rsidRDefault="007A6C15" w:rsidP="001641C8">
            <w:pPr>
              <w:pStyle w:val="TableParagraph"/>
              <w:spacing w:line="255" w:lineRule="exact"/>
              <w:ind w:left="3642" w:right="3636"/>
              <w:jc w:val="center"/>
              <w:rPr>
                <w:b/>
                <w:sz w:val="24"/>
              </w:rPr>
            </w:pPr>
            <w:r>
              <w:rPr>
                <w:b/>
                <w:sz w:val="24"/>
              </w:rPr>
              <w:t>Blended Learning Instructional Framework: Whole Group Instructional Plan</w:t>
            </w:r>
          </w:p>
        </w:tc>
      </w:tr>
      <w:tr w:rsidR="007A6C15" w:rsidTr="001641C8">
        <w:trPr>
          <w:trHeight w:val="210"/>
          <w:jc w:val="center"/>
        </w:trPr>
        <w:tc>
          <w:tcPr>
            <w:tcW w:w="1330" w:type="dxa"/>
            <w:shd w:val="clear" w:color="auto" w:fill="DEEAF6"/>
          </w:tcPr>
          <w:p w:rsidR="007A6C15" w:rsidRDefault="007A6C15" w:rsidP="001641C8">
            <w:pPr>
              <w:pStyle w:val="TableParagraph"/>
              <w:spacing w:before="2"/>
              <w:ind w:left="105"/>
              <w:jc w:val="center"/>
              <w:rPr>
                <w:b/>
                <w:sz w:val="20"/>
              </w:rPr>
            </w:pPr>
            <w:r>
              <w:rPr>
                <w:b/>
                <w:sz w:val="20"/>
              </w:rPr>
              <w:t>Lesson/Topic</w:t>
            </w:r>
          </w:p>
        </w:tc>
        <w:tc>
          <w:tcPr>
            <w:tcW w:w="2396" w:type="dxa"/>
            <w:shd w:val="clear" w:color="auto" w:fill="DEEAF6"/>
          </w:tcPr>
          <w:p w:rsidR="007A6C15" w:rsidRDefault="007A6C15" w:rsidP="001641C8">
            <w:pPr>
              <w:pStyle w:val="TableParagraph"/>
              <w:spacing w:before="2" w:line="227" w:lineRule="exact"/>
              <w:ind w:left="105"/>
              <w:jc w:val="center"/>
              <w:rPr>
                <w:b/>
                <w:sz w:val="20"/>
              </w:rPr>
            </w:pPr>
            <w:r>
              <w:rPr>
                <w:b/>
                <w:sz w:val="20"/>
              </w:rPr>
              <w:t>Lesson Target/Objective</w:t>
            </w:r>
          </w:p>
        </w:tc>
        <w:tc>
          <w:tcPr>
            <w:tcW w:w="3524" w:type="dxa"/>
            <w:tcBorders>
              <w:top w:val="single" w:sz="4" w:space="0" w:color="auto"/>
            </w:tcBorders>
            <w:shd w:val="clear" w:color="auto" w:fill="DEEAF6"/>
          </w:tcPr>
          <w:p w:rsidR="007A6C15" w:rsidRDefault="007A6C15" w:rsidP="001641C8">
            <w:pPr>
              <w:pStyle w:val="TableParagraph"/>
              <w:spacing w:before="2" w:line="227" w:lineRule="exact"/>
              <w:jc w:val="center"/>
              <w:rPr>
                <w:b/>
                <w:sz w:val="20"/>
              </w:rPr>
            </w:pPr>
            <w:r>
              <w:rPr>
                <w:b/>
                <w:sz w:val="20"/>
              </w:rPr>
              <w:t>Synchronous/Live Instruction</w:t>
            </w:r>
          </w:p>
        </w:tc>
        <w:tc>
          <w:tcPr>
            <w:tcW w:w="3667" w:type="dxa"/>
            <w:tcBorders>
              <w:top w:val="single" w:sz="4" w:space="0" w:color="auto"/>
            </w:tcBorders>
            <w:shd w:val="clear" w:color="auto" w:fill="DEEAF6"/>
          </w:tcPr>
          <w:p w:rsidR="007A6C15" w:rsidRPr="003E0757" w:rsidRDefault="007A6C15" w:rsidP="001641C8">
            <w:pPr>
              <w:pStyle w:val="TableParagraph"/>
              <w:spacing w:before="2" w:line="200" w:lineRule="exact"/>
              <w:ind w:left="105" w:right="380"/>
              <w:jc w:val="center"/>
              <w:rPr>
                <w:b/>
                <w:iCs/>
                <w:sz w:val="20"/>
                <w:szCs w:val="20"/>
              </w:rPr>
            </w:pPr>
            <w:r w:rsidRPr="003E0757">
              <w:rPr>
                <w:b/>
                <w:iCs/>
                <w:sz w:val="20"/>
                <w:szCs w:val="20"/>
              </w:rPr>
              <w:t xml:space="preserve">Asynchronous </w:t>
            </w:r>
            <w:r>
              <w:rPr>
                <w:b/>
                <w:iCs/>
                <w:sz w:val="20"/>
                <w:szCs w:val="20"/>
              </w:rPr>
              <w:t>Playlist</w:t>
            </w:r>
          </w:p>
        </w:tc>
        <w:tc>
          <w:tcPr>
            <w:tcW w:w="2578" w:type="dxa"/>
            <w:shd w:val="clear" w:color="auto" w:fill="DEEAF6"/>
          </w:tcPr>
          <w:p w:rsidR="007A6C15" w:rsidRDefault="007A6C15" w:rsidP="001641C8">
            <w:pPr>
              <w:pStyle w:val="TableParagraph"/>
              <w:spacing w:before="6" w:line="235" w:lineRule="auto"/>
              <w:ind w:left="111" w:right="305"/>
              <w:jc w:val="center"/>
              <w:rPr>
                <w:b/>
                <w:sz w:val="20"/>
              </w:rPr>
            </w:pPr>
            <w:r>
              <w:rPr>
                <w:b/>
                <w:sz w:val="20"/>
              </w:rPr>
              <w:t>Assessment/Performance Task</w:t>
            </w:r>
          </w:p>
        </w:tc>
        <w:tc>
          <w:tcPr>
            <w:tcW w:w="898" w:type="dxa"/>
            <w:shd w:val="clear" w:color="auto" w:fill="DEEAF6"/>
          </w:tcPr>
          <w:p w:rsidR="007A6C15" w:rsidRDefault="007A6C15" w:rsidP="001641C8">
            <w:pPr>
              <w:pStyle w:val="TableParagraph"/>
              <w:spacing w:before="2"/>
              <w:ind w:left="106"/>
              <w:jc w:val="center"/>
              <w:rPr>
                <w:b/>
                <w:sz w:val="20"/>
              </w:rPr>
            </w:pPr>
            <w:r>
              <w:rPr>
                <w:b/>
                <w:sz w:val="20"/>
              </w:rPr>
              <w:t>Due Date</w:t>
            </w:r>
          </w:p>
        </w:tc>
      </w:tr>
      <w:tr w:rsidR="007A6C15" w:rsidTr="001641C8">
        <w:trPr>
          <w:trHeight w:val="460"/>
          <w:jc w:val="center"/>
        </w:trPr>
        <w:tc>
          <w:tcPr>
            <w:tcW w:w="1330" w:type="dxa"/>
          </w:tcPr>
          <w:p w:rsidR="007A6C15" w:rsidRDefault="007A6C15" w:rsidP="001641C8">
            <w:pPr>
              <w:pStyle w:val="TableParagraph"/>
              <w:spacing w:before="2" w:line="230" w:lineRule="atLeast"/>
              <w:ind w:left="105" w:right="59"/>
              <w:rPr>
                <w:b/>
                <w:bCs/>
                <w:sz w:val="20"/>
                <w:szCs w:val="20"/>
              </w:rPr>
            </w:pPr>
            <w:r w:rsidRPr="007F2A11">
              <w:rPr>
                <w:b/>
                <w:bCs/>
                <w:sz w:val="20"/>
                <w:szCs w:val="20"/>
              </w:rPr>
              <w:t xml:space="preserve">Lesson 1 </w:t>
            </w:r>
            <w:r>
              <w:rPr>
                <w:b/>
                <w:bCs/>
                <w:sz w:val="20"/>
                <w:szCs w:val="20"/>
              </w:rPr>
              <w:t>01</w:t>
            </w:r>
            <w:r w:rsidRPr="007F2A11">
              <w:rPr>
                <w:b/>
                <w:bCs/>
                <w:sz w:val="20"/>
                <w:szCs w:val="20"/>
              </w:rPr>
              <w:t>/</w:t>
            </w:r>
            <w:r>
              <w:rPr>
                <w:b/>
                <w:bCs/>
                <w:sz w:val="20"/>
                <w:szCs w:val="20"/>
              </w:rPr>
              <w:t>19</w:t>
            </w:r>
            <w:r w:rsidRPr="007F2A11">
              <w:rPr>
                <w:b/>
                <w:bCs/>
                <w:sz w:val="20"/>
                <w:szCs w:val="20"/>
              </w:rPr>
              <w:t>/</w:t>
            </w:r>
            <w:r>
              <w:rPr>
                <w:b/>
                <w:bCs/>
                <w:sz w:val="20"/>
                <w:szCs w:val="20"/>
              </w:rPr>
              <w:t>21</w:t>
            </w:r>
          </w:p>
          <w:p w:rsidR="007A6C15" w:rsidRDefault="007A6C15" w:rsidP="001641C8">
            <w:pPr>
              <w:pStyle w:val="TableParagraph"/>
              <w:spacing w:before="2" w:line="230" w:lineRule="atLeast"/>
              <w:ind w:left="105" w:right="59"/>
              <w:rPr>
                <w:b/>
                <w:bCs/>
                <w:sz w:val="20"/>
                <w:szCs w:val="20"/>
              </w:rPr>
            </w:pPr>
            <w:r>
              <w:rPr>
                <w:b/>
                <w:bCs/>
                <w:sz w:val="20"/>
                <w:szCs w:val="20"/>
              </w:rPr>
              <w:t>&amp;</w:t>
            </w:r>
          </w:p>
          <w:p w:rsidR="007A6C15" w:rsidRDefault="007A6C15" w:rsidP="001641C8">
            <w:pPr>
              <w:pStyle w:val="TableParagraph"/>
              <w:spacing w:before="2" w:line="230" w:lineRule="atLeast"/>
              <w:ind w:left="105" w:right="59"/>
              <w:rPr>
                <w:b/>
                <w:bCs/>
                <w:sz w:val="20"/>
                <w:szCs w:val="20"/>
              </w:rPr>
            </w:pPr>
            <w:r>
              <w:rPr>
                <w:b/>
                <w:bCs/>
                <w:sz w:val="20"/>
                <w:szCs w:val="20"/>
              </w:rPr>
              <w:t>01/22/21</w:t>
            </w:r>
          </w:p>
          <w:p w:rsidR="007A6C15" w:rsidRDefault="007A6C15" w:rsidP="001641C8">
            <w:pPr>
              <w:pStyle w:val="TableParagraph"/>
              <w:spacing w:before="2" w:line="230" w:lineRule="atLeast"/>
              <w:ind w:left="105" w:right="59"/>
              <w:rPr>
                <w:b/>
                <w:sz w:val="20"/>
              </w:rPr>
            </w:pPr>
          </w:p>
        </w:tc>
        <w:tc>
          <w:tcPr>
            <w:tcW w:w="2396" w:type="dxa"/>
          </w:tcPr>
          <w:p w:rsidR="007A6C15" w:rsidRDefault="007A6C15" w:rsidP="001641C8">
            <w:pPr>
              <w:rPr>
                <w:sz w:val="20"/>
                <w:szCs w:val="20"/>
              </w:rPr>
            </w:pPr>
            <w:r>
              <w:rPr>
                <w:sz w:val="20"/>
                <w:szCs w:val="20"/>
              </w:rPr>
              <w:t>-</w:t>
            </w:r>
            <w:r w:rsidRPr="003C5B48">
              <w:rPr>
                <w:sz w:val="20"/>
                <w:szCs w:val="20"/>
              </w:rPr>
              <w:t xml:space="preserve">Students can </w:t>
            </w:r>
            <w:r>
              <w:rPr>
                <w:sz w:val="20"/>
                <w:szCs w:val="20"/>
              </w:rPr>
              <w:t xml:space="preserve">identify and </w:t>
            </w:r>
            <w:r w:rsidRPr="003C5B48">
              <w:rPr>
                <w:sz w:val="20"/>
                <w:szCs w:val="20"/>
              </w:rPr>
              <w:t>describe</w:t>
            </w:r>
            <w:r>
              <w:rPr>
                <w:sz w:val="20"/>
                <w:szCs w:val="20"/>
              </w:rPr>
              <w:t xml:space="preserve"> Martin Luther King Jr. his life and his leadership during the Civil Rights Struggle of the United States</w:t>
            </w:r>
            <w:r w:rsidRPr="003C5B48">
              <w:rPr>
                <w:sz w:val="20"/>
                <w:szCs w:val="20"/>
              </w:rPr>
              <w:t xml:space="preserve">.    </w:t>
            </w:r>
          </w:p>
          <w:p w:rsidR="007A6C15" w:rsidRPr="003C5B48" w:rsidRDefault="007A6C15" w:rsidP="001641C8">
            <w:pPr>
              <w:rPr>
                <w:sz w:val="20"/>
                <w:szCs w:val="20"/>
              </w:rPr>
            </w:pPr>
            <w:r>
              <w:rPr>
                <w:sz w:val="20"/>
                <w:szCs w:val="20"/>
              </w:rPr>
              <w:t>-</w:t>
            </w:r>
            <w:r w:rsidRPr="003C5B48">
              <w:rPr>
                <w:sz w:val="20"/>
                <w:szCs w:val="20"/>
              </w:rPr>
              <w:t>Students can describe</w:t>
            </w:r>
            <w:r>
              <w:rPr>
                <w:sz w:val="20"/>
                <w:szCs w:val="20"/>
              </w:rPr>
              <w:t xml:space="preserve"> and explain how Martin Luther King Jr. became the leader of the Civil Rights Struggle of the United States</w:t>
            </w:r>
            <w:r w:rsidRPr="003C5B48">
              <w:rPr>
                <w:sz w:val="20"/>
                <w:szCs w:val="20"/>
              </w:rPr>
              <w:t xml:space="preserve">.  </w:t>
            </w:r>
          </w:p>
          <w:p w:rsidR="007A6C15" w:rsidRDefault="007A6C15" w:rsidP="001641C8">
            <w:pPr>
              <w:rPr>
                <w:rFonts w:ascii="Times New Roman"/>
                <w:sz w:val="18"/>
              </w:rPr>
            </w:pPr>
            <w:r>
              <w:rPr>
                <w:sz w:val="20"/>
                <w:szCs w:val="20"/>
              </w:rPr>
              <w:t>-</w:t>
            </w:r>
            <w:r w:rsidRPr="003C5B48">
              <w:rPr>
                <w:sz w:val="20"/>
                <w:szCs w:val="20"/>
              </w:rPr>
              <w:t xml:space="preserve">Students can </w:t>
            </w:r>
            <w:r>
              <w:rPr>
                <w:sz w:val="20"/>
                <w:szCs w:val="20"/>
              </w:rPr>
              <w:t>identify the challenges faced by Martin Luther King Jr., his family and African Americans during the Civil Rights Struggle of the United States</w:t>
            </w:r>
            <w:r w:rsidRPr="003C5B48">
              <w:rPr>
                <w:sz w:val="20"/>
                <w:szCs w:val="20"/>
              </w:rPr>
              <w:t xml:space="preserve">.    </w:t>
            </w:r>
          </w:p>
        </w:tc>
        <w:tc>
          <w:tcPr>
            <w:tcW w:w="3524" w:type="dxa"/>
          </w:tcPr>
          <w:p w:rsidR="007A6C15" w:rsidRDefault="007A6C15" w:rsidP="001641C8">
            <w:pPr>
              <w:pStyle w:val="TableParagraph"/>
              <w:rPr>
                <w:rFonts w:cs="Times New Roman"/>
                <w:sz w:val="20"/>
                <w:szCs w:val="20"/>
              </w:rPr>
            </w:pPr>
            <w:r>
              <w:rPr>
                <w:rFonts w:cs="Times New Roman"/>
                <w:sz w:val="20"/>
                <w:szCs w:val="20"/>
              </w:rPr>
              <w:t>-Teacher will introduce students to Martin Luther King Jr. and the Civil Rights Struggle of the United States.</w:t>
            </w:r>
          </w:p>
          <w:p w:rsidR="007A6C15" w:rsidRDefault="007A6C15" w:rsidP="001641C8">
            <w:pPr>
              <w:pStyle w:val="TableParagraph"/>
              <w:rPr>
                <w:rFonts w:cs="Times New Roman"/>
                <w:sz w:val="20"/>
                <w:szCs w:val="20"/>
              </w:rPr>
            </w:pPr>
            <w:r>
              <w:rPr>
                <w:rFonts w:cs="Times New Roman"/>
                <w:sz w:val="20"/>
                <w:szCs w:val="20"/>
              </w:rPr>
              <w:t>-Teacher will use MTV’s Biorhythm: “Martin Luther King Jr.” presentation to describe the life of MLK Jr., his family and the people that lived, supported and participated in Civil Rights Struggle of the United States.</w:t>
            </w:r>
          </w:p>
          <w:p w:rsidR="007A6C15" w:rsidRPr="00D3153F" w:rsidRDefault="007A6C15" w:rsidP="001641C8">
            <w:pPr>
              <w:pStyle w:val="TableParagraph"/>
              <w:rPr>
                <w:b/>
                <w:sz w:val="20"/>
                <w:szCs w:val="20"/>
              </w:rPr>
            </w:pPr>
            <w:r>
              <w:rPr>
                <w:rFonts w:cs="Times New Roman"/>
                <w:sz w:val="20"/>
                <w:szCs w:val="20"/>
              </w:rPr>
              <w:t>-Teacher will use breakout rooms to foster discussions about the life of MLK Jr., his family, the Civil Rights Struggle of the United States and the challenges faced by everyone during that time period.</w:t>
            </w:r>
          </w:p>
        </w:tc>
        <w:tc>
          <w:tcPr>
            <w:tcW w:w="3667" w:type="dxa"/>
          </w:tcPr>
          <w:p w:rsidR="007A6C15" w:rsidRDefault="007A6C15" w:rsidP="001641C8">
            <w:pPr>
              <w:widowControl/>
              <w:autoSpaceDE/>
              <w:autoSpaceDN/>
              <w:spacing w:after="60"/>
              <w:contextualSpacing/>
              <w:rPr>
                <w:sz w:val="20"/>
                <w:szCs w:val="20"/>
              </w:rPr>
            </w:pPr>
            <w:r>
              <w:rPr>
                <w:sz w:val="20"/>
                <w:szCs w:val="20"/>
              </w:rPr>
              <w:t>-Students will review information and take notes on Martin Luther King Jr., his life and role within the Civil Rights Struggle of the United States.</w:t>
            </w:r>
          </w:p>
          <w:p w:rsidR="007A6C15" w:rsidRDefault="007A6C15" w:rsidP="001641C8">
            <w:pPr>
              <w:widowControl/>
              <w:autoSpaceDE/>
              <w:autoSpaceDN/>
              <w:spacing w:after="60"/>
              <w:contextualSpacing/>
              <w:rPr>
                <w:sz w:val="20"/>
                <w:szCs w:val="20"/>
              </w:rPr>
            </w:pPr>
            <w:r>
              <w:rPr>
                <w:sz w:val="20"/>
                <w:szCs w:val="20"/>
              </w:rPr>
              <w:t>-Students will discuss the information they previously were taught about MLK Jr., his life and the Civil Rights Struggle of the United States.</w:t>
            </w:r>
          </w:p>
          <w:p w:rsidR="007A6C15" w:rsidRPr="004A40F3" w:rsidRDefault="007A6C15" w:rsidP="001641C8">
            <w:pPr>
              <w:widowControl/>
              <w:autoSpaceDE/>
              <w:autoSpaceDN/>
              <w:spacing w:after="60"/>
              <w:contextualSpacing/>
              <w:rPr>
                <w:rFonts w:ascii="Times New Roman"/>
                <w:sz w:val="18"/>
              </w:rPr>
            </w:pPr>
            <w:r>
              <w:rPr>
                <w:sz w:val="20"/>
                <w:szCs w:val="20"/>
              </w:rPr>
              <w:t>-Students will view MTV’s Biorhythm: “Martin Luther King Jr.”, share their thoughts/feelings about the video and participate in breakout room discussions about what they’ve learned about MLK Jr., his life, family, the Civil Rights Struggle of the United States and the challenges faced by the people that lived during that time period.</w:t>
            </w:r>
            <w:r w:rsidRPr="004A40F3">
              <w:rPr>
                <w:rFonts w:ascii="Times New Roman"/>
                <w:sz w:val="18"/>
              </w:rPr>
              <w:t xml:space="preserve"> </w:t>
            </w:r>
          </w:p>
        </w:tc>
        <w:tc>
          <w:tcPr>
            <w:tcW w:w="2578" w:type="dxa"/>
          </w:tcPr>
          <w:p w:rsidR="007A6C15" w:rsidRDefault="007A6C15" w:rsidP="001641C8">
            <w:pPr>
              <w:pStyle w:val="TableParagraph"/>
              <w:rPr>
                <w:rFonts w:eastAsia="Cambria" w:cs="Cambria"/>
                <w:color w:val="000000"/>
                <w:sz w:val="20"/>
                <w:szCs w:val="20"/>
                <w:u w:color="000000"/>
                <w:bdr w:val="nil"/>
                <w:lang w:bidi="ar-SA"/>
              </w:rPr>
            </w:pPr>
            <w:r w:rsidRPr="00005940">
              <w:rPr>
                <w:rFonts w:eastAsia="Cambria" w:cs="Cambria"/>
                <w:b/>
                <w:color w:val="000000"/>
                <w:sz w:val="20"/>
                <w:szCs w:val="20"/>
                <w:u w:color="000000"/>
                <w:bdr w:val="nil"/>
                <w:lang w:bidi="ar-SA"/>
              </w:rPr>
              <w:t>Formative Options</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rsidR="007A6C15" w:rsidRDefault="007A6C15" w:rsidP="001641C8">
            <w:pPr>
              <w:pStyle w:val="TableParagraph"/>
              <w:rPr>
                <w:rFonts w:eastAsia="Cambria" w:cs="Cambria"/>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Student Work Analysis</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rsidR="007A6C15" w:rsidRDefault="007A6C15" w:rsidP="001641C8">
            <w:pPr>
              <w:pStyle w:val="TableParagraph"/>
              <w:rPr>
                <w:rFonts w:ascii="Arial" w:eastAsia="Cambria" w:hAnsi="Arial" w:cs="Arial"/>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Strategic Questioning</w:t>
            </w:r>
            <w:r w:rsidRPr="00005940">
              <w:rPr>
                <w:rFonts w:ascii="Arial" w:eastAsia="Cambria" w:hAnsi="Arial" w:cs="Arial"/>
                <w:color w:val="000000"/>
                <w:sz w:val="20"/>
                <w:szCs w:val="20"/>
                <w:u w:color="000000"/>
                <w:bdr w:val="nil"/>
                <w:lang w:bidi="ar-SA"/>
              </w:rPr>
              <w:t> </w:t>
            </w:r>
          </w:p>
          <w:p w:rsidR="007A6C15" w:rsidRPr="00CB3E5F" w:rsidRDefault="007A6C15" w:rsidP="001641C8">
            <w:pPr>
              <w:pStyle w:val="TableParagraph"/>
              <w:rPr>
                <w:rFonts w:ascii="Arial" w:eastAsia="Cambria" w:hAnsi="Arial" w:cs="Arial"/>
                <w:color w:val="000000"/>
                <w:sz w:val="20"/>
                <w:szCs w:val="20"/>
                <w:u w:color="000000"/>
                <w:bdr w:val="nil"/>
                <w:lang w:bidi="ar-SA"/>
              </w:rPr>
            </w:pPr>
            <w:r w:rsidRPr="00005940">
              <w:rPr>
                <w:rFonts w:eastAsia="Cambria"/>
                <w:color w:val="000000"/>
                <w:sz w:val="20"/>
                <w:szCs w:val="20"/>
                <w:u w:color="000000"/>
                <w:bdr w:val="nil"/>
                <w:lang w:bidi="ar-SA"/>
              </w:rPr>
              <w:t>•</w:t>
            </w:r>
            <w:r>
              <w:rPr>
                <w:rFonts w:eastAsia="Cambria" w:cs="Cambria"/>
                <w:color w:val="000000"/>
                <w:sz w:val="20"/>
                <w:szCs w:val="20"/>
                <w:u w:color="000000"/>
                <w:bdr w:val="nil"/>
                <w:lang w:bidi="ar-SA"/>
              </w:rPr>
              <w:t xml:space="preserve"> Discussion</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rsidR="007A6C15" w:rsidRDefault="007A6C15" w:rsidP="001641C8">
            <w:pPr>
              <w:pStyle w:val="TableParagraph"/>
              <w:rPr>
                <w:rFonts w:eastAsia="Cambria" w:cs="Cambria"/>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Classroom Polls</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rsidR="007A6C15" w:rsidRDefault="007A6C15" w:rsidP="001641C8">
            <w:pPr>
              <w:pStyle w:val="TableParagraph"/>
              <w:rPr>
                <w:rFonts w:eastAsia="Cambria" w:cs="Cambria"/>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w:t>
            </w:r>
            <w:proofErr w:type="spellStart"/>
            <w:r w:rsidRPr="00005940">
              <w:rPr>
                <w:rFonts w:eastAsia="Cambria" w:cs="Cambria"/>
                <w:color w:val="000000"/>
                <w:sz w:val="20"/>
                <w:szCs w:val="20"/>
                <w:u w:color="000000"/>
                <w:bdr w:val="nil"/>
                <w:lang w:bidi="ar-SA"/>
              </w:rPr>
              <w:t>Kahoot</w:t>
            </w:r>
            <w:proofErr w:type="spellEnd"/>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rsidR="007A6C15" w:rsidRDefault="007A6C15" w:rsidP="001641C8">
            <w:pPr>
              <w:pStyle w:val="TableParagraph"/>
              <w:rPr>
                <w:rFonts w:eastAsia="Cambria" w:cs="Cambria"/>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Do</w:t>
            </w:r>
            <w:r w:rsidRPr="00005940">
              <w:rPr>
                <w:rFonts w:ascii="Arial" w:eastAsia="Cambria" w:hAnsi="Arial" w:cs="Arial"/>
                <w:color w:val="000000"/>
                <w:sz w:val="20"/>
                <w:szCs w:val="20"/>
                <w:u w:color="000000"/>
                <w:bdr w:val="nil"/>
                <w:lang w:bidi="ar-SA"/>
              </w:rPr>
              <w:t> </w:t>
            </w:r>
            <w:proofErr w:type="spellStart"/>
            <w:r w:rsidRPr="00005940">
              <w:rPr>
                <w:rFonts w:eastAsia="Cambria" w:cs="Cambria"/>
                <w:color w:val="000000"/>
                <w:sz w:val="20"/>
                <w:szCs w:val="20"/>
                <w:u w:color="000000"/>
                <w:bdr w:val="nil"/>
                <w:lang w:bidi="ar-SA"/>
              </w:rPr>
              <w:t>Nows</w:t>
            </w:r>
            <w:proofErr w:type="spellEnd"/>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rsidR="007A6C15" w:rsidRDefault="007A6C15" w:rsidP="001641C8">
            <w:pPr>
              <w:pStyle w:val="TableParagraph"/>
              <w:rPr>
                <w:rFonts w:eastAsia="Cambria" w:cs="Cambria"/>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Exit Slips</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rsidR="007A6C15" w:rsidRDefault="007A6C15" w:rsidP="001641C8">
            <w:pPr>
              <w:pStyle w:val="TableParagraph"/>
              <w:rPr>
                <w:rFonts w:eastAsia="Cambria" w:cs="Cambria"/>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Quizzes</w:t>
            </w:r>
          </w:p>
          <w:p w:rsidR="007A6C15" w:rsidRDefault="007A6C15" w:rsidP="001641C8">
            <w:pPr>
              <w:pStyle w:val="TableParagraph"/>
              <w:rPr>
                <w:rFonts w:eastAsia="Cambria" w:cs="Cambria"/>
                <w:color w:val="000000"/>
                <w:sz w:val="20"/>
                <w:szCs w:val="20"/>
                <w:u w:color="000000"/>
                <w:bdr w:val="nil"/>
                <w:lang w:bidi="ar-SA"/>
              </w:rPr>
            </w:pPr>
            <w:r w:rsidRPr="00005940">
              <w:rPr>
                <w:rFonts w:eastAsia="Cambria" w:cs="Cambria"/>
                <w:color w:val="000000"/>
                <w:sz w:val="20"/>
                <w:szCs w:val="20"/>
                <w:u w:color="000000"/>
                <w:bdr w:val="nil"/>
                <w:lang w:bidi="ar-SA"/>
              </w:rPr>
              <w:t xml:space="preserve">  </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rsidR="007A6C15" w:rsidRDefault="007A6C15" w:rsidP="001641C8">
            <w:pPr>
              <w:pStyle w:val="TableParagraph"/>
              <w:rPr>
                <w:rFonts w:eastAsia="Cambria" w:cs="Cambria"/>
                <w:color w:val="000000"/>
                <w:sz w:val="20"/>
                <w:szCs w:val="20"/>
                <w:u w:color="000000"/>
                <w:bdr w:val="nil"/>
                <w:lang w:bidi="ar-SA"/>
              </w:rPr>
            </w:pPr>
            <w:r w:rsidRPr="00005940">
              <w:rPr>
                <w:rFonts w:eastAsia="Cambria" w:cs="Cambria"/>
                <w:b/>
                <w:color w:val="000000"/>
                <w:sz w:val="20"/>
                <w:szCs w:val="20"/>
                <w:u w:color="000000"/>
                <w:bdr w:val="nil"/>
                <w:lang w:bidi="ar-SA"/>
              </w:rPr>
              <w:t>Summative Tasks</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rsidR="007A6C15" w:rsidRDefault="007A6C15" w:rsidP="001641C8">
            <w:pPr>
              <w:pStyle w:val="TableParagraph"/>
              <w:rPr>
                <w:rFonts w:eastAsia="Cambria" w:cs="Cambria"/>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End of Unit Assessment</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rsidR="007A6C15" w:rsidRPr="00EE1583" w:rsidRDefault="007A6C15" w:rsidP="001641C8">
            <w:pPr>
              <w:pStyle w:val="TableParagraph"/>
              <w:rPr>
                <w:sz w:val="20"/>
                <w:szCs w:val="20"/>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Teacher Made Assessments</w:t>
            </w:r>
          </w:p>
        </w:tc>
        <w:tc>
          <w:tcPr>
            <w:tcW w:w="898" w:type="dxa"/>
          </w:tcPr>
          <w:p w:rsidR="007A6C15" w:rsidRDefault="007A6C15" w:rsidP="001641C8">
            <w:pPr>
              <w:pStyle w:val="TableParagraph"/>
              <w:rPr>
                <w:sz w:val="20"/>
                <w:szCs w:val="20"/>
              </w:rPr>
            </w:pPr>
            <w:r>
              <w:rPr>
                <w:sz w:val="20"/>
                <w:szCs w:val="20"/>
              </w:rPr>
              <w:t>01/19</w:t>
            </w:r>
            <w:r w:rsidRPr="007F2A11">
              <w:rPr>
                <w:sz w:val="20"/>
                <w:szCs w:val="20"/>
              </w:rPr>
              <w:t>/</w:t>
            </w:r>
            <w:r>
              <w:rPr>
                <w:sz w:val="20"/>
                <w:szCs w:val="20"/>
              </w:rPr>
              <w:t>2021</w:t>
            </w:r>
          </w:p>
          <w:p w:rsidR="007A6C15" w:rsidRDefault="007A6C15" w:rsidP="001641C8">
            <w:pPr>
              <w:pStyle w:val="TableParagraph"/>
              <w:rPr>
                <w:sz w:val="20"/>
                <w:szCs w:val="20"/>
              </w:rPr>
            </w:pPr>
            <w:r>
              <w:rPr>
                <w:sz w:val="20"/>
                <w:szCs w:val="20"/>
              </w:rPr>
              <w:t>&amp;</w:t>
            </w:r>
          </w:p>
          <w:p w:rsidR="007A6C15" w:rsidRDefault="007A6C15" w:rsidP="001641C8">
            <w:pPr>
              <w:pStyle w:val="TableParagraph"/>
              <w:rPr>
                <w:sz w:val="20"/>
                <w:szCs w:val="20"/>
              </w:rPr>
            </w:pPr>
            <w:r>
              <w:rPr>
                <w:sz w:val="20"/>
                <w:szCs w:val="20"/>
              </w:rPr>
              <w:t>01/22/2021</w:t>
            </w:r>
          </w:p>
          <w:p w:rsidR="007A6C15" w:rsidRDefault="007A6C15" w:rsidP="001641C8">
            <w:pPr>
              <w:pStyle w:val="TableParagraph"/>
              <w:rPr>
                <w:rFonts w:ascii="Times New Roman"/>
                <w:sz w:val="18"/>
              </w:rPr>
            </w:pPr>
            <w:r w:rsidRPr="007F2A11">
              <w:rPr>
                <w:sz w:val="20"/>
                <w:szCs w:val="20"/>
              </w:rPr>
              <w:t xml:space="preserve"> </w:t>
            </w:r>
          </w:p>
        </w:tc>
      </w:tr>
      <w:tr w:rsidR="007A6C15" w:rsidTr="001641C8">
        <w:trPr>
          <w:trHeight w:val="453"/>
          <w:jc w:val="center"/>
        </w:trPr>
        <w:tc>
          <w:tcPr>
            <w:tcW w:w="1330" w:type="dxa"/>
          </w:tcPr>
          <w:p w:rsidR="007A6C15" w:rsidRDefault="007A6C15" w:rsidP="001641C8">
            <w:pPr>
              <w:pStyle w:val="TableParagraph"/>
              <w:spacing w:before="1" w:line="207" w:lineRule="exact"/>
              <w:ind w:left="105"/>
              <w:rPr>
                <w:b/>
                <w:bCs/>
                <w:sz w:val="20"/>
                <w:szCs w:val="20"/>
              </w:rPr>
            </w:pPr>
            <w:r w:rsidRPr="007F2A11">
              <w:rPr>
                <w:b/>
                <w:bCs/>
                <w:sz w:val="20"/>
                <w:szCs w:val="20"/>
              </w:rPr>
              <w:t xml:space="preserve">Lesson 2 </w:t>
            </w:r>
          </w:p>
          <w:p w:rsidR="007A6C15" w:rsidRDefault="007A6C15" w:rsidP="001641C8">
            <w:pPr>
              <w:pStyle w:val="TableParagraph"/>
              <w:spacing w:before="1" w:line="207" w:lineRule="exact"/>
              <w:ind w:left="105"/>
              <w:rPr>
                <w:b/>
                <w:bCs/>
                <w:sz w:val="20"/>
                <w:szCs w:val="20"/>
              </w:rPr>
            </w:pPr>
            <w:r>
              <w:rPr>
                <w:b/>
                <w:bCs/>
                <w:sz w:val="20"/>
                <w:szCs w:val="20"/>
              </w:rPr>
              <w:t>01/20/21</w:t>
            </w:r>
          </w:p>
          <w:p w:rsidR="007A6C15" w:rsidRDefault="007A6C15" w:rsidP="001641C8">
            <w:pPr>
              <w:pStyle w:val="TableParagraph"/>
              <w:spacing w:before="1" w:line="207" w:lineRule="exact"/>
              <w:ind w:left="105"/>
              <w:rPr>
                <w:b/>
                <w:bCs/>
                <w:sz w:val="20"/>
                <w:szCs w:val="20"/>
              </w:rPr>
            </w:pPr>
            <w:r>
              <w:rPr>
                <w:b/>
                <w:bCs/>
                <w:sz w:val="20"/>
                <w:szCs w:val="20"/>
              </w:rPr>
              <w:t>&amp;</w:t>
            </w:r>
          </w:p>
          <w:p w:rsidR="007A6C15" w:rsidRDefault="007A6C15" w:rsidP="001641C8">
            <w:pPr>
              <w:pStyle w:val="TableParagraph"/>
              <w:spacing w:before="1" w:line="207" w:lineRule="exact"/>
              <w:ind w:left="105"/>
              <w:rPr>
                <w:b/>
                <w:sz w:val="20"/>
              </w:rPr>
            </w:pPr>
            <w:r>
              <w:rPr>
                <w:b/>
                <w:bCs/>
                <w:sz w:val="20"/>
                <w:szCs w:val="20"/>
              </w:rPr>
              <w:t>01</w:t>
            </w:r>
            <w:r w:rsidRPr="007F2A11">
              <w:rPr>
                <w:b/>
                <w:bCs/>
                <w:sz w:val="20"/>
                <w:szCs w:val="20"/>
              </w:rPr>
              <w:t>/</w:t>
            </w:r>
            <w:r>
              <w:rPr>
                <w:b/>
                <w:bCs/>
                <w:sz w:val="20"/>
                <w:szCs w:val="20"/>
              </w:rPr>
              <w:t>21</w:t>
            </w:r>
            <w:r w:rsidRPr="007F2A11">
              <w:rPr>
                <w:b/>
                <w:bCs/>
                <w:sz w:val="20"/>
                <w:szCs w:val="20"/>
              </w:rPr>
              <w:t>/</w:t>
            </w:r>
            <w:r>
              <w:rPr>
                <w:b/>
                <w:bCs/>
                <w:sz w:val="20"/>
                <w:szCs w:val="20"/>
              </w:rPr>
              <w:t>21</w:t>
            </w:r>
          </w:p>
        </w:tc>
        <w:tc>
          <w:tcPr>
            <w:tcW w:w="2396" w:type="dxa"/>
          </w:tcPr>
          <w:p w:rsidR="007A6C15" w:rsidRDefault="007A6C15" w:rsidP="001641C8">
            <w:pPr>
              <w:rPr>
                <w:sz w:val="20"/>
                <w:szCs w:val="20"/>
              </w:rPr>
            </w:pPr>
            <w:r>
              <w:rPr>
                <w:sz w:val="20"/>
                <w:szCs w:val="20"/>
              </w:rPr>
              <w:t>-Students can describe the purpose and events of a United States presidential inauguration</w:t>
            </w:r>
            <w:r w:rsidRPr="003C5B48">
              <w:rPr>
                <w:sz w:val="20"/>
                <w:szCs w:val="20"/>
              </w:rPr>
              <w:t xml:space="preserve">.    </w:t>
            </w:r>
          </w:p>
          <w:p w:rsidR="007A6C15" w:rsidRPr="003C5B48" w:rsidRDefault="007A6C15" w:rsidP="001641C8">
            <w:pPr>
              <w:rPr>
                <w:sz w:val="20"/>
                <w:szCs w:val="20"/>
              </w:rPr>
            </w:pPr>
            <w:r>
              <w:rPr>
                <w:sz w:val="20"/>
                <w:szCs w:val="20"/>
              </w:rPr>
              <w:t>-</w:t>
            </w:r>
            <w:r w:rsidRPr="003C5B48">
              <w:rPr>
                <w:sz w:val="20"/>
                <w:szCs w:val="20"/>
              </w:rPr>
              <w:t xml:space="preserve">Students can </w:t>
            </w:r>
            <w:r>
              <w:rPr>
                <w:sz w:val="20"/>
                <w:szCs w:val="20"/>
              </w:rPr>
              <w:t>learn what the constitution requires at a United States presidential inauguration.</w:t>
            </w:r>
            <w:r w:rsidRPr="003C5B48">
              <w:rPr>
                <w:sz w:val="20"/>
                <w:szCs w:val="20"/>
              </w:rPr>
              <w:t xml:space="preserve">  </w:t>
            </w:r>
          </w:p>
          <w:p w:rsidR="007A6C15" w:rsidRDefault="007A6C15" w:rsidP="001641C8">
            <w:pPr>
              <w:pStyle w:val="TableParagraph"/>
              <w:rPr>
                <w:rFonts w:ascii="Times New Roman"/>
                <w:sz w:val="18"/>
              </w:rPr>
            </w:pPr>
            <w:r>
              <w:rPr>
                <w:sz w:val="20"/>
                <w:szCs w:val="20"/>
              </w:rPr>
              <w:t>-</w:t>
            </w:r>
            <w:r w:rsidRPr="003C5B48">
              <w:rPr>
                <w:sz w:val="20"/>
                <w:szCs w:val="20"/>
              </w:rPr>
              <w:t xml:space="preserve">Students can </w:t>
            </w:r>
            <w:r>
              <w:rPr>
                <w:sz w:val="20"/>
                <w:szCs w:val="20"/>
              </w:rPr>
              <w:t>explain how the 2021 United States presidential inauguration will be different from past US inaugurations.</w:t>
            </w:r>
            <w:r w:rsidRPr="003C5B48">
              <w:rPr>
                <w:sz w:val="20"/>
                <w:szCs w:val="20"/>
              </w:rPr>
              <w:t xml:space="preserve">    </w:t>
            </w:r>
          </w:p>
        </w:tc>
        <w:tc>
          <w:tcPr>
            <w:tcW w:w="3524" w:type="dxa"/>
          </w:tcPr>
          <w:p w:rsidR="007A6C15" w:rsidRDefault="007A6C15" w:rsidP="001641C8">
            <w:pPr>
              <w:pStyle w:val="TableParagraph"/>
              <w:rPr>
                <w:rFonts w:cs="Times New Roman"/>
                <w:sz w:val="20"/>
                <w:szCs w:val="20"/>
              </w:rPr>
            </w:pPr>
            <w:r>
              <w:rPr>
                <w:rFonts w:cs="Times New Roman"/>
                <w:sz w:val="20"/>
                <w:szCs w:val="20"/>
              </w:rPr>
              <w:t>-Teacher will review information about the US presidential inauguration.</w:t>
            </w:r>
          </w:p>
          <w:p w:rsidR="007A6C15" w:rsidRDefault="007A6C15" w:rsidP="001641C8">
            <w:pPr>
              <w:pStyle w:val="TableParagraph"/>
              <w:rPr>
                <w:rFonts w:cs="Times New Roman"/>
                <w:sz w:val="20"/>
                <w:szCs w:val="20"/>
              </w:rPr>
            </w:pPr>
            <w:r>
              <w:rPr>
                <w:rFonts w:cs="Times New Roman"/>
                <w:sz w:val="20"/>
                <w:szCs w:val="20"/>
              </w:rPr>
              <w:t>-Teacher will have students watch the 2021 US presidential inauguration (both live &amp; recorded).</w:t>
            </w:r>
          </w:p>
          <w:p w:rsidR="007A6C15" w:rsidRDefault="007A6C15" w:rsidP="001641C8">
            <w:pPr>
              <w:rPr>
                <w:rFonts w:cs="Times New Roman"/>
                <w:sz w:val="20"/>
                <w:szCs w:val="20"/>
              </w:rPr>
            </w:pPr>
            <w:r>
              <w:rPr>
                <w:rFonts w:cs="Times New Roman"/>
                <w:sz w:val="20"/>
                <w:szCs w:val="20"/>
              </w:rPr>
              <w:t xml:space="preserve">-Teacher will use an interactive </w:t>
            </w:r>
            <w:proofErr w:type="spellStart"/>
            <w:r>
              <w:rPr>
                <w:rFonts w:cs="Times New Roman"/>
                <w:sz w:val="20"/>
                <w:szCs w:val="20"/>
              </w:rPr>
              <w:t>Nearpod</w:t>
            </w:r>
            <w:proofErr w:type="spellEnd"/>
            <w:r>
              <w:rPr>
                <w:rFonts w:cs="Times New Roman"/>
                <w:sz w:val="20"/>
                <w:szCs w:val="20"/>
              </w:rPr>
              <w:t xml:space="preserve"> presentation to describe </w:t>
            </w:r>
            <w:r>
              <w:rPr>
                <w:sz w:val="20"/>
                <w:szCs w:val="20"/>
              </w:rPr>
              <w:t>the purpose and events of a US presidential inauguration and explain the constitutional requirements of a US presidential inauguration</w:t>
            </w:r>
            <w:r>
              <w:rPr>
                <w:rFonts w:cs="Times New Roman"/>
                <w:sz w:val="20"/>
                <w:szCs w:val="20"/>
              </w:rPr>
              <w:t>.</w:t>
            </w:r>
          </w:p>
          <w:p w:rsidR="007A6C15" w:rsidRPr="00DD0108" w:rsidRDefault="007A6C15" w:rsidP="001641C8">
            <w:pPr>
              <w:pStyle w:val="TableParagraph"/>
              <w:rPr>
                <w:rFonts w:eastAsia="Times New Roman" w:cs="Times New Roman"/>
                <w:bCs/>
                <w:color w:val="0000FF"/>
                <w:sz w:val="20"/>
                <w:szCs w:val="20"/>
              </w:rPr>
            </w:pPr>
            <w:r>
              <w:rPr>
                <w:rFonts w:cs="Times New Roman"/>
                <w:sz w:val="20"/>
                <w:szCs w:val="20"/>
              </w:rPr>
              <w:t xml:space="preserve">-Teacher will share information explaining </w:t>
            </w:r>
            <w:r>
              <w:rPr>
                <w:sz w:val="20"/>
                <w:szCs w:val="20"/>
              </w:rPr>
              <w:t>how the 2021 United States presidential inauguration will be different from past US inaugurations</w:t>
            </w:r>
            <w:r>
              <w:rPr>
                <w:rFonts w:cs="Times New Roman"/>
                <w:sz w:val="20"/>
                <w:szCs w:val="20"/>
              </w:rPr>
              <w:t>.</w:t>
            </w:r>
          </w:p>
        </w:tc>
        <w:tc>
          <w:tcPr>
            <w:tcW w:w="3667" w:type="dxa"/>
          </w:tcPr>
          <w:p w:rsidR="007A6C15" w:rsidRDefault="007A6C15" w:rsidP="001641C8">
            <w:pPr>
              <w:widowControl/>
              <w:autoSpaceDE/>
              <w:autoSpaceDN/>
              <w:spacing w:after="60"/>
              <w:contextualSpacing/>
              <w:rPr>
                <w:sz w:val="20"/>
                <w:szCs w:val="20"/>
              </w:rPr>
            </w:pPr>
            <w:r>
              <w:rPr>
                <w:sz w:val="20"/>
                <w:szCs w:val="20"/>
              </w:rPr>
              <w:t xml:space="preserve">-Students will review and discuss </w:t>
            </w:r>
            <w:r>
              <w:rPr>
                <w:rFonts w:cs="Times New Roman"/>
                <w:sz w:val="20"/>
                <w:szCs w:val="20"/>
              </w:rPr>
              <w:t>information about the US presidential inauguration</w:t>
            </w:r>
            <w:bookmarkStart w:id="0" w:name="_GoBack"/>
            <w:bookmarkEnd w:id="0"/>
            <w:r>
              <w:rPr>
                <w:sz w:val="20"/>
                <w:szCs w:val="20"/>
              </w:rPr>
              <w:t>.</w:t>
            </w:r>
          </w:p>
          <w:p w:rsidR="007A6C15" w:rsidRDefault="007A6C15" w:rsidP="001641C8">
            <w:pPr>
              <w:widowControl/>
              <w:autoSpaceDE/>
              <w:autoSpaceDN/>
              <w:spacing w:after="60"/>
              <w:contextualSpacing/>
              <w:rPr>
                <w:sz w:val="20"/>
                <w:szCs w:val="20"/>
              </w:rPr>
            </w:pPr>
            <w:r>
              <w:rPr>
                <w:sz w:val="20"/>
                <w:szCs w:val="20"/>
              </w:rPr>
              <w:t xml:space="preserve">-Students will </w:t>
            </w:r>
            <w:r>
              <w:rPr>
                <w:rFonts w:cs="Times New Roman"/>
                <w:sz w:val="20"/>
                <w:szCs w:val="20"/>
              </w:rPr>
              <w:t>watch the 2021 US presidential inauguration (both live &amp; recorded).</w:t>
            </w:r>
          </w:p>
          <w:p w:rsidR="007A6C15" w:rsidRDefault="007A6C15" w:rsidP="001641C8">
            <w:pPr>
              <w:widowControl/>
              <w:autoSpaceDE/>
              <w:autoSpaceDN/>
              <w:spacing w:after="60"/>
              <w:contextualSpacing/>
              <w:rPr>
                <w:sz w:val="20"/>
                <w:szCs w:val="20"/>
              </w:rPr>
            </w:pPr>
            <w:r>
              <w:rPr>
                <w:sz w:val="20"/>
                <w:szCs w:val="20"/>
              </w:rPr>
              <w:t xml:space="preserve">-Students will participate in </w:t>
            </w:r>
            <w:r>
              <w:rPr>
                <w:rFonts w:cs="Times New Roman"/>
                <w:sz w:val="20"/>
                <w:szCs w:val="20"/>
              </w:rPr>
              <w:t xml:space="preserve">an interactive </w:t>
            </w:r>
            <w:proofErr w:type="spellStart"/>
            <w:r>
              <w:rPr>
                <w:rFonts w:cs="Times New Roman"/>
                <w:sz w:val="20"/>
                <w:szCs w:val="20"/>
              </w:rPr>
              <w:t>Nearpod</w:t>
            </w:r>
            <w:proofErr w:type="spellEnd"/>
            <w:r>
              <w:rPr>
                <w:rFonts w:cs="Times New Roman"/>
                <w:sz w:val="20"/>
                <w:szCs w:val="20"/>
              </w:rPr>
              <w:t xml:space="preserve"> presentation describing/explaining </w:t>
            </w:r>
            <w:r>
              <w:rPr>
                <w:sz w:val="20"/>
                <w:szCs w:val="20"/>
              </w:rPr>
              <w:t>the purpose and events of a US presidential inauguration and the constitutional requirements of a US presidential inauguration.</w:t>
            </w:r>
          </w:p>
          <w:p w:rsidR="007A6C15" w:rsidRDefault="007A6C15" w:rsidP="001641C8">
            <w:pPr>
              <w:widowControl/>
              <w:autoSpaceDE/>
              <w:autoSpaceDN/>
              <w:spacing w:after="60"/>
              <w:contextualSpacing/>
              <w:rPr>
                <w:rFonts w:ascii="Times New Roman"/>
                <w:sz w:val="18"/>
              </w:rPr>
            </w:pPr>
            <w:r>
              <w:rPr>
                <w:sz w:val="20"/>
                <w:szCs w:val="20"/>
              </w:rPr>
              <w:t xml:space="preserve">-Students will discuss </w:t>
            </w:r>
            <w:r>
              <w:rPr>
                <w:rFonts w:cs="Times New Roman"/>
                <w:sz w:val="20"/>
                <w:szCs w:val="20"/>
              </w:rPr>
              <w:t xml:space="preserve">information explaining </w:t>
            </w:r>
            <w:r>
              <w:rPr>
                <w:sz w:val="20"/>
                <w:szCs w:val="20"/>
              </w:rPr>
              <w:t>how the 2021 United States presidential inauguration will be different from past US inaugurations</w:t>
            </w:r>
            <w:r>
              <w:rPr>
                <w:rFonts w:cs="Times New Roman"/>
                <w:sz w:val="20"/>
                <w:szCs w:val="20"/>
              </w:rPr>
              <w:t>.</w:t>
            </w:r>
            <w:r w:rsidRPr="004A40F3">
              <w:rPr>
                <w:rFonts w:ascii="Times New Roman"/>
                <w:sz w:val="18"/>
              </w:rPr>
              <w:t xml:space="preserve"> </w:t>
            </w:r>
          </w:p>
          <w:p w:rsidR="007A6C15" w:rsidRPr="00DD0108" w:rsidRDefault="007A6C15" w:rsidP="001641C8">
            <w:pPr>
              <w:widowControl/>
              <w:autoSpaceDE/>
              <w:autoSpaceDN/>
              <w:spacing w:after="60"/>
              <w:contextualSpacing/>
              <w:rPr>
                <w:sz w:val="20"/>
                <w:szCs w:val="20"/>
              </w:rPr>
            </w:pPr>
          </w:p>
        </w:tc>
        <w:tc>
          <w:tcPr>
            <w:tcW w:w="2578" w:type="dxa"/>
          </w:tcPr>
          <w:p w:rsidR="007A6C15" w:rsidRDefault="007A6C15" w:rsidP="001641C8">
            <w:pPr>
              <w:pStyle w:val="TableParagraph"/>
              <w:rPr>
                <w:rFonts w:eastAsia="Cambria" w:cs="Cambria"/>
                <w:color w:val="000000"/>
                <w:sz w:val="20"/>
                <w:szCs w:val="20"/>
                <w:u w:color="000000"/>
                <w:bdr w:val="nil"/>
                <w:lang w:bidi="ar-SA"/>
              </w:rPr>
            </w:pPr>
            <w:r w:rsidRPr="00005940">
              <w:rPr>
                <w:rFonts w:eastAsia="Cambria" w:cs="Cambria"/>
                <w:b/>
                <w:color w:val="000000"/>
                <w:sz w:val="20"/>
                <w:szCs w:val="20"/>
                <w:u w:color="000000"/>
                <w:bdr w:val="nil"/>
                <w:lang w:bidi="ar-SA"/>
              </w:rPr>
              <w:t>Formative Options</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rsidR="007A6C15" w:rsidRDefault="007A6C15" w:rsidP="001641C8">
            <w:pPr>
              <w:pStyle w:val="TableParagraph"/>
              <w:rPr>
                <w:rFonts w:eastAsia="Cambria" w:cs="Cambria"/>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Student Work Analysis</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rsidR="007A6C15" w:rsidRDefault="007A6C15" w:rsidP="001641C8">
            <w:pPr>
              <w:pStyle w:val="TableParagraph"/>
              <w:rPr>
                <w:rFonts w:ascii="Arial" w:eastAsia="Cambria" w:hAnsi="Arial" w:cs="Arial"/>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Strategic Questioning</w:t>
            </w:r>
            <w:r w:rsidRPr="00005940">
              <w:rPr>
                <w:rFonts w:ascii="Arial" w:eastAsia="Cambria" w:hAnsi="Arial" w:cs="Arial"/>
                <w:color w:val="000000"/>
                <w:sz w:val="20"/>
                <w:szCs w:val="20"/>
                <w:u w:color="000000"/>
                <w:bdr w:val="nil"/>
                <w:lang w:bidi="ar-SA"/>
              </w:rPr>
              <w:t> </w:t>
            </w:r>
          </w:p>
          <w:p w:rsidR="007A6C15" w:rsidRPr="00CB3E5F" w:rsidRDefault="007A6C15" w:rsidP="001641C8">
            <w:pPr>
              <w:pStyle w:val="TableParagraph"/>
              <w:rPr>
                <w:rFonts w:ascii="Arial" w:eastAsia="Cambria" w:hAnsi="Arial" w:cs="Arial"/>
                <w:color w:val="000000"/>
                <w:sz w:val="20"/>
                <w:szCs w:val="20"/>
                <w:u w:color="000000"/>
                <w:bdr w:val="nil"/>
                <w:lang w:bidi="ar-SA"/>
              </w:rPr>
            </w:pPr>
            <w:r w:rsidRPr="00005940">
              <w:rPr>
                <w:rFonts w:eastAsia="Cambria"/>
                <w:color w:val="000000"/>
                <w:sz w:val="20"/>
                <w:szCs w:val="20"/>
                <w:u w:color="000000"/>
                <w:bdr w:val="nil"/>
                <w:lang w:bidi="ar-SA"/>
              </w:rPr>
              <w:t>•</w:t>
            </w:r>
            <w:r>
              <w:rPr>
                <w:rFonts w:eastAsia="Cambria" w:cs="Cambria"/>
                <w:color w:val="000000"/>
                <w:sz w:val="20"/>
                <w:szCs w:val="20"/>
                <w:u w:color="000000"/>
                <w:bdr w:val="nil"/>
                <w:lang w:bidi="ar-SA"/>
              </w:rPr>
              <w:t xml:space="preserve"> Discussion</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rsidR="007A6C15" w:rsidRDefault="007A6C15" w:rsidP="001641C8">
            <w:pPr>
              <w:pStyle w:val="TableParagraph"/>
              <w:rPr>
                <w:rFonts w:eastAsia="Cambria" w:cs="Cambria"/>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Classroom Polls</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rsidR="007A6C15" w:rsidRDefault="007A6C15" w:rsidP="001641C8">
            <w:pPr>
              <w:pStyle w:val="TableParagraph"/>
              <w:rPr>
                <w:rFonts w:eastAsia="Cambria" w:cs="Cambria"/>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w:t>
            </w:r>
            <w:proofErr w:type="spellStart"/>
            <w:r w:rsidRPr="00005940">
              <w:rPr>
                <w:rFonts w:eastAsia="Cambria" w:cs="Cambria"/>
                <w:color w:val="000000"/>
                <w:sz w:val="20"/>
                <w:szCs w:val="20"/>
                <w:u w:color="000000"/>
                <w:bdr w:val="nil"/>
                <w:lang w:bidi="ar-SA"/>
              </w:rPr>
              <w:t>Kahoot</w:t>
            </w:r>
            <w:proofErr w:type="spellEnd"/>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rsidR="007A6C15" w:rsidRDefault="007A6C15" w:rsidP="001641C8">
            <w:pPr>
              <w:pStyle w:val="TableParagraph"/>
              <w:rPr>
                <w:rFonts w:eastAsia="Cambria" w:cs="Cambria"/>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Do</w:t>
            </w:r>
            <w:r w:rsidRPr="00005940">
              <w:rPr>
                <w:rFonts w:ascii="Arial" w:eastAsia="Cambria" w:hAnsi="Arial" w:cs="Arial"/>
                <w:color w:val="000000"/>
                <w:sz w:val="20"/>
                <w:szCs w:val="20"/>
                <w:u w:color="000000"/>
                <w:bdr w:val="nil"/>
                <w:lang w:bidi="ar-SA"/>
              </w:rPr>
              <w:t> </w:t>
            </w:r>
            <w:proofErr w:type="spellStart"/>
            <w:r w:rsidRPr="00005940">
              <w:rPr>
                <w:rFonts w:eastAsia="Cambria" w:cs="Cambria"/>
                <w:color w:val="000000"/>
                <w:sz w:val="20"/>
                <w:szCs w:val="20"/>
                <w:u w:color="000000"/>
                <w:bdr w:val="nil"/>
                <w:lang w:bidi="ar-SA"/>
              </w:rPr>
              <w:t>Nows</w:t>
            </w:r>
            <w:proofErr w:type="spellEnd"/>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rsidR="007A6C15" w:rsidRDefault="007A6C15" w:rsidP="001641C8">
            <w:pPr>
              <w:pStyle w:val="TableParagraph"/>
              <w:rPr>
                <w:rFonts w:eastAsia="Cambria" w:cs="Cambria"/>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Exit Slips</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rsidR="007A6C15" w:rsidRDefault="007A6C15" w:rsidP="001641C8">
            <w:pPr>
              <w:pStyle w:val="TableParagraph"/>
              <w:rPr>
                <w:rFonts w:eastAsia="Cambria" w:cs="Cambria"/>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Quizzes</w:t>
            </w:r>
          </w:p>
          <w:p w:rsidR="007A6C15" w:rsidRDefault="007A6C15" w:rsidP="001641C8">
            <w:pPr>
              <w:pStyle w:val="TableParagraph"/>
              <w:rPr>
                <w:rFonts w:eastAsia="Cambria" w:cs="Cambria"/>
                <w:color w:val="000000"/>
                <w:sz w:val="20"/>
                <w:szCs w:val="20"/>
                <w:u w:color="000000"/>
                <w:bdr w:val="nil"/>
                <w:lang w:bidi="ar-SA"/>
              </w:rPr>
            </w:pPr>
            <w:r w:rsidRPr="00005940">
              <w:rPr>
                <w:rFonts w:eastAsia="Cambria" w:cs="Cambria"/>
                <w:color w:val="000000"/>
                <w:sz w:val="20"/>
                <w:szCs w:val="20"/>
                <w:u w:color="000000"/>
                <w:bdr w:val="nil"/>
                <w:lang w:bidi="ar-SA"/>
              </w:rPr>
              <w:t xml:space="preserve">  </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rsidR="007A6C15" w:rsidRDefault="007A6C15" w:rsidP="001641C8">
            <w:pPr>
              <w:pStyle w:val="TableParagraph"/>
              <w:rPr>
                <w:rFonts w:eastAsia="Cambria" w:cs="Cambria"/>
                <w:color w:val="000000"/>
                <w:sz w:val="20"/>
                <w:szCs w:val="20"/>
                <w:u w:color="000000"/>
                <w:bdr w:val="nil"/>
                <w:lang w:bidi="ar-SA"/>
              </w:rPr>
            </w:pPr>
            <w:r w:rsidRPr="00005940">
              <w:rPr>
                <w:rFonts w:eastAsia="Cambria" w:cs="Cambria"/>
                <w:b/>
                <w:color w:val="000000"/>
                <w:sz w:val="20"/>
                <w:szCs w:val="20"/>
                <w:u w:color="000000"/>
                <w:bdr w:val="nil"/>
                <w:lang w:bidi="ar-SA"/>
              </w:rPr>
              <w:t>Summative Tasks</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rsidR="007A6C15" w:rsidRDefault="007A6C15" w:rsidP="001641C8">
            <w:pPr>
              <w:pStyle w:val="TableParagraph"/>
              <w:rPr>
                <w:rFonts w:eastAsia="Cambria" w:cs="Cambria"/>
                <w:color w:val="000000"/>
                <w:sz w:val="20"/>
                <w:szCs w:val="20"/>
                <w:u w:color="000000"/>
                <w:bdr w:val="nil"/>
                <w:lang w:bidi="ar-SA"/>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End of Unit Assessment</w:t>
            </w:r>
            <w:r w:rsidRPr="00005940">
              <w:rPr>
                <w:rFonts w:ascii="Arial" w:eastAsia="Cambria" w:hAnsi="Arial" w:cs="Arial"/>
                <w:color w:val="000000"/>
                <w:sz w:val="20"/>
                <w:szCs w:val="20"/>
                <w:u w:color="000000"/>
                <w:bdr w:val="nil"/>
                <w:lang w:bidi="ar-SA"/>
              </w:rPr>
              <w:t>  </w:t>
            </w:r>
            <w:r w:rsidRPr="00005940">
              <w:rPr>
                <w:rFonts w:eastAsia="Cambria" w:cs="Cambria"/>
                <w:color w:val="000000"/>
                <w:sz w:val="20"/>
                <w:szCs w:val="20"/>
                <w:u w:color="000000"/>
                <w:bdr w:val="nil"/>
                <w:lang w:bidi="ar-SA"/>
              </w:rPr>
              <w:t xml:space="preserve">  </w:t>
            </w:r>
          </w:p>
          <w:p w:rsidR="007A6C15" w:rsidRPr="00EE1583" w:rsidRDefault="007A6C15" w:rsidP="001641C8">
            <w:pPr>
              <w:pStyle w:val="TableParagraph"/>
              <w:rPr>
                <w:sz w:val="20"/>
                <w:szCs w:val="20"/>
              </w:rPr>
            </w:pPr>
            <w:r w:rsidRPr="00005940">
              <w:rPr>
                <w:rFonts w:eastAsia="Cambria"/>
                <w:color w:val="000000"/>
                <w:sz w:val="20"/>
                <w:szCs w:val="20"/>
                <w:u w:color="000000"/>
                <w:bdr w:val="nil"/>
                <w:lang w:bidi="ar-SA"/>
              </w:rPr>
              <w:t>•</w:t>
            </w:r>
            <w:r w:rsidRPr="00005940">
              <w:rPr>
                <w:rFonts w:eastAsia="Cambria" w:cs="Cambria"/>
                <w:color w:val="000000"/>
                <w:sz w:val="20"/>
                <w:szCs w:val="20"/>
                <w:u w:color="000000"/>
                <w:bdr w:val="nil"/>
                <w:lang w:bidi="ar-SA"/>
              </w:rPr>
              <w:t xml:space="preserve"> Teacher Made Assessments</w:t>
            </w:r>
            <w:r>
              <w:rPr>
                <w:sz w:val="20"/>
                <w:szCs w:val="20"/>
              </w:rPr>
              <w:t xml:space="preserve"> </w:t>
            </w:r>
          </w:p>
        </w:tc>
        <w:tc>
          <w:tcPr>
            <w:tcW w:w="898" w:type="dxa"/>
          </w:tcPr>
          <w:p w:rsidR="007A6C15" w:rsidRDefault="007A6C15" w:rsidP="001641C8">
            <w:pPr>
              <w:pStyle w:val="TableParagraph"/>
              <w:rPr>
                <w:sz w:val="20"/>
                <w:szCs w:val="20"/>
              </w:rPr>
            </w:pPr>
            <w:r>
              <w:rPr>
                <w:sz w:val="20"/>
                <w:szCs w:val="20"/>
              </w:rPr>
              <w:t>01/20</w:t>
            </w:r>
            <w:r w:rsidRPr="007F2A11">
              <w:rPr>
                <w:sz w:val="20"/>
                <w:szCs w:val="20"/>
              </w:rPr>
              <w:t>/</w:t>
            </w:r>
            <w:r>
              <w:rPr>
                <w:sz w:val="20"/>
                <w:szCs w:val="20"/>
              </w:rPr>
              <w:t>2021</w:t>
            </w:r>
          </w:p>
          <w:p w:rsidR="007A6C15" w:rsidRDefault="007A6C15" w:rsidP="001641C8">
            <w:pPr>
              <w:pStyle w:val="TableParagraph"/>
              <w:rPr>
                <w:sz w:val="20"/>
                <w:szCs w:val="20"/>
              </w:rPr>
            </w:pPr>
            <w:r>
              <w:rPr>
                <w:sz w:val="20"/>
                <w:szCs w:val="20"/>
              </w:rPr>
              <w:t>&amp;</w:t>
            </w:r>
          </w:p>
          <w:p w:rsidR="007A6C15" w:rsidRDefault="007A6C15" w:rsidP="001641C8">
            <w:pPr>
              <w:pStyle w:val="TableParagraph"/>
              <w:rPr>
                <w:rFonts w:ascii="Times New Roman"/>
                <w:sz w:val="18"/>
              </w:rPr>
            </w:pPr>
            <w:r>
              <w:rPr>
                <w:sz w:val="20"/>
                <w:szCs w:val="20"/>
              </w:rPr>
              <w:t>01/21/2021</w:t>
            </w:r>
            <w:r w:rsidRPr="007F2A11">
              <w:rPr>
                <w:sz w:val="20"/>
                <w:szCs w:val="20"/>
              </w:rPr>
              <w:t xml:space="preserve"> </w:t>
            </w:r>
          </w:p>
        </w:tc>
      </w:tr>
      <w:tr w:rsidR="007A6C15" w:rsidTr="001641C8">
        <w:trPr>
          <w:trHeight w:val="460"/>
          <w:jc w:val="center"/>
        </w:trPr>
        <w:tc>
          <w:tcPr>
            <w:tcW w:w="1330" w:type="dxa"/>
          </w:tcPr>
          <w:p w:rsidR="007A6C15" w:rsidRDefault="007A6C15" w:rsidP="001641C8">
            <w:pPr>
              <w:pStyle w:val="TableParagraph"/>
              <w:spacing w:before="2" w:line="230" w:lineRule="atLeast"/>
              <w:ind w:left="105" w:right="59"/>
              <w:rPr>
                <w:b/>
                <w:bCs/>
                <w:sz w:val="20"/>
                <w:szCs w:val="20"/>
              </w:rPr>
            </w:pPr>
            <w:r>
              <w:rPr>
                <w:b/>
                <w:bCs/>
                <w:sz w:val="20"/>
                <w:szCs w:val="20"/>
              </w:rPr>
              <w:t>01</w:t>
            </w:r>
            <w:r w:rsidRPr="007F2A11">
              <w:rPr>
                <w:b/>
                <w:bCs/>
                <w:sz w:val="20"/>
                <w:szCs w:val="20"/>
              </w:rPr>
              <w:t>/</w:t>
            </w:r>
            <w:r>
              <w:rPr>
                <w:b/>
                <w:bCs/>
                <w:sz w:val="20"/>
                <w:szCs w:val="20"/>
              </w:rPr>
              <w:t>18</w:t>
            </w:r>
            <w:r w:rsidRPr="007F2A11">
              <w:rPr>
                <w:b/>
                <w:bCs/>
                <w:sz w:val="20"/>
                <w:szCs w:val="20"/>
              </w:rPr>
              <w:t>/</w:t>
            </w:r>
            <w:r>
              <w:rPr>
                <w:b/>
                <w:bCs/>
                <w:sz w:val="20"/>
                <w:szCs w:val="20"/>
              </w:rPr>
              <w:t>21</w:t>
            </w:r>
          </w:p>
          <w:p w:rsidR="007A6C15" w:rsidRDefault="007A6C15" w:rsidP="001641C8">
            <w:pPr>
              <w:pStyle w:val="TableParagraph"/>
              <w:spacing w:before="2" w:line="230" w:lineRule="atLeast"/>
              <w:ind w:left="105" w:right="59"/>
              <w:rPr>
                <w:b/>
                <w:sz w:val="20"/>
              </w:rPr>
            </w:pPr>
          </w:p>
        </w:tc>
        <w:tc>
          <w:tcPr>
            <w:tcW w:w="2396" w:type="dxa"/>
          </w:tcPr>
          <w:p w:rsidR="007A6C15" w:rsidRPr="00EE1583" w:rsidRDefault="007A6C15" w:rsidP="001641C8">
            <w:pPr>
              <w:pStyle w:val="TableParagraph"/>
              <w:rPr>
                <w:sz w:val="20"/>
                <w:szCs w:val="20"/>
              </w:rPr>
            </w:pPr>
            <w:r>
              <w:rPr>
                <w:sz w:val="20"/>
                <w:szCs w:val="20"/>
              </w:rPr>
              <w:t>-</w:t>
            </w:r>
            <w:r>
              <w:rPr>
                <w:b/>
                <w:sz w:val="20"/>
                <w:szCs w:val="20"/>
              </w:rPr>
              <w:t>NO SCHOOL; DR. MARTIN LUTHER KING JR. DAY</w:t>
            </w:r>
          </w:p>
        </w:tc>
        <w:tc>
          <w:tcPr>
            <w:tcW w:w="3524" w:type="dxa"/>
          </w:tcPr>
          <w:p w:rsidR="007A6C15" w:rsidRPr="00EE1583" w:rsidRDefault="007A6C15" w:rsidP="001641C8">
            <w:pPr>
              <w:pStyle w:val="TableParagraph"/>
              <w:rPr>
                <w:rFonts w:cs="Times New Roman"/>
                <w:sz w:val="20"/>
                <w:szCs w:val="20"/>
              </w:rPr>
            </w:pPr>
            <w:r>
              <w:rPr>
                <w:sz w:val="20"/>
                <w:szCs w:val="20"/>
              </w:rPr>
              <w:t>-</w:t>
            </w:r>
            <w:r>
              <w:rPr>
                <w:b/>
                <w:sz w:val="20"/>
                <w:szCs w:val="20"/>
              </w:rPr>
              <w:t>NO SCHOOL; DR. MARTIN LUTHER KING JR. DAY</w:t>
            </w:r>
          </w:p>
        </w:tc>
        <w:tc>
          <w:tcPr>
            <w:tcW w:w="3667" w:type="dxa"/>
          </w:tcPr>
          <w:p w:rsidR="007A6C15" w:rsidRPr="00EE1583" w:rsidRDefault="007A6C15" w:rsidP="001641C8">
            <w:pPr>
              <w:widowControl/>
              <w:autoSpaceDE/>
              <w:autoSpaceDN/>
              <w:spacing w:after="60"/>
              <w:contextualSpacing/>
              <w:rPr>
                <w:sz w:val="20"/>
                <w:szCs w:val="20"/>
              </w:rPr>
            </w:pPr>
            <w:r>
              <w:rPr>
                <w:sz w:val="20"/>
                <w:szCs w:val="20"/>
              </w:rPr>
              <w:t>-</w:t>
            </w:r>
            <w:r>
              <w:rPr>
                <w:b/>
                <w:sz w:val="20"/>
                <w:szCs w:val="20"/>
              </w:rPr>
              <w:t>NO SCHOOL; DR. MARTIN LUTHER KING JR. DAY</w:t>
            </w:r>
          </w:p>
        </w:tc>
        <w:tc>
          <w:tcPr>
            <w:tcW w:w="2578" w:type="dxa"/>
          </w:tcPr>
          <w:p w:rsidR="007A6C15" w:rsidRPr="00242EEF" w:rsidRDefault="007A6C15" w:rsidP="001641C8">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Narrow" w:hAnsi="Arial Narrow"/>
                <w:sz w:val="20"/>
                <w:szCs w:val="20"/>
              </w:rPr>
            </w:pPr>
            <w:r w:rsidRPr="00242EEF">
              <w:rPr>
                <w:rFonts w:ascii="Arial Narrow" w:hAnsi="Arial Narrow"/>
                <w:sz w:val="20"/>
                <w:szCs w:val="20"/>
              </w:rPr>
              <w:t>-</w:t>
            </w:r>
            <w:r w:rsidRPr="00242EEF">
              <w:rPr>
                <w:rFonts w:ascii="Arial Narrow" w:hAnsi="Arial Narrow"/>
                <w:b/>
                <w:sz w:val="20"/>
                <w:szCs w:val="20"/>
              </w:rPr>
              <w:t>NO SCHOOL; DR. MARTIN LUTHER KING JR. DAY</w:t>
            </w:r>
          </w:p>
        </w:tc>
        <w:tc>
          <w:tcPr>
            <w:tcW w:w="898" w:type="dxa"/>
          </w:tcPr>
          <w:p w:rsidR="007A6C15" w:rsidRDefault="007A6C15" w:rsidP="001641C8">
            <w:pPr>
              <w:pStyle w:val="TableParagraph"/>
              <w:rPr>
                <w:rFonts w:ascii="Times New Roman"/>
                <w:sz w:val="18"/>
              </w:rPr>
            </w:pPr>
            <w:r w:rsidRPr="007F2A11">
              <w:rPr>
                <w:sz w:val="20"/>
                <w:szCs w:val="20"/>
              </w:rPr>
              <w:t xml:space="preserve"> </w:t>
            </w:r>
            <w:r>
              <w:rPr>
                <w:sz w:val="20"/>
                <w:szCs w:val="20"/>
              </w:rPr>
              <w:t>01/18/2021</w:t>
            </w:r>
          </w:p>
        </w:tc>
      </w:tr>
    </w:tbl>
    <w:p w:rsidR="00435F96" w:rsidRPr="007A6C15" w:rsidRDefault="00435F96" w:rsidP="007A6C15">
      <w:pPr>
        <w:jc w:val="center"/>
      </w:pPr>
    </w:p>
    <w:sectPr w:rsidR="00435F96" w:rsidRPr="007A6C15" w:rsidSect="00153D1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D1A"/>
    <w:rsid w:val="00153D1A"/>
    <w:rsid w:val="00435F96"/>
    <w:rsid w:val="007A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EBADF-442B-4D95-AF00-F7126077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53D1A"/>
    <w:pPr>
      <w:widowControl w:val="0"/>
      <w:autoSpaceDE w:val="0"/>
      <w:autoSpaceDN w:val="0"/>
      <w:spacing w:after="0" w:line="240" w:lineRule="auto"/>
    </w:pPr>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53D1A"/>
  </w:style>
  <w:style w:type="paragraph" w:customStyle="1" w:styleId="Body">
    <w:name w:val="Body"/>
    <w:rsid w:val="00153D1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Gutzler, Robert C.</dc:creator>
  <cp:keywords/>
  <dc:description/>
  <cp:lastModifiedBy>Gutzler, Robert C.</cp:lastModifiedBy>
  <cp:revision>2</cp:revision>
  <dcterms:created xsi:type="dcterms:W3CDTF">2021-01-18T15:24:00Z</dcterms:created>
  <dcterms:modified xsi:type="dcterms:W3CDTF">2021-01-23T19:08:00Z</dcterms:modified>
</cp:coreProperties>
</file>