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7185"/>
        <w:tblGridChange w:id="0">
          <w:tblGrid>
            <w:gridCol w:w="2175"/>
            <w:gridCol w:w="71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rPr>
                <w:sz w:val="23"/>
                <w:szCs w:val="23"/>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1128300" cy="3761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8300" cy="376100"/>
                          </a:xfrm>
                          <a:prstGeom prst="rect"/>
                          <a:ln/>
                        </pic:spPr>
                      </pic:pic>
                    </a:graphicData>
                  </a:graphic>
                </wp:anchor>
              </w:drawing>
            </w:r>
          </w:p>
          <w:p w:rsidR="00000000" w:rsidDel="00000000" w:rsidP="00000000" w:rsidRDefault="00000000" w:rsidRPr="00000000" w14:paraId="00000003">
            <w:pPr>
              <w:rPr>
                <w:sz w:val="23"/>
                <w:szCs w:val="23"/>
              </w:rPr>
            </w:pPr>
            <w:r w:rsidDel="00000000" w:rsidR="00000000" w:rsidRPr="00000000">
              <w:rPr>
                <w:rtl w:val="0"/>
              </w:rPr>
            </w:r>
          </w:p>
          <w:p w:rsidR="00000000" w:rsidDel="00000000" w:rsidP="00000000" w:rsidRDefault="00000000" w:rsidRPr="00000000" w14:paraId="00000004">
            <w:pPr>
              <w:rPr>
                <w:sz w:val="23"/>
                <w:szCs w:val="23"/>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jc w:val="center"/>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Shakopee Public Schools</w:t>
            </w:r>
          </w:p>
          <w:p w:rsidR="00000000" w:rsidDel="00000000" w:rsidP="00000000" w:rsidRDefault="00000000" w:rsidRPr="00000000" w14:paraId="00000006">
            <w:pPr>
              <w:spacing w:line="240" w:lineRule="auto"/>
              <w:jc w:val="center"/>
              <w:rPr>
                <w:rFonts w:ascii="PT Sans" w:cs="PT Sans" w:eastAsia="PT Sans" w:hAnsi="PT Sans"/>
                <w:b w:val="1"/>
                <w:bCs w:val="1"/>
                <w:sz w:val="24"/>
                <w:szCs w:val="24"/>
              </w:rPr>
            </w:pPr>
            <w:r w:rsidDel="00000000" w:rsidR="00000000" w:rsidRPr="00000000">
              <w:rPr>
                <w:rFonts w:ascii="PT Sans" w:cs="PT Sans" w:eastAsia="PT Sans" w:hAnsi="PT Sans"/>
                <w:b w:val="1"/>
                <w:bCs w:val="1"/>
                <w:sz w:val="24"/>
                <w:szCs w:val="24"/>
                <w:rtl w:val="0"/>
              </w:rPr>
              <w:t xml:space="preserve">Title 1 Family and Parent Engagement Plan</w:t>
            </w:r>
          </w:p>
          <w:p w:rsidR="00000000" w:rsidDel="00000000" w:rsidP="00000000" w:rsidRDefault="00000000" w:rsidRPr="00000000" w14:paraId="00000007">
            <w:pPr>
              <w:spacing w:line="240" w:lineRule="auto"/>
              <w:jc w:val="center"/>
              <w:rPr>
                <w:sz w:val="24"/>
                <w:szCs w:val="24"/>
              </w:rPr>
            </w:pPr>
            <w:r w:rsidDel="00000000" w:rsidR="00000000" w:rsidRPr="00000000">
              <w:rPr>
                <w:rFonts w:ascii="PT Sans" w:cs="PT Sans" w:eastAsia="PT Sans" w:hAnsi="PT Sans"/>
                <w:b w:val="1"/>
                <w:bCs w:val="1"/>
                <w:sz w:val="24"/>
                <w:szCs w:val="24"/>
                <w:rtl w:val="0"/>
              </w:rPr>
              <w:t xml:space="preserve">2025-2026</w:t>
            </w:r>
            <w:r w:rsidDel="00000000" w:rsidR="00000000" w:rsidRPr="00000000">
              <w:rPr>
                <w:rtl w:val="0"/>
              </w:rPr>
            </w:r>
          </w:p>
        </w:tc>
      </w:tr>
    </w:tbl>
    <w:p w:rsidR="00000000" w:rsidDel="00000000" w:rsidP="00000000" w:rsidRDefault="00000000" w:rsidRPr="00000000" w14:paraId="00000008">
      <w:pPr>
        <w:rPr>
          <w:sz w:val="23"/>
          <w:szCs w:val="23"/>
        </w:rPr>
      </w:pPr>
      <w:r w:rsidDel="00000000" w:rsidR="00000000" w:rsidRPr="00000000">
        <w:rPr>
          <w:rtl w:val="0"/>
        </w:rPr>
      </w:r>
    </w:p>
    <w:p w:rsidR="00000000" w:rsidDel="00000000" w:rsidP="00000000" w:rsidRDefault="00000000" w:rsidRPr="00000000" w14:paraId="00000009">
      <w:pPr>
        <w:jc w:val="center"/>
        <w:rPr>
          <w:rFonts w:ascii="PT Sans Narrow" w:cs="PT Sans Narrow" w:eastAsia="PT Sans Narrow" w:hAnsi="PT Sans Narrow"/>
          <w:i w:val="1"/>
          <w:iCs w:val="1"/>
          <w:sz w:val="23"/>
          <w:szCs w:val="23"/>
        </w:rPr>
      </w:pPr>
      <w:r w:rsidDel="00000000" w:rsidR="00000000" w:rsidRPr="00000000">
        <w:rPr>
          <w:rFonts w:ascii="PT Sans Narrow" w:cs="PT Sans Narrow" w:eastAsia="PT Sans Narrow" w:hAnsi="PT Sans Narrow"/>
          <w:i w:val="1"/>
          <w:iCs w:val="1"/>
          <w:sz w:val="23"/>
          <w:szCs w:val="23"/>
          <w:rtl w:val="0"/>
        </w:rPr>
        <w:t xml:space="preserve">Shakopee Public Schools mission states that we will, in partnership with our community, educate lifelong learners to succeed in our diverse world.  </w:t>
      </w:r>
    </w:p>
    <w:p w:rsidR="00000000" w:rsidDel="00000000" w:rsidP="00000000" w:rsidRDefault="00000000" w:rsidRPr="00000000" w14:paraId="0000000A">
      <w:pPr>
        <w:jc w:val="center"/>
        <w:rPr>
          <w:rFonts w:ascii="PT Sans Narrow" w:cs="PT Sans Narrow" w:eastAsia="PT Sans Narrow" w:hAnsi="PT Sans Narrow"/>
          <w:sz w:val="23"/>
          <w:szCs w:val="23"/>
        </w:rPr>
      </w:pPr>
      <w:r w:rsidDel="00000000" w:rsidR="00000000" w:rsidRPr="00000000">
        <w:rPr>
          <w:rtl w:val="0"/>
        </w:rPr>
      </w:r>
    </w:p>
    <w:p w:rsidR="00000000" w:rsidDel="00000000" w:rsidP="00000000" w:rsidRDefault="00000000" w:rsidRPr="00000000" w14:paraId="0000000B">
      <w:pPr>
        <w:spacing w:line="240" w:lineRule="auto"/>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We believe that strong family-school connections enhance student learning, promote positive attitudes towards school, and contribute to an inclusive educational environment. Our goal is to build strong partnerships with our parents/families that strengthen student achievement. This plan outlines our commitment to meaningful family engagement practices that empower families as partners and that will support effective parent and family engagement throughout the school year.</w:t>
      </w:r>
    </w:p>
    <w:p w:rsidR="00000000" w:rsidDel="00000000" w:rsidP="00000000" w:rsidRDefault="00000000" w:rsidRPr="00000000" w14:paraId="0000000C">
      <w:pPr>
        <w:spacing w:line="240" w:lineRule="auto"/>
        <w:rPr>
          <w:rFonts w:ascii="PT Sans Narrow" w:cs="PT Sans Narrow" w:eastAsia="PT Sans Narrow" w:hAnsi="PT Sans Narrow"/>
          <w:sz w:val="23"/>
          <w:szCs w:val="23"/>
        </w:rPr>
      </w:pPr>
      <w:r w:rsidDel="00000000" w:rsidR="00000000" w:rsidRPr="00000000">
        <w:rPr>
          <w:rtl w:val="0"/>
        </w:rPr>
      </w:r>
    </w:p>
    <w:p w:rsidR="00000000" w:rsidDel="00000000" w:rsidP="00000000" w:rsidRDefault="00000000" w:rsidRPr="00000000" w14:paraId="0000000D">
      <w:pPr>
        <w:spacing w:line="240" w:lineRule="auto"/>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This year, all five elementary schools in Shakopee Public Schools will provide Title 1 services: Sweeney Elementary, Eagle Creek Elementary, Jackson Elementary, Sun Path Elementary, and Red Oak Elementary.</w:t>
      </w:r>
    </w:p>
    <w:p w:rsidR="00000000" w:rsidDel="00000000" w:rsidP="00000000" w:rsidRDefault="00000000" w:rsidRPr="00000000" w14:paraId="0000000E">
      <w:pPr>
        <w:rPr>
          <w:rFonts w:ascii="PT Sans Narrow" w:cs="PT Sans Narrow" w:eastAsia="PT Sans Narrow" w:hAnsi="PT Sans Narrow"/>
          <w:sz w:val="23"/>
          <w:szCs w:val="23"/>
        </w:rPr>
      </w:pPr>
      <w:r w:rsidDel="00000000" w:rsidR="00000000" w:rsidRPr="00000000">
        <w:rPr>
          <w:rtl w:val="0"/>
        </w:rPr>
      </w:r>
    </w:p>
    <w:p w:rsidR="00000000" w:rsidDel="00000000" w:rsidP="00000000" w:rsidRDefault="00000000" w:rsidRPr="00000000" w14:paraId="0000000F">
      <w:pPr>
        <w:spacing w:line="240" w:lineRule="auto"/>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In order to create robust family engagement opportunities, we commit to the following regulations and action steps:</w:t>
      </w:r>
    </w:p>
    <w:p w:rsidR="00000000" w:rsidDel="00000000" w:rsidP="00000000" w:rsidRDefault="00000000" w:rsidRPr="00000000" w14:paraId="00000010">
      <w:pPr>
        <w:rPr>
          <w:rFonts w:ascii="PT Sans Narrow" w:cs="PT Sans Narrow" w:eastAsia="PT Sans Narrow" w:hAnsi="PT Sans Narrow"/>
          <w:sz w:val="23"/>
          <w:szCs w:val="23"/>
        </w:rPr>
      </w:pPr>
      <w:r w:rsidDel="00000000" w:rsidR="00000000" w:rsidRPr="00000000">
        <w:rPr>
          <w:rtl w:val="0"/>
        </w:rPr>
      </w:r>
    </w:p>
    <w:p w:rsidR="00000000" w:rsidDel="00000000" w:rsidP="00000000" w:rsidRDefault="00000000" w:rsidRPr="00000000" w14:paraId="00000011">
      <w:pPr>
        <w:spacing w:after="160" w:line="240" w:lineRule="auto"/>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b w:val="1"/>
          <w:bCs w:val="1"/>
          <w:color w:val="333333"/>
          <w:sz w:val="23"/>
          <w:szCs w:val="23"/>
          <w:rtl w:val="0"/>
        </w:rPr>
        <w:t xml:space="preserve">Shakopee Public Schools Parent and Family Engagement Policy:</w:t>
      </w:r>
      <w:r w:rsidDel="00000000" w:rsidR="00000000" w:rsidRPr="00000000">
        <w:rPr>
          <w:rFonts w:ascii="PT Sans Narrow" w:cs="PT Sans Narrow" w:eastAsia="PT Sans Narrow" w:hAnsi="PT Sans Narrow"/>
          <w:color w:val="333333"/>
          <w:sz w:val="23"/>
          <w:szCs w:val="23"/>
          <w:rtl w:val="0"/>
        </w:rPr>
        <w:t xml:space="preserve"> We will develop with parents and families of Title I children a policy and plan of activities for engaging families. This includes the input of families about the use of funds reserved, when required, for family engagement.</w:t>
      </w:r>
    </w:p>
    <w:p w:rsidR="00000000" w:rsidDel="00000000" w:rsidP="00000000" w:rsidRDefault="00000000" w:rsidRPr="00000000" w14:paraId="00000012">
      <w:pPr>
        <w:spacing w:after="160" w:line="240" w:lineRule="auto"/>
        <w:rPr>
          <w:rFonts w:ascii="PT Sans Narrow" w:cs="PT Sans Narrow" w:eastAsia="PT Sans Narrow" w:hAnsi="PT Sans Narrow"/>
          <w:i w:val="1"/>
          <w:iCs w:val="1"/>
          <w:color w:val="333333"/>
          <w:sz w:val="23"/>
          <w:szCs w:val="23"/>
        </w:rPr>
      </w:pPr>
      <w:r w:rsidDel="00000000" w:rsidR="00000000" w:rsidRPr="00000000">
        <w:rPr>
          <w:rFonts w:ascii="PT Sans Narrow" w:cs="PT Sans Narrow" w:eastAsia="PT Sans Narrow" w:hAnsi="PT Sans Narrow"/>
          <w:i w:val="1"/>
          <w:iCs w:val="1"/>
          <w:color w:val="333333"/>
          <w:sz w:val="23"/>
          <w:szCs w:val="23"/>
          <w:rtl w:val="0"/>
        </w:rPr>
        <w:t xml:space="preserve">Action Steps:</w:t>
      </w:r>
    </w:p>
    <w:p w:rsidR="00000000" w:rsidDel="00000000" w:rsidP="00000000" w:rsidRDefault="00000000" w:rsidRPr="00000000" w14:paraId="00000013">
      <w:pPr>
        <w:numPr>
          <w:ilvl w:val="0"/>
          <w:numId w:val="5"/>
        </w:numPr>
        <w:spacing w:after="0" w:afterAutospacing="0" w:line="24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Survey Title 1 families to collect input for program improvement and to determine resources needed to support at home learning.</w:t>
      </w:r>
    </w:p>
    <w:p w:rsidR="00000000" w:rsidDel="00000000" w:rsidP="00000000" w:rsidRDefault="00000000" w:rsidRPr="00000000" w14:paraId="00000014">
      <w:pPr>
        <w:numPr>
          <w:ilvl w:val="0"/>
          <w:numId w:val="5"/>
        </w:numPr>
        <w:spacing w:line="240" w:lineRule="auto"/>
        <w:ind w:left="720" w:hanging="360"/>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Partner with our equity specialists, multilingual cultural liaisons, and District Equity Leadership Team at our fall/spring conferences to actively seek input on programming from Title I parents/guardians.</w:t>
      </w:r>
    </w:p>
    <w:p w:rsidR="00000000" w:rsidDel="00000000" w:rsidP="00000000" w:rsidRDefault="00000000" w:rsidRPr="00000000" w14:paraId="00000015">
      <w:pPr>
        <w:numPr>
          <w:ilvl w:val="0"/>
          <w:numId w:val="5"/>
        </w:numPr>
        <w:spacing w:line="240" w:lineRule="auto"/>
        <w:ind w:left="720" w:hanging="360"/>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Analyze survey results and input gathered at conferences to purchase/plan for activities, resources, and training needs identified by our stakeholders.</w:t>
      </w:r>
    </w:p>
    <w:p w:rsidR="00000000" w:rsidDel="00000000" w:rsidP="00000000" w:rsidRDefault="00000000" w:rsidRPr="00000000" w14:paraId="00000016">
      <w:pPr>
        <w:spacing w:line="240" w:lineRule="auto"/>
        <w:rPr>
          <w:rFonts w:ascii="PT Sans Narrow" w:cs="PT Sans Narrow" w:eastAsia="PT Sans Narrow" w:hAnsi="PT Sans Narrow"/>
          <w:sz w:val="23"/>
          <w:szCs w:val="23"/>
        </w:rPr>
      </w:pPr>
      <w:r w:rsidDel="00000000" w:rsidR="00000000" w:rsidRPr="00000000">
        <w:rPr>
          <w:rtl w:val="0"/>
        </w:rPr>
      </w:r>
    </w:p>
    <w:p w:rsidR="00000000" w:rsidDel="00000000" w:rsidP="00000000" w:rsidRDefault="00000000" w:rsidRPr="00000000" w14:paraId="00000017">
      <w:pPr>
        <w:spacing w:after="160" w:line="240" w:lineRule="auto"/>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b w:val="1"/>
          <w:bCs w:val="1"/>
          <w:color w:val="333333"/>
          <w:sz w:val="23"/>
          <w:szCs w:val="23"/>
          <w:rtl w:val="0"/>
        </w:rPr>
        <w:t xml:space="preserve">School Parent and Family Engagement Policy: </w:t>
      </w:r>
      <w:r w:rsidDel="00000000" w:rsidR="00000000" w:rsidRPr="00000000">
        <w:rPr>
          <w:rFonts w:ascii="PT Sans Narrow" w:cs="PT Sans Narrow" w:eastAsia="PT Sans Narrow" w:hAnsi="PT Sans Narrow"/>
          <w:color w:val="333333"/>
          <w:sz w:val="23"/>
          <w:szCs w:val="23"/>
          <w:rtl w:val="0"/>
        </w:rPr>
        <w:t xml:space="preserve">Each Shakopee elementary school program receiving Title I, Part A funds will develop with parents and families of Title I children a policy and plan of activities for engaging families.</w:t>
      </w:r>
    </w:p>
    <w:p w:rsidR="00000000" w:rsidDel="00000000" w:rsidP="00000000" w:rsidRDefault="00000000" w:rsidRPr="00000000" w14:paraId="00000018">
      <w:pPr>
        <w:rPr>
          <w:rFonts w:ascii="PT Sans Narrow" w:cs="PT Sans Narrow" w:eastAsia="PT Sans Narrow" w:hAnsi="PT Sans Narrow"/>
          <w:i w:val="1"/>
          <w:iCs w:val="1"/>
          <w:sz w:val="23"/>
          <w:szCs w:val="23"/>
        </w:rPr>
      </w:pPr>
      <w:r w:rsidDel="00000000" w:rsidR="00000000" w:rsidRPr="00000000">
        <w:rPr>
          <w:rFonts w:ascii="PT Sans Narrow" w:cs="PT Sans Narrow" w:eastAsia="PT Sans Narrow" w:hAnsi="PT Sans Narrow"/>
          <w:i w:val="1"/>
          <w:iCs w:val="1"/>
          <w:sz w:val="23"/>
          <w:szCs w:val="23"/>
          <w:rtl w:val="0"/>
        </w:rPr>
        <w:t xml:space="preserve">Action Steps:</w:t>
      </w:r>
    </w:p>
    <w:p w:rsidR="00000000" w:rsidDel="00000000" w:rsidP="00000000" w:rsidRDefault="00000000" w:rsidRPr="00000000" w14:paraId="00000019">
      <w:pPr>
        <w:numPr>
          <w:ilvl w:val="0"/>
          <w:numId w:val="5"/>
        </w:numPr>
        <w:spacing w:after="0" w:afterAutospacing="0" w:line="24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Survey Title 1 families in the fall/spring to collect input for program improvement and to determine resources needed to support at home learning.</w:t>
      </w:r>
    </w:p>
    <w:p w:rsidR="00000000" w:rsidDel="00000000" w:rsidP="00000000" w:rsidRDefault="00000000" w:rsidRPr="00000000" w14:paraId="0000001A">
      <w:pPr>
        <w:numPr>
          <w:ilvl w:val="0"/>
          <w:numId w:val="5"/>
        </w:numPr>
        <w:spacing w:line="240" w:lineRule="auto"/>
        <w:ind w:left="720" w:hanging="360"/>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Partner with our equity specialists, cultural family liaisons, and District Equity Leadership Team at our fall/spring conferences to actively seek input on programming from Title I parents/guardians.</w:t>
      </w:r>
    </w:p>
    <w:p w:rsidR="00000000" w:rsidDel="00000000" w:rsidP="00000000" w:rsidRDefault="00000000" w:rsidRPr="00000000" w14:paraId="0000001B">
      <w:pPr>
        <w:numPr>
          <w:ilvl w:val="0"/>
          <w:numId w:val="5"/>
        </w:numPr>
        <w:spacing w:line="240" w:lineRule="auto"/>
        <w:ind w:left="720" w:hanging="360"/>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Analyze survey results and input gathered at conferences to purchase/plan for activities, resources, and training needs identified by our stakeholders</w:t>
      </w:r>
    </w:p>
    <w:p w:rsidR="00000000" w:rsidDel="00000000" w:rsidP="00000000" w:rsidRDefault="00000000" w:rsidRPr="00000000" w14:paraId="0000001C">
      <w:pPr>
        <w:numPr>
          <w:ilvl w:val="0"/>
          <w:numId w:val="5"/>
        </w:numPr>
        <w:spacing w:line="240" w:lineRule="auto"/>
        <w:ind w:left="720" w:hanging="360"/>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Provide childcare for in-person meetings to allow parents to fully participate programming review</w:t>
      </w:r>
    </w:p>
    <w:p w:rsidR="00000000" w:rsidDel="00000000" w:rsidP="00000000" w:rsidRDefault="00000000" w:rsidRPr="00000000" w14:paraId="0000001D">
      <w:pPr>
        <w:numPr>
          <w:ilvl w:val="0"/>
          <w:numId w:val="5"/>
        </w:numPr>
        <w:spacing w:line="240" w:lineRule="auto"/>
        <w:ind w:left="720" w:hanging="360"/>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Offer multiple opportunities and a variety of ways for families to provide feedback, including in-person 1:1 conferences, online surveys, and in-person meetings.</w:t>
      </w:r>
    </w:p>
    <w:p w:rsidR="00000000" w:rsidDel="00000000" w:rsidP="00000000" w:rsidRDefault="00000000" w:rsidRPr="00000000" w14:paraId="0000001E">
      <w:pPr>
        <w:spacing w:line="240" w:lineRule="auto"/>
        <w:ind w:left="720" w:firstLine="0"/>
        <w:rPr>
          <w:rFonts w:ascii="PT Sans Narrow" w:cs="PT Sans Narrow" w:eastAsia="PT Sans Narrow" w:hAnsi="PT Sans Narrow"/>
          <w:sz w:val="23"/>
          <w:szCs w:val="23"/>
        </w:rPr>
      </w:pPr>
      <w:r w:rsidDel="00000000" w:rsidR="00000000" w:rsidRPr="00000000">
        <w:rPr>
          <w:rtl w:val="0"/>
        </w:rPr>
      </w:r>
    </w:p>
    <w:p w:rsidR="00000000" w:rsidDel="00000000" w:rsidP="00000000" w:rsidRDefault="00000000" w:rsidRPr="00000000" w14:paraId="0000001F">
      <w:pPr>
        <w:spacing w:after="160" w:line="240" w:lineRule="auto"/>
        <w:rPr>
          <w:rFonts w:ascii="PT Sans Narrow" w:cs="PT Sans Narrow" w:eastAsia="PT Sans Narrow" w:hAnsi="PT Sans Narrow"/>
          <w:b w:val="1"/>
          <w:bCs w:val="1"/>
          <w:color w:val="333333"/>
          <w:sz w:val="23"/>
          <w:szCs w:val="23"/>
        </w:rPr>
      </w:pPr>
      <w:r w:rsidDel="00000000" w:rsidR="00000000" w:rsidRPr="00000000">
        <w:rPr>
          <w:rtl w:val="0"/>
        </w:rPr>
      </w:r>
    </w:p>
    <w:p w:rsidR="00000000" w:rsidDel="00000000" w:rsidP="00000000" w:rsidRDefault="00000000" w:rsidRPr="00000000" w14:paraId="00000020">
      <w:pPr>
        <w:spacing w:after="160" w:line="240" w:lineRule="auto"/>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b w:val="1"/>
          <w:bCs w:val="1"/>
          <w:color w:val="333333"/>
          <w:sz w:val="23"/>
          <w:szCs w:val="23"/>
          <w:rtl w:val="0"/>
        </w:rPr>
        <w:t xml:space="preserve">Policy Involvement:</w:t>
      </w:r>
      <w:r w:rsidDel="00000000" w:rsidR="00000000" w:rsidRPr="00000000">
        <w:rPr>
          <w:rFonts w:ascii="PT Sans Narrow" w:cs="PT Sans Narrow" w:eastAsia="PT Sans Narrow" w:hAnsi="PT Sans Narrow"/>
          <w:color w:val="333333"/>
          <w:sz w:val="23"/>
          <w:szCs w:val="23"/>
          <w:rtl w:val="0"/>
        </w:rPr>
        <w:t xml:space="preserve"> Each Shakopee elementary school receiving Title I, Part A fund will inform and involve parents and families regarding the school’s participation in Title I. This includes a timely annual meeting at a time and manner convenient to families; information about curriculum, instruction, assessments and standards; and opportunities for families to be involved in planning, review, and improvement of the program and family engagement activities.</w:t>
      </w:r>
    </w:p>
    <w:p w:rsidR="00000000" w:rsidDel="00000000" w:rsidP="00000000" w:rsidRDefault="00000000" w:rsidRPr="00000000" w14:paraId="00000021">
      <w:pPr>
        <w:spacing w:after="160" w:line="240" w:lineRule="auto"/>
        <w:rPr>
          <w:rFonts w:ascii="PT Sans Narrow" w:cs="PT Sans Narrow" w:eastAsia="PT Sans Narrow" w:hAnsi="PT Sans Narrow"/>
          <w:i w:val="1"/>
          <w:iCs w:val="1"/>
          <w:color w:val="333333"/>
          <w:sz w:val="23"/>
          <w:szCs w:val="23"/>
        </w:rPr>
      </w:pPr>
      <w:r w:rsidDel="00000000" w:rsidR="00000000" w:rsidRPr="00000000">
        <w:rPr>
          <w:rFonts w:ascii="PT Sans Narrow" w:cs="PT Sans Narrow" w:eastAsia="PT Sans Narrow" w:hAnsi="PT Sans Narrow"/>
          <w:i w:val="1"/>
          <w:iCs w:val="1"/>
          <w:color w:val="333333"/>
          <w:sz w:val="23"/>
          <w:szCs w:val="23"/>
          <w:rtl w:val="0"/>
        </w:rPr>
        <w:t xml:space="preserve">Action Steps:</w:t>
      </w:r>
    </w:p>
    <w:p w:rsidR="00000000" w:rsidDel="00000000" w:rsidP="00000000" w:rsidRDefault="00000000" w:rsidRPr="00000000" w14:paraId="00000022">
      <w:pPr>
        <w:numPr>
          <w:ilvl w:val="0"/>
          <w:numId w:val="3"/>
        </w:numPr>
        <w:spacing w:after="0" w:afterAutospacing="0" w:line="24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Title 1 staff </w:t>
      </w:r>
      <w:r w:rsidDel="00000000" w:rsidR="00000000" w:rsidRPr="00000000">
        <w:rPr>
          <w:rFonts w:ascii="PT Sans Narrow" w:cs="PT Sans Narrow" w:eastAsia="PT Sans Narrow" w:hAnsi="PT Sans Narrow"/>
          <w:sz w:val="23"/>
          <w:szCs w:val="23"/>
          <w:rtl w:val="0"/>
        </w:rPr>
        <w:t xml:space="preserve">will host a family engagement activity in the fall for Title I students/families that provides:</w:t>
      </w:r>
    </w:p>
    <w:p w:rsidR="00000000" w:rsidDel="00000000" w:rsidP="00000000" w:rsidRDefault="00000000" w:rsidRPr="00000000" w14:paraId="00000023">
      <w:pPr>
        <w:numPr>
          <w:ilvl w:val="1"/>
          <w:numId w:val="3"/>
        </w:numPr>
        <w:spacing w:after="0" w:afterAutospacing="0" w:line="240" w:lineRule="auto"/>
        <w:ind w:left="144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sz w:val="23"/>
          <w:szCs w:val="23"/>
          <w:rtl w:val="0"/>
        </w:rPr>
        <w:t xml:space="preserve">an overview of the building/district Title I program</w:t>
      </w:r>
    </w:p>
    <w:p w:rsidR="00000000" w:rsidDel="00000000" w:rsidP="00000000" w:rsidRDefault="00000000" w:rsidRPr="00000000" w14:paraId="00000024">
      <w:pPr>
        <w:numPr>
          <w:ilvl w:val="1"/>
          <w:numId w:val="3"/>
        </w:numPr>
        <w:spacing w:after="0" w:afterAutospacing="0" w:line="240" w:lineRule="auto"/>
        <w:ind w:left="144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sz w:val="23"/>
          <w:szCs w:val="23"/>
          <w:rtl w:val="0"/>
        </w:rPr>
        <w:t xml:space="preserve">activities to support literacy and numeracy at home</w:t>
      </w:r>
    </w:p>
    <w:p w:rsidR="00000000" w:rsidDel="00000000" w:rsidP="00000000" w:rsidRDefault="00000000" w:rsidRPr="00000000" w14:paraId="00000025">
      <w:pPr>
        <w:numPr>
          <w:ilvl w:val="1"/>
          <w:numId w:val="3"/>
        </w:numPr>
        <w:spacing w:after="0" w:afterAutospacing="0" w:line="240" w:lineRule="auto"/>
        <w:ind w:left="1440" w:hanging="360"/>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an opportunity to share feedback about program improvement and family engagement activities</w:t>
      </w:r>
    </w:p>
    <w:p w:rsidR="00000000" w:rsidDel="00000000" w:rsidP="00000000" w:rsidRDefault="00000000" w:rsidRPr="00000000" w14:paraId="00000026">
      <w:pPr>
        <w:numPr>
          <w:ilvl w:val="1"/>
          <w:numId w:val="3"/>
        </w:numPr>
        <w:spacing w:after="160" w:line="360" w:lineRule="auto"/>
        <w:ind w:left="1440" w:hanging="360"/>
        <w:rPr>
          <w:rFonts w:ascii="PT Sans Narrow" w:cs="PT Sans Narrow" w:eastAsia="PT Sans Narrow" w:hAnsi="PT Sans Narrow"/>
          <w:sz w:val="23"/>
          <w:szCs w:val="23"/>
        </w:rPr>
      </w:pPr>
      <w:r w:rsidDel="00000000" w:rsidR="00000000" w:rsidRPr="00000000">
        <w:rPr>
          <w:rFonts w:ascii="PT Sans Narrow" w:cs="PT Sans Narrow" w:eastAsia="PT Sans Narrow" w:hAnsi="PT Sans Narrow"/>
          <w:sz w:val="23"/>
          <w:szCs w:val="23"/>
          <w:rtl w:val="0"/>
        </w:rPr>
        <w:t xml:space="preserve">access to the site’s family engagement plan and list of activities/event</w:t>
      </w:r>
      <w:r w:rsidDel="00000000" w:rsidR="00000000" w:rsidRPr="00000000">
        <w:rPr>
          <w:rtl w:val="0"/>
        </w:rPr>
      </w:r>
    </w:p>
    <w:p w:rsidR="00000000" w:rsidDel="00000000" w:rsidP="00000000" w:rsidRDefault="00000000" w:rsidRPr="00000000" w14:paraId="00000027">
      <w:pPr>
        <w:spacing w:after="160" w:line="240" w:lineRule="auto"/>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b w:val="1"/>
          <w:bCs w:val="1"/>
          <w:color w:val="333333"/>
          <w:sz w:val="23"/>
          <w:szCs w:val="23"/>
          <w:rtl w:val="0"/>
        </w:rPr>
        <w:t xml:space="preserve">Shared Responsibilities for High Student Academic Achievement:</w:t>
      </w:r>
      <w:r w:rsidDel="00000000" w:rsidR="00000000" w:rsidRPr="00000000">
        <w:rPr>
          <w:rFonts w:ascii="PT Sans Narrow" w:cs="PT Sans Narrow" w:eastAsia="PT Sans Narrow" w:hAnsi="PT Sans Narrow"/>
          <w:color w:val="333333"/>
          <w:sz w:val="23"/>
          <w:szCs w:val="23"/>
          <w:rtl w:val="0"/>
        </w:rPr>
        <w:t xml:space="preserve"> Each Shakopee elementary school receiving Title I, Part A funds will develop with parents of all Title I children a school-parent compact that describes what the school, parents and students will each do to improve student achievement and how teachers and parents will maintain on-going communication. The compact as it relates to the individual child will be discussed in-person, online or phone conversation. </w:t>
      </w:r>
    </w:p>
    <w:p w:rsidR="00000000" w:rsidDel="00000000" w:rsidP="00000000" w:rsidRDefault="00000000" w:rsidRPr="00000000" w14:paraId="00000028">
      <w:pPr>
        <w:spacing w:after="160" w:lineRule="auto"/>
        <w:rPr>
          <w:rFonts w:ascii="PT Sans Narrow" w:cs="PT Sans Narrow" w:eastAsia="PT Sans Narrow" w:hAnsi="PT Sans Narrow"/>
          <w:i w:val="1"/>
          <w:iCs w:val="1"/>
          <w:color w:val="333333"/>
          <w:sz w:val="23"/>
          <w:szCs w:val="23"/>
        </w:rPr>
      </w:pPr>
      <w:r w:rsidDel="00000000" w:rsidR="00000000" w:rsidRPr="00000000">
        <w:rPr>
          <w:rFonts w:ascii="PT Sans Narrow" w:cs="PT Sans Narrow" w:eastAsia="PT Sans Narrow" w:hAnsi="PT Sans Narrow"/>
          <w:i w:val="1"/>
          <w:iCs w:val="1"/>
          <w:color w:val="333333"/>
          <w:sz w:val="23"/>
          <w:szCs w:val="23"/>
          <w:rtl w:val="0"/>
        </w:rPr>
        <w:t xml:space="preserve">Action Steps:</w:t>
      </w:r>
    </w:p>
    <w:p w:rsidR="00000000" w:rsidDel="00000000" w:rsidP="00000000" w:rsidRDefault="00000000" w:rsidRPr="00000000" w14:paraId="00000029">
      <w:pPr>
        <w:numPr>
          <w:ilvl w:val="0"/>
          <w:numId w:val="1"/>
        </w:numPr>
        <w:spacing w:after="0" w:afterAutospacing="0" w:line="24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Title 1 teachers will discuss the parent compact, set student goals, define roles and responsibilities of the teacher/student/parent, and share information about site family engagement activities/events</w:t>
      </w:r>
    </w:p>
    <w:p w:rsidR="00000000" w:rsidDel="00000000" w:rsidP="00000000" w:rsidRDefault="00000000" w:rsidRPr="00000000" w14:paraId="0000002A">
      <w:pPr>
        <w:numPr>
          <w:ilvl w:val="0"/>
          <w:numId w:val="1"/>
        </w:numPr>
        <w:spacing w:after="0" w:afterAutospacing="0" w:line="24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In order to maintain on-going communication following the fall conference, Title 1 staff will:</w:t>
      </w:r>
    </w:p>
    <w:p w:rsidR="00000000" w:rsidDel="00000000" w:rsidP="00000000" w:rsidRDefault="00000000" w:rsidRPr="00000000" w14:paraId="0000002B">
      <w:pPr>
        <w:numPr>
          <w:ilvl w:val="1"/>
          <w:numId w:val="1"/>
        </w:numPr>
        <w:spacing w:after="0" w:afterAutospacing="0" w:line="240" w:lineRule="auto"/>
        <w:ind w:left="144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provide families with quarterly progress reports that highlight student growth and next steps</w:t>
      </w:r>
    </w:p>
    <w:p w:rsidR="00000000" w:rsidDel="00000000" w:rsidP="00000000" w:rsidRDefault="00000000" w:rsidRPr="00000000" w14:paraId="0000002C">
      <w:pPr>
        <w:numPr>
          <w:ilvl w:val="1"/>
          <w:numId w:val="1"/>
        </w:numPr>
        <w:spacing w:after="0" w:afterAutospacing="0" w:line="240" w:lineRule="auto"/>
        <w:ind w:left="144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join spring conferences to reflect on goals, determine the need for summer services, and provide activities and resources to support learning at home</w:t>
      </w:r>
    </w:p>
    <w:p w:rsidR="00000000" w:rsidDel="00000000" w:rsidP="00000000" w:rsidRDefault="00000000" w:rsidRPr="00000000" w14:paraId="0000002D">
      <w:pPr>
        <w:numPr>
          <w:ilvl w:val="1"/>
          <w:numId w:val="1"/>
        </w:numPr>
        <w:spacing w:after="0" w:afterAutospacing="0" w:line="240" w:lineRule="auto"/>
        <w:ind w:left="144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provide information about how to contact staff members</w:t>
      </w:r>
    </w:p>
    <w:p w:rsidR="00000000" w:rsidDel="00000000" w:rsidP="00000000" w:rsidRDefault="00000000" w:rsidRPr="00000000" w14:paraId="0000002E">
      <w:pPr>
        <w:numPr>
          <w:ilvl w:val="0"/>
          <w:numId w:val="1"/>
        </w:numPr>
        <w:spacing w:after="160" w:line="36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Provide families with an opportunity to share ideas regarding the compact through the spring survey </w:t>
      </w:r>
    </w:p>
    <w:p w:rsidR="00000000" w:rsidDel="00000000" w:rsidP="00000000" w:rsidRDefault="00000000" w:rsidRPr="00000000" w14:paraId="0000002F">
      <w:pPr>
        <w:spacing w:after="160" w:line="240" w:lineRule="auto"/>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b w:val="1"/>
          <w:bCs w:val="1"/>
          <w:color w:val="333333"/>
          <w:sz w:val="23"/>
          <w:szCs w:val="23"/>
          <w:rtl w:val="0"/>
        </w:rPr>
        <w:t xml:space="preserve">Build Capacity for Involvement: </w:t>
      </w:r>
      <w:r w:rsidDel="00000000" w:rsidR="00000000" w:rsidRPr="00000000">
        <w:rPr>
          <w:rFonts w:ascii="PT Sans Narrow" w:cs="PT Sans Narrow" w:eastAsia="PT Sans Narrow" w:hAnsi="PT Sans Narrow"/>
          <w:color w:val="333333"/>
          <w:sz w:val="23"/>
          <w:szCs w:val="23"/>
          <w:rtl w:val="0"/>
        </w:rPr>
        <w:t xml:space="preserve">We will educate teachers how to communicate and work with families as equal partners and provide materials, activities, and assistance to engage families in their child’s education.</w:t>
      </w:r>
    </w:p>
    <w:p w:rsidR="00000000" w:rsidDel="00000000" w:rsidP="00000000" w:rsidRDefault="00000000" w:rsidRPr="00000000" w14:paraId="00000030">
      <w:pPr>
        <w:spacing w:after="160" w:line="240" w:lineRule="auto"/>
        <w:rPr>
          <w:rFonts w:ascii="PT Sans Narrow" w:cs="PT Sans Narrow" w:eastAsia="PT Sans Narrow" w:hAnsi="PT Sans Narrow"/>
          <w:i w:val="1"/>
          <w:iCs w:val="1"/>
          <w:color w:val="333333"/>
          <w:sz w:val="23"/>
          <w:szCs w:val="23"/>
        </w:rPr>
      </w:pPr>
      <w:r w:rsidDel="00000000" w:rsidR="00000000" w:rsidRPr="00000000">
        <w:rPr>
          <w:rFonts w:ascii="PT Sans Narrow" w:cs="PT Sans Narrow" w:eastAsia="PT Sans Narrow" w:hAnsi="PT Sans Narrow"/>
          <w:i w:val="1"/>
          <w:iCs w:val="1"/>
          <w:color w:val="333333"/>
          <w:sz w:val="23"/>
          <w:szCs w:val="23"/>
          <w:rtl w:val="0"/>
        </w:rPr>
        <w:t xml:space="preserve">Action Steps: </w:t>
      </w:r>
    </w:p>
    <w:p w:rsidR="00000000" w:rsidDel="00000000" w:rsidP="00000000" w:rsidRDefault="00000000" w:rsidRPr="00000000" w14:paraId="00000031">
      <w:pPr>
        <w:numPr>
          <w:ilvl w:val="0"/>
          <w:numId w:val="4"/>
        </w:numPr>
        <w:spacing w:after="0" w:afterAutospacing="0" w:line="24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Determine and adhere to guidelines for purchasing materials and resources for families</w:t>
      </w:r>
    </w:p>
    <w:p w:rsidR="00000000" w:rsidDel="00000000" w:rsidP="00000000" w:rsidRDefault="00000000" w:rsidRPr="00000000" w14:paraId="00000032">
      <w:pPr>
        <w:numPr>
          <w:ilvl w:val="0"/>
          <w:numId w:val="4"/>
        </w:numPr>
        <w:spacing w:after="0" w:afterAutospacing="0" w:line="24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Create a common guide for reading at home with students</w:t>
      </w:r>
    </w:p>
    <w:p w:rsidR="00000000" w:rsidDel="00000000" w:rsidP="00000000" w:rsidRDefault="00000000" w:rsidRPr="00000000" w14:paraId="00000033">
      <w:pPr>
        <w:numPr>
          <w:ilvl w:val="0"/>
          <w:numId w:val="4"/>
        </w:numPr>
        <w:spacing w:after="160" w:line="24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Parent with equity team to support PD around family engagement</w:t>
      </w:r>
    </w:p>
    <w:p w:rsidR="00000000" w:rsidDel="00000000" w:rsidP="00000000" w:rsidRDefault="00000000" w:rsidRPr="00000000" w14:paraId="00000034">
      <w:pPr>
        <w:spacing w:after="160" w:line="240" w:lineRule="auto"/>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b w:val="1"/>
          <w:bCs w:val="1"/>
          <w:color w:val="333333"/>
          <w:sz w:val="23"/>
          <w:szCs w:val="23"/>
          <w:rtl w:val="0"/>
        </w:rPr>
        <w:t xml:space="preserve">Accessibility:</w:t>
      </w:r>
      <w:r w:rsidDel="00000000" w:rsidR="00000000" w:rsidRPr="00000000">
        <w:rPr>
          <w:rFonts w:ascii="PT Sans Narrow" w:cs="PT Sans Narrow" w:eastAsia="PT Sans Narrow" w:hAnsi="PT Sans Narrow"/>
          <w:color w:val="333333"/>
          <w:sz w:val="23"/>
          <w:szCs w:val="23"/>
          <w:rtl w:val="0"/>
        </w:rPr>
        <w:t xml:space="preserve"> Each Title I school will provide opportunities for the informed participation of all parents and family members. This includes providing information in a format and, to the extent practicable, in language parents and families understand.</w:t>
      </w:r>
    </w:p>
    <w:p w:rsidR="00000000" w:rsidDel="00000000" w:rsidP="00000000" w:rsidRDefault="00000000" w:rsidRPr="00000000" w14:paraId="00000035">
      <w:pPr>
        <w:spacing w:after="160" w:line="240" w:lineRule="auto"/>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i w:val="1"/>
          <w:iCs w:val="1"/>
          <w:color w:val="333333"/>
          <w:sz w:val="23"/>
          <w:szCs w:val="23"/>
          <w:rtl w:val="0"/>
        </w:rPr>
        <w:t xml:space="preserve">Action Steps:</w:t>
      </w:r>
      <w:r w:rsidDel="00000000" w:rsidR="00000000" w:rsidRPr="00000000">
        <w:rPr>
          <w:rtl w:val="0"/>
        </w:rPr>
      </w:r>
    </w:p>
    <w:p w:rsidR="00000000" w:rsidDel="00000000" w:rsidP="00000000" w:rsidRDefault="00000000" w:rsidRPr="00000000" w14:paraId="00000036">
      <w:pPr>
        <w:numPr>
          <w:ilvl w:val="0"/>
          <w:numId w:val="2"/>
        </w:numPr>
        <w:spacing w:after="160" w:line="240" w:lineRule="auto"/>
        <w:ind w:left="720" w:hanging="360"/>
        <w:rPr>
          <w:rFonts w:ascii="PT Sans Narrow" w:cs="PT Sans Narrow" w:eastAsia="PT Sans Narrow" w:hAnsi="PT Sans Narrow"/>
          <w:color w:val="333333"/>
          <w:sz w:val="23"/>
          <w:szCs w:val="23"/>
        </w:rPr>
      </w:pPr>
      <w:r w:rsidDel="00000000" w:rsidR="00000000" w:rsidRPr="00000000">
        <w:rPr>
          <w:rFonts w:ascii="PT Sans Narrow" w:cs="PT Sans Narrow" w:eastAsia="PT Sans Narrow" w:hAnsi="PT Sans Narrow"/>
          <w:color w:val="333333"/>
          <w:sz w:val="23"/>
          <w:szCs w:val="23"/>
          <w:rtl w:val="0"/>
        </w:rPr>
        <w:t xml:space="preserve">Partner with our equity specialists, cultural family liaisons, and District Equity Leadership teams to provide communication to families in their preferred language, to the extent practicable.</w:t>
      </w:r>
    </w:p>
    <w:p w:rsidR="00000000" w:rsidDel="00000000" w:rsidP="00000000" w:rsidRDefault="00000000" w:rsidRPr="00000000" w14:paraId="00000037">
      <w:pPr>
        <w:spacing w:after="160" w:line="240" w:lineRule="auto"/>
        <w:rPr>
          <w:rFonts w:ascii="PT Sans Narrow" w:cs="PT Sans Narrow" w:eastAsia="PT Sans Narrow" w:hAnsi="PT Sans Narrow"/>
          <w:color w:val="333333"/>
          <w:sz w:val="23"/>
          <w:szCs w:val="23"/>
        </w:rPr>
      </w:pPr>
      <w:r w:rsidDel="00000000" w:rsidR="00000000" w:rsidRPr="00000000">
        <w:rPr>
          <w:rtl w:val="0"/>
        </w:rPr>
      </w:r>
    </w:p>
    <w:p w:rsidR="00000000" w:rsidDel="00000000" w:rsidP="00000000" w:rsidRDefault="00000000" w:rsidRPr="00000000" w14:paraId="00000038">
      <w:pPr>
        <w:spacing w:line="240" w:lineRule="auto"/>
        <w:ind w:left="0" w:firstLine="0"/>
        <w:rPr>
          <w:rFonts w:ascii="PT Sans Narrow" w:cs="PT Sans Narrow" w:eastAsia="PT Sans Narrow" w:hAnsi="PT Sans Narrow"/>
          <w:sz w:val="23"/>
          <w:szCs w:val="23"/>
        </w:rPr>
      </w:pPr>
      <w:r w:rsidDel="00000000" w:rsidR="00000000" w:rsidRPr="00000000">
        <w:rPr>
          <w:rtl w:val="0"/>
        </w:rPr>
      </w:r>
    </w:p>
    <w:p w:rsidR="00000000" w:rsidDel="00000000" w:rsidP="00000000" w:rsidRDefault="00000000" w:rsidRPr="00000000" w14:paraId="00000039">
      <w:pPr>
        <w:spacing w:after="160" w:line="240" w:lineRule="auto"/>
        <w:ind w:left="0" w:firstLine="0"/>
        <w:rPr>
          <w:rFonts w:ascii="PT Sans Narrow" w:cs="PT Sans Narrow" w:eastAsia="PT Sans Narrow" w:hAnsi="PT Sans Narrow"/>
          <w:color w:val="333333"/>
          <w:sz w:val="23"/>
          <w:szCs w:val="23"/>
        </w:rPr>
      </w:pPr>
      <w:r w:rsidDel="00000000" w:rsidR="00000000" w:rsidRPr="00000000">
        <w:rPr>
          <w:rtl w:val="0"/>
        </w:rPr>
      </w:r>
    </w:p>
    <w:sectPr>
      <w:headerReference r:id="rId7" w:type="default"/>
      <w:footerReference r:id="rId8" w:type="first"/>
      <w:pgSz w:h="15840" w:w="12240" w:orient="portrait"/>
      <w:pgMar w:bottom="360" w:top="36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T Sans Narrow">
    <w:embedRegular w:fontKey="{00000000-0000-0000-0000-000000000000}" r:id="rId1" w:subsetted="0"/>
    <w:embedBold w:fontKey="{00000000-0000-0000-0000-000000000000}" r:id="rId2" w:subsetted="0"/>
  </w:font>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