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8"/>
          <w:szCs w:val="28"/>
        </w:rPr>
      </w:pPr>
      <w:r w:rsidDel="00000000" w:rsidR="00000000" w:rsidRPr="00000000">
        <w:rPr/>
        <w:drawing>
          <wp:inline distB="114300" distT="114300" distL="114300" distR="114300">
            <wp:extent cx="5943600" cy="116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Comité Consejero de Aprendices de Inglés (ELAC)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Fecha: 21 de marzo del 2024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Agenda</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Temas: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Needs Assessment/evaluación de necesidades</w:t>
      </w:r>
    </w:p>
    <w:tbl>
      <w:tblPr>
        <w:tblStyle w:val="Table1"/>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5265"/>
        <w:gridCol w:w="3435"/>
        <w:tblGridChange w:id="0">
          <w:tblGrid>
            <w:gridCol w:w="1905"/>
            <w:gridCol w:w="5265"/>
            <w:gridCol w:w="3435"/>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Artículo </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Notas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Bienvenida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Revisión y aprobación de los minutos ELAC del: 8 de febrero del 2024</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0"/>
                <w:szCs w:val="20"/>
              </w:rPr>
            </w:pPr>
            <w:hyperlink r:id="rId7">
              <w:r w:rsidDel="00000000" w:rsidR="00000000" w:rsidRPr="00000000">
                <w:rPr>
                  <w:i w:val="1"/>
                  <w:color w:val="1155cc"/>
                  <w:sz w:val="20"/>
                  <w:szCs w:val="20"/>
                  <w:u w:val="single"/>
                  <w:rtl w:val="0"/>
                </w:rPr>
                <w:t xml:space="preserve">Minutos de la reunion de ELAC de 2/8/24</w:t>
              </w:r>
            </w:hyperlink>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Nuevos Asuntos: </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18">
            <w:pPr>
              <w:widowControl w:val="0"/>
              <w:numPr>
                <w:ilvl w:val="0"/>
                <w:numId w:val="3"/>
              </w:numPr>
              <w:spacing w:line="240" w:lineRule="auto"/>
              <w:ind w:left="720" w:hanging="360"/>
              <w:rPr>
                <w:sz w:val="20"/>
                <w:szCs w:val="20"/>
              </w:rPr>
            </w:pPr>
            <w:r w:rsidDel="00000000" w:rsidR="00000000" w:rsidRPr="00000000">
              <w:rPr>
                <w:sz w:val="20"/>
                <w:szCs w:val="20"/>
                <w:rtl w:val="0"/>
              </w:rPr>
              <w:t xml:space="preserve">Needs Assessment/evaluación de necesidades</w:t>
            </w:r>
          </w:p>
          <w:p w:rsidR="00000000" w:rsidDel="00000000" w:rsidP="00000000" w:rsidRDefault="00000000" w:rsidRPr="00000000" w14:paraId="00000019">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Proposition 28- Plan for Art Instruction for 2024-25.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Suzanne habló sobre la evaluación de necesidades escolares y les dio a los padres la oportunidad de compartir y discutir sus ideas. La escuela necesita mas involucramiento de los padres. Son muy pocos los que asisten a las juntas y seria buena idea que mas padres asistan para que esten informados sobre eventos en la escuela y tambien para poder compartir las responsabilidades de ELAC/DELAC.</w:t>
            </w:r>
          </w:p>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Estudiantes que necesitan mas apoyo academico benefician de mas apoyo despues de clases. </w:t>
            </w:r>
          </w:p>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Suzanne Flint compartió  información sobre la Propuesta 28. Plan de la Propuesta 28: Tendremos más de $40,000 para gastar en educación artística durante el año escolar 2024-25. Nuestro liderazgo escolar y nuestro consejo escolar discutieron y aprobaron nuestro plan para gastar nuestro presupuesto, el 80% del cual debe gastarse en personal. Tendremos un especialista en arte, que facilitará el currículo integral y progresivo de Arts Attack o Art Docent, en cada salón de clases. Los detalles del cronograma aún no se han concretado, pero parece que cada clase puede tener una clase de 45 minutos por semana (TK/K puede dividir esto en dos clases más cortas si así lo desean). El especialista en arte también trabajará con nuestros estudiantes a través de Cool School. El puesto se publicará en Ed-Join dentro de la próxima semana.</w:t>
            </w:r>
          </w:p>
          <w:p w:rsidR="00000000" w:rsidDel="00000000" w:rsidP="00000000" w:rsidRDefault="00000000" w:rsidRPr="00000000" w14:paraId="0000001E">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Norma Mendez (DELAC 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Informe del Representante DELAC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hyperlink r:id="rId8">
              <w:r w:rsidDel="00000000" w:rsidR="00000000" w:rsidRPr="00000000">
                <w:rPr>
                  <w:color w:val="1155cc"/>
                  <w:sz w:val="20"/>
                  <w:szCs w:val="20"/>
                  <w:u w:val="single"/>
                  <w:rtl w:val="0"/>
                </w:rPr>
                <w:t xml:space="preserve">DELAC Agenda 3/13/24</w:t>
              </w:r>
            </w:hyperlink>
            <w:r w:rsidDel="00000000" w:rsidR="00000000" w:rsidRPr="00000000">
              <w:rPr>
                <w:sz w:val="20"/>
                <w:szCs w:val="20"/>
                <w:rtl w:val="0"/>
              </w:rPr>
              <w:t xml:space="preserve"> </w:t>
            </w: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Suzanne Flint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sz w:val="20"/>
                <w:szCs w:val="20"/>
              </w:rPr>
            </w:pPr>
            <w:r w:rsidDel="00000000" w:rsidR="00000000" w:rsidRPr="00000000">
              <w:rPr>
                <w:sz w:val="20"/>
                <w:szCs w:val="20"/>
                <w:rtl w:val="0"/>
              </w:rPr>
              <w:t xml:space="preserve">Anuncios, Próximos Eventos &amp; Finalización </w:t>
            </w:r>
          </w:p>
          <w:p w:rsidR="00000000" w:rsidDel="00000000" w:rsidP="00000000" w:rsidRDefault="00000000" w:rsidRPr="00000000" w14:paraId="00000024">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u w:val="none"/>
              </w:rPr>
            </w:pPr>
            <w:r w:rsidDel="00000000" w:rsidR="00000000" w:rsidRPr="00000000">
              <w:rPr>
                <w:sz w:val="20"/>
                <w:szCs w:val="20"/>
                <w:rtl w:val="0"/>
              </w:rPr>
              <w:t xml:space="preserve">Spring Break 3/25-4/1</w:t>
            </w:r>
          </w:p>
          <w:p w:rsidR="00000000" w:rsidDel="00000000" w:rsidP="00000000" w:rsidRDefault="00000000" w:rsidRPr="00000000" w14:paraId="00000025">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u w:val="none"/>
              </w:rPr>
            </w:pPr>
            <w:r w:rsidDel="00000000" w:rsidR="00000000" w:rsidRPr="00000000">
              <w:rPr>
                <w:sz w:val="20"/>
                <w:szCs w:val="20"/>
                <w:rtl w:val="0"/>
              </w:rPr>
              <w:t xml:space="preserve">5th Grade - Outdoor Ed 4/17-4/19</w:t>
            </w:r>
          </w:p>
          <w:p w:rsidR="00000000" w:rsidDel="00000000" w:rsidP="00000000" w:rsidRDefault="00000000" w:rsidRPr="00000000" w14:paraId="00000026">
            <w:pPr>
              <w:pageBreakBefore w:val="0"/>
              <w:widowControl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20"/>
                <w:szCs w:val="20"/>
                <w:u w:val="none"/>
              </w:rPr>
            </w:pPr>
            <w:r w:rsidDel="00000000" w:rsidR="00000000" w:rsidRPr="00000000">
              <w:rPr>
                <w:sz w:val="20"/>
                <w:szCs w:val="20"/>
                <w:rtl w:val="0"/>
              </w:rPr>
              <w:t xml:space="preserve">No school 4/26/24</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Próxima reunión de ELAC: 5/14/24</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Próxima reunión de DELAC: 5/22/24 6:00-8:00 PM</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72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sz w:val="18"/>
          <w:szCs w:val="18"/>
        </w:rPr>
      </w:pPr>
      <w:r w:rsidDel="00000000" w:rsidR="00000000" w:rsidRPr="00000000">
        <w:rPr>
          <w:sz w:val="18"/>
          <w:szCs w:val="18"/>
          <w:rtl w:val="0"/>
        </w:rPr>
        <w:t xml:space="preserve">Presidenta ELAC: Norma Mendez</w:t>
      </w:r>
      <w:r w:rsidDel="00000000" w:rsidR="00000000" w:rsidRPr="00000000">
        <w:rPr>
          <w:b w:val="1"/>
          <w:sz w:val="18"/>
          <w:szCs w:val="18"/>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Vicepresidencia ELAC:    </w:t>
        <w:tab/>
        <w:tab/>
        <w:tab/>
        <w:tab/>
        <w:tab/>
        <w:tab/>
        <w:tab/>
        <w:t xml:space="preserve">     </w:t>
        <w:tab/>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Secretaría ELAC: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Representante DELAC: Norma Mendez</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Escuela Northwood Elementary School</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Distrito Escolar Unificado del Valle de Napa</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ogAO1hdetoSpquvZ_Fo54EnaCFd6lvOcXBdKjjlJG14/edit" TargetMode="External"/><Relationship Id="rId8" Type="http://schemas.openxmlformats.org/officeDocument/2006/relationships/hyperlink" Target="https://docs.google.com/document/d/1MavNDUUowx82vnkwlp1GkHKFArq1Uyb9MdmqQkBE95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