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03FA8" w14:textId="77777777" w:rsidR="004C5B5B" w:rsidRPr="004C5B5B" w:rsidRDefault="004C5B5B" w:rsidP="004C5B5B">
      <w:pPr>
        <w:spacing w:after="0" w:line="240" w:lineRule="auto"/>
        <w:jc w:val="right"/>
        <w:rPr>
          <w:rFonts w:ascii="Verdana" w:eastAsia="Verdana" w:hAnsi="Verdana" w:cs="Times New Roman"/>
          <w:sz w:val="20"/>
        </w:rPr>
      </w:pPr>
      <w:r w:rsidRPr="004C5B5B">
        <w:rPr>
          <w:rFonts w:ascii="Verdana" w:eastAsia="Verdana" w:hAnsi="Verdana" w:cs="Times New Roman"/>
          <w:b/>
          <w:bCs/>
          <w:sz w:val="20"/>
        </w:rPr>
        <w:t>Policy: 2161</w:t>
      </w:r>
      <w:r w:rsidRPr="004C5B5B">
        <w:rPr>
          <w:rFonts w:ascii="Verdana" w:eastAsia="Verdana" w:hAnsi="Verdana" w:cs="Times New Roman"/>
          <w:b/>
          <w:bCs/>
          <w:sz w:val="20"/>
        </w:rPr>
        <w:br/>
        <w:t>Section: 2000 - Instruction</w:t>
      </w:r>
    </w:p>
    <w:p w14:paraId="6E603FA9" w14:textId="77777777" w:rsidR="004C5B5B" w:rsidRPr="004C5B5B" w:rsidRDefault="00987760" w:rsidP="004C5B5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E60401E">
          <v:rect id="_x0000_i1025" style="width:468pt;height:1.8pt" o:hralign="center" o:hrstd="t" o:hr="t" fillcolor="#a0a0a0" stroked="f"/>
        </w:pict>
      </w:r>
    </w:p>
    <w:p w14:paraId="6E603FAA" w14:textId="77777777" w:rsidR="004C5B5B" w:rsidRPr="004C5B5B" w:rsidRDefault="004C5B5B" w:rsidP="004C5B5B">
      <w:pPr>
        <w:spacing w:after="0" w:line="240" w:lineRule="auto"/>
        <w:rPr>
          <w:rFonts w:ascii="Times New Roman" w:eastAsia="Times New Roman" w:hAnsi="Times New Roman" w:cs="Times New Roman"/>
          <w:sz w:val="24"/>
          <w:szCs w:val="24"/>
        </w:rPr>
      </w:pPr>
    </w:p>
    <w:p w14:paraId="6E603FAB" w14:textId="77777777" w:rsidR="004C5B5B" w:rsidRPr="004C5B5B" w:rsidRDefault="004C5B5B" w:rsidP="004C5B5B">
      <w:pPr>
        <w:spacing w:after="0" w:line="240" w:lineRule="auto"/>
        <w:rPr>
          <w:rFonts w:ascii="Verdana" w:eastAsia="Verdana" w:hAnsi="Verdana" w:cs="Times New Roman"/>
          <w:sz w:val="32"/>
          <w:szCs w:val="32"/>
        </w:rPr>
      </w:pPr>
      <w:r w:rsidRPr="004C5B5B">
        <w:rPr>
          <w:rFonts w:ascii="Verdana" w:eastAsia="Verdana" w:hAnsi="Verdana" w:cs="Times New Roman"/>
          <w:b/>
          <w:bCs/>
          <w:sz w:val="32"/>
          <w:szCs w:val="32"/>
        </w:rPr>
        <w:t>Special Education and Related Services for Eligible Students</w:t>
      </w:r>
    </w:p>
    <w:p w14:paraId="6E603FAC" w14:textId="77777777" w:rsidR="004C5B5B" w:rsidRPr="004C5B5B" w:rsidRDefault="004C5B5B" w:rsidP="004C5B5B">
      <w:pPr>
        <w:spacing w:after="0" w:line="240" w:lineRule="auto"/>
        <w:rPr>
          <w:rFonts w:ascii="Times New Roman" w:eastAsia="Times New Roman" w:hAnsi="Times New Roman" w:cs="Times New Roman"/>
          <w:sz w:val="24"/>
          <w:szCs w:val="24"/>
        </w:rPr>
      </w:pPr>
    </w:p>
    <w:p w14:paraId="6E603FAD" w14:textId="77777777" w:rsidR="004C5B5B" w:rsidRPr="004C5B5B" w:rsidRDefault="004C5B5B" w:rsidP="004C5B5B">
      <w:pPr>
        <w:spacing w:after="0" w:line="240" w:lineRule="auto"/>
        <w:rPr>
          <w:rFonts w:ascii="Verdana" w:eastAsia="Verdana" w:hAnsi="Verdana" w:cs="Times New Roman"/>
          <w:sz w:val="20"/>
        </w:rPr>
      </w:pPr>
      <w:r w:rsidRPr="004C5B5B">
        <w:rPr>
          <w:rFonts w:ascii="Verdana" w:eastAsia="Verdana" w:hAnsi="Verdana" w:cs="Times New Roman"/>
          <w:sz w:val="17"/>
          <w:szCs w:val="17"/>
        </w:rPr>
        <w:t>The board recognizes that students whose disabilities adversely impact educational performance and who require specially designed instruction can improve their educational performance when they receive special education and related services tailored to fit their needs. The district adopts the state’s full educational opportunity goal to provide students in need of special education services with a free appropriate public education.</w:t>
      </w:r>
    </w:p>
    <w:p w14:paraId="6E603FAE" w14:textId="77777777" w:rsidR="004C5B5B" w:rsidRPr="004C5B5B" w:rsidRDefault="004C5B5B" w:rsidP="004C5B5B">
      <w:pPr>
        <w:spacing w:after="0" w:line="240" w:lineRule="auto"/>
        <w:rPr>
          <w:rFonts w:ascii="Verdana" w:eastAsia="Verdana" w:hAnsi="Verdana" w:cs="Times New Roman"/>
          <w:sz w:val="20"/>
        </w:rPr>
      </w:pPr>
      <w:r w:rsidRPr="004C5B5B">
        <w:rPr>
          <w:rFonts w:ascii="Verdana" w:eastAsia="Verdana" w:hAnsi="Verdana" w:cs="Times New Roman"/>
          <w:sz w:val="20"/>
        </w:rPr>
        <w:t> </w:t>
      </w:r>
    </w:p>
    <w:p w14:paraId="6E603FAF" w14:textId="77777777" w:rsidR="004C5B5B" w:rsidRPr="004C5B5B" w:rsidRDefault="004C5B5B" w:rsidP="004C5B5B">
      <w:pPr>
        <w:spacing w:after="0" w:line="240" w:lineRule="auto"/>
        <w:rPr>
          <w:rFonts w:ascii="Verdana" w:eastAsia="Verdana" w:hAnsi="Verdana" w:cs="Times New Roman"/>
          <w:sz w:val="20"/>
        </w:rPr>
      </w:pPr>
      <w:r w:rsidRPr="004C5B5B">
        <w:rPr>
          <w:rFonts w:ascii="Verdana" w:eastAsia="Verdana" w:hAnsi="Verdana" w:cs="Times New Roman"/>
          <w:sz w:val="17"/>
          <w:szCs w:val="17"/>
        </w:rPr>
        <w:t xml:space="preserve">Special education programs for eligible students will be an integral part of the general educational programs of this </w:t>
      </w:r>
      <w:proofErr w:type="gramStart"/>
      <w:r w:rsidRPr="004C5B5B">
        <w:rPr>
          <w:rFonts w:ascii="Verdana" w:eastAsia="Verdana" w:hAnsi="Verdana" w:cs="Times New Roman"/>
          <w:sz w:val="17"/>
          <w:szCs w:val="17"/>
        </w:rPr>
        <w:t>district, and</w:t>
      </w:r>
      <w:proofErr w:type="gramEnd"/>
      <w:r w:rsidRPr="004C5B5B">
        <w:rPr>
          <w:rFonts w:ascii="Verdana" w:eastAsia="Verdana" w:hAnsi="Verdana" w:cs="Times New Roman"/>
          <w:sz w:val="17"/>
          <w:szCs w:val="17"/>
        </w:rPr>
        <w:t xml:space="preserve"> will be operated in compliance with federal and state requirements governing special education. The district will provide a continuum of placement options, which may include services within and outside the district depending on the student’s needs.</w:t>
      </w:r>
    </w:p>
    <w:p w14:paraId="6E603FB0" w14:textId="77777777" w:rsidR="004C5B5B" w:rsidRPr="004C5B5B" w:rsidRDefault="004C5B5B" w:rsidP="004C5B5B">
      <w:pPr>
        <w:spacing w:after="0" w:line="240" w:lineRule="auto"/>
        <w:rPr>
          <w:rFonts w:ascii="Verdana" w:eastAsia="Verdana" w:hAnsi="Verdana" w:cs="Times New Roman"/>
          <w:sz w:val="20"/>
        </w:rPr>
      </w:pPr>
      <w:r w:rsidRPr="004C5B5B">
        <w:rPr>
          <w:rFonts w:ascii="Verdana" w:eastAsia="Verdana" w:hAnsi="Verdana" w:cs="Times New Roman"/>
          <w:sz w:val="20"/>
        </w:rPr>
        <w:t> </w:t>
      </w:r>
    </w:p>
    <w:p w14:paraId="6E603FB1" w14:textId="77777777" w:rsidR="004C5B5B" w:rsidRPr="004C5B5B" w:rsidRDefault="004C5B5B" w:rsidP="004C5B5B">
      <w:pPr>
        <w:spacing w:after="0" w:line="240" w:lineRule="auto"/>
        <w:rPr>
          <w:rFonts w:ascii="Verdana" w:eastAsia="Verdana" w:hAnsi="Verdana" w:cs="Times New Roman"/>
          <w:sz w:val="20"/>
        </w:rPr>
      </w:pPr>
      <w:r w:rsidRPr="004C5B5B">
        <w:rPr>
          <w:rFonts w:ascii="Verdana" w:eastAsia="Verdana" w:hAnsi="Verdana" w:cs="Times New Roman"/>
          <w:sz w:val="17"/>
          <w:szCs w:val="17"/>
        </w:rPr>
        <w:t xml:space="preserve">Not all students with disabilities are eligible for special education services. The needs of those students will be addressed individually and </w:t>
      </w:r>
      <w:proofErr w:type="gramStart"/>
      <w:r w:rsidRPr="004C5B5B">
        <w:rPr>
          <w:rFonts w:ascii="Verdana" w:eastAsia="Verdana" w:hAnsi="Verdana" w:cs="Times New Roman"/>
          <w:sz w:val="17"/>
          <w:szCs w:val="17"/>
        </w:rPr>
        <w:t>if,</w:t>
      </w:r>
      <w:proofErr w:type="gramEnd"/>
      <w:r w:rsidRPr="004C5B5B">
        <w:rPr>
          <w:rFonts w:ascii="Verdana" w:eastAsia="Verdana" w:hAnsi="Verdana" w:cs="Times New Roman"/>
          <w:sz w:val="17"/>
          <w:szCs w:val="17"/>
        </w:rPr>
        <w:t xml:space="preserve"> appropriate, the </w:t>
      </w:r>
      <w:proofErr w:type="gramStart"/>
      <w:r w:rsidRPr="004C5B5B">
        <w:rPr>
          <w:rFonts w:ascii="Verdana" w:eastAsia="Verdana" w:hAnsi="Verdana" w:cs="Times New Roman"/>
          <w:sz w:val="17"/>
          <w:szCs w:val="17"/>
        </w:rPr>
        <w:t>student</w:t>
      </w:r>
      <w:proofErr w:type="gramEnd"/>
      <w:r w:rsidRPr="004C5B5B">
        <w:rPr>
          <w:rFonts w:ascii="Verdana" w:eastAsia="Verdana" w:hAnsi="Verdana" w:cs="Times New Roman"/>
          <w:sz w:val="17"/>
          <w:szCs w:val="17"/>
        </w:rPr>
        <w:t xml:space="preserve"> will be </w:t>
      </w:r>
      <w:proofErr w:type="gramStart"/>
      <w:r w:rsidRPr="004C5B5B">
        <w:rPr>
          <w:rFonts w:ascii="Verdana" w:eastAsia="Verdana" w:hAnsi="Verdana" w:cs="Times New Roman"/>
          <w:sz w:val="17"/>
          <w:szCs w:val="17"/>
        </w:rPr>
        <w:t>provided</w:t>
      </w:r>
      <w:proofErr w:type="gramEnd"/>
      <w:r w:rsidRPr="004C5B5B">
        <w:rPr>
          <w:rFonts w:ascii="Verdana" w:eastAsia="Verdana" w:hAnsi="Verdana" w:cs="Times New Roman"/>
          <w:sz w:val="17"/>
          <w:szCs w:val="17"/>
        </w:rPr>
        <w:t xml:space="preserve"> </w:t>
      </w:r>
      <w:proofErr w:type="gramStart"/>
      <w:r w:rsidRPr="004C5B5B">
        <w:rPr>
          <w:rFonts w:ascii="Verdana" w:eastAsia="Verdana" w:hAnsi="Verdana" w:cs="Times New Roman"/>
          <w:sz w:val="17"/>
          <w:szCs w:val="17"/>
        </w:rPr>
        <w:t>accommodations</w:t>
      </w:r>
      <w:proofErr w:type="gramEnd"/>
      <w:r w:rsidRPr="004C5B5B">
        <w:rPr>
          <w:rFonts w:ascii="Verdana" w:eastAsia="Verdana" w:hAnsi="Verdana" w:cs="Times New Roman"/>
          <w:sz w:val="17"/>
          <w:szCs w:val="17"/>
        </w:rPr>
        <w:t xml:space="preserve"> or modifications required under Section 504 of the Rehabilitation Act in accordance with district policy and procedures.</w:t>
      </w:r>
    </w:p>
    <w:p w14:paraId="6E603FB2" w14:textId="77777777" w:rsidR="004C5B5B" w:rsidRPr="004C5B5B" w:rsidRDefault="004C5B5B" w:rsidP="004C5B5B">
      <w:pPr>
        <w:spacing w:after="0" w:line="240" w:lineRule="auto"/>
        <w:rPr>
          <w:rFonts w:ascii="Verdana" w:eastAsia="Verdana" w:hAnsi="Verdana" w:cs="Times New Roman"/>
          <w:sz w:val="20"/>
        </w:rPr>
      </w:pPr>
      <w:r w:rsidRPr="004C5B5B">
        <w:rPr>
          <w:rFonts w:ascii="Verdana" w:eastAsia="Verdana" w:hAnsi="Verdana" w:cs="Times New Roman"/>
          <w:sz w:val="20"/>
        </w:rPr>
        <w:t> </w:t>
      </w:r>
    </w:p>
    <w:p w14:paraId="6E603FB3" w14:textId="77777777" w:rsidR="004C5B5B" w:rsidRPr="004C5B5B" w:rsidRDefault="004C5B5B" w:rsidP="004C5B5B">
      <w:pPr>
        <w:spacing w:after="0" w:line="240" w:lineRule="auto"/>
        <w:rPr>
          <w:rFonts w:ascii="Verdana" w:eastAsia="Verdana" w:hAnsi="Verdana" w:cs="Times New Roman"/>
          <w:sz w:val="20"/>
        </w:rPr>
      </w:pPr>
      <w:r w:rsidRPr="004C5B5B">
        <w:rPr>
          <w:rFonts w:ascii="Verdana" w:eastAsia="Verdana" w:hAnsi="Verdana" w:cs="Times New Roman"/>
          <w:b/>
          <w:bCs/>
          <w:sz w:val="17"/>
          <w:szCs w:val="17"/>
        </w:rPr>
        <w:t>Mediation or Resolution Agreements</w:t>
      </w:r>
    </w:p>
    <w:p w14:paraId="6E603FB4" w14:textId="77777777" w:rsidR="004C5B5B" w:rsidRPr="004C5B5B" w:rsidRDefault="004C5B5B" w:rsidP="004C5B5B">
      <w:pPr>
        <w:spacing w:after="0" w:line="240" w:lineRule="auto"/>
        <w:rPr>
          <w:rFonts w:ascii="Verdana" w:eastAsia="Verdana" w:hAnsi="Verdana" w:cs="Times New Roman"/>
          <w:sz w:val="20"/>
        </w:rPr>
      </w:pPr>
      <w:r w:rsidRPr="004C5B5B">
        <w:rPr>
          <w:rFonts w:ascii="Verdana" w:eastAsia="Verdana" w:hAnsi="Verdana" w:cs="Times New Roman"/>
          <w:sz w:val="17"/>
          <w:szCs w:val="17"/>
        </w:rPr>
        <w:t>The board authorizes the superintendent or a designee to bind the district to a mediation or resolution agreement.</w:t>
      </w:r>
    </w:p>
    <w:p w14:paraId="6E603FB5" w14:textId="77777777" w:rsidR="004C5B5B" w:rsidRPr="004C5B5B" w:rsidRDefault="004C5B5B" w:rsidP="004C5B5B">
      <w:pPr>
        <w:spacing w:after="0" w:line="240" w:lineRule="auto"/>
        <w:rPr>
          <w:rFonts w:ascii="Verdana" w:eastAsia="Verdana" w:hAnsi="Verdana" w:cs="Times New Roman"/>
          <w:sz w:val="20"/>
        </w:rPr>
      </w:pPr>
      <w:r w:rsidRPr="004C5B5B">
        <w:rPr>
          <w:rFonts w:ascii="Verdana" w:eastAsia="Verdana" w:hAnsi="Verdana" w:cs="Times New Roman"/>
          <w:sz w:val="20"/>
        </w:rPr>
        <w:t> </w:t>
      </w:r>
    </w:p>
    <w:p w14:paraId="6E603FB6" w14:textId="77777777" w:rsidR="004C5B5B" w:rsidRPr="004C5B5B" w:rsidRDefault="004C5B5B" w:rsidP="004C5B5B">
      <w:pPr>
        <w:spacing w:after="0" w:line="240" w:lineRule="auto"/>
        <w:rPr>
          <w:rFonts w:ascii="Verdana" w:eastAsia="Verdana" w:hAnsi="Verdana" w:cs="Times New Roman"/>
          <w:sz w:val="20"/>
        </w:rPr>
      </w:pPr>
      <w:r w:rsidRPr="004C5B5B">
        <w:rPr>
          <w:rFonts w:ascii="Verdana" w:eastAsia="Verdana" w:hAnsi="Verdana" w:cs="Times New Roman"/>
          <w:b/>
          <w:bCs/>
          <w:sz w:val="17"/>
          <w:szCs w:val="17"/>
        </w:rPr>
        <w:t>Commencement Exercises/Certificate of Attendance</w:t>
      </w:r>
    </w:p>
    <w:p w14:paraId="6E603FB7" w14:textId="77777777" w:rsidR="004C5B5B" w:rsidRPr="004C5B5B" w:rsidRDefault="004C5B5B" w:rsidP="004C5B5B">
      <w:pPr>
        <w:spacing w:after="0" w:line="240" w:lineRule="auto"/>
        <w:rPr>
          <w:rFonts w:ascii="Verdana" w:eastAsia="Verdana" w:hAnsi="Verdana" w:cs="Times New Roman"/>
          <w:sz w:val="20"/>
        </w:rPr>
      </w:pPr>
      <w:proofErr w:type="gramStart"/>
      <w:r w:rsidRPr="004C5B5B">
        <w:rPr>
          <w:rFonts w:ascii="Verdana" w:eastAsia="Verdana" w:hAnsi="Verdana" w:cs="Times New Roman"/>
          <w:sz w:val="17"/>
          <w:szCs w:val="17"/>
        </w:rPr>
        <w:t>In order to</w:t>
      </w:r>
      <w:proofErr w:type="gramEnd"/>
      <w:r w:rsidRPr="004C5B5B">
        <w:rPr>
          <w:rFonts w:ascii="Verdana" w:eastAsia="Verdana" w:hAnsi="Verdana" w:cs="Times New Roman"/>
          <w:sz w:val="17"/>
          <w:szCs w:val="17"/>
        </w:rPr>
        <w:t xml:space="preserve"> participate in commencement exercises, students must </w:t>
      </w:r>
      <w:proofErr w:type="gramStart"/>
      <w:r w:rsidRPr="004C5B5B">
        <w:rPr>
          <w:rFonts w:ascii="Verdana" w:eastAsia="Verdana" w:hAnsi="Verdana" w:cs="Times New Roman"/>
          <w:sz w:val="17"/>
          <w:szCs w:val="17"/>
        </w:rPr>
        <w:t>have met</w:t>
      </w:r>
      <w:proofErr w:type="gramEnd"/>
      <w:r w:rsidRPr="004C5B5B">
        <w:rPr>
          <w:rFonts w:ascii="Verdana" w:eastAsia="Verdana" w:hAnsi="Verdana" w:cs="Times New Roman"/>
          <w:sz w:val="17"/>
          <w:szCs w:val="17"/>
        </w:rPr>
        <w:t xml:space="preserve"> the minimum criteria for graduation prior to the date of the exercise and otherwise be in good standing with their school through the commencement date. Minimum criteria for participation may be adjusted for students with an IEP whose disabilities have </w:t>
      </w:r>
      <w:proofErr w:type="gramStart"/>
      <w:r w:rsidRPr="004C5B5B">
        <w:rPr>
          <w:rFonts w:ascii="Verdana" w:eastAsia="Verdana" w:hAnsi="Verdana" w:cs="Times New Roman"/>
          <w:sz w:val="17"/>
          <w:szCs w:val="17"/>
        </w:rPr>
        <w:t>impacted</w:t>
      </w:r>
      <w:proofErr w:type="gramEnd"/>
      <w:r w:rsidRPr="004C5B5B">
        <w:rPr>
          <w:rFonts w:ascii="Verdana" w:eastAsia="Verdana" w:hAnsi="Verdana" w:cs="Times New Roman"/>
          <w:sz w:val="17"/>
          <w:szCs w:val="17"/>
        </w:rPr>
        <w:t xml:space="preserve"> their opportunity to accumulate credits. Each student’s IEP team will determine the student’s graduation plan, including graduation date. IEP students who have attended four years of high school and need additional time to complete IEP goals and/or credits may request participation in commencement exercises. IEP students will receive a certificate of attendance until they complete their credits for graduation.</w:t>
      </w:r>
    </w:p>
    <w:p w14:paraId="6E603FB8" w14:textId="77777777" w:rsidR="004C5B5B" w:rsidRPr="004C5B5B" w:rsidRDefault="004C5B5B" w:rsidP="004C5B5B">
      <w:pPr>
        <w:spacing w:after="0" w:line="240" w:lineRule="auto"/>
        <w:rPr>
          <w:rFonts w:ascii="Verdana" w:eastAsia="Verdana" w:hAnsi="Verdana" w:cs="Times New Roman"/>
          <w:sz w:val="20"/>
        </w:rPr>
      </w:pPr>
      <w:r w:rsidRPr="004C5B5B">
        <w:rPr>
          <w:rFonts w:ascii="Verdana" w:eastAsia="Verdana" w:hAnsi="Verdana" w:cs="Times New Roman"/>
          <w:sz w:val="20"/>
        </w:rPr>
        <w:t> </w:t>
      </w:r>
    </w:p>
    <w:p w14:paraId="6E603FB9" w14:textId="77777777" w:rsidR="004C5B5B" w:rsidRPr="004C5B5B" w:rsidRDefault="004C5B5B" w:rsidP="004C5B5B">
      <w:pPr>
        <w:spacing w:after="0" w:line="240" w:lineRule="auto"/>
        <w:rPr>
          <w:rFonts w:ascii="Verdana" w:eastAsia="Verdana" w:hAnsi="Verdana" w:cs="Times New Roman"/>
          <w:sz w:val="20"/>
        </w:rPr>
      </w:pPr>
      <w:r w:rsidRPr="004C5B5B">
        <w:rPr>
          <w:rFonts w:ascii="Verdana" w:eastAsia="Verdana" w:hAnsi="Verdana" w:cs="Times New Roman"/>
          <w:sz w:val="17"/>
          <w:szCs w:val="17"/>
        </w:rPr>
        <w:t>The district superintendent will develop and maintain special education procedures necessary to implement this policy. This policy and the procedures will be available to the public.</w:t>
      </w:r>
    </w:p>
    <w:p w14:paraId="6E603FBA" w14:textId="77777777" w:rsidR="004C5B5B" w:rsidRPr="004C5B5B" w:rsidRDefault="004C5B5B" w:rsidP="004C5B5B">
      <w:pPr>
        <w:spacing w:after="240" w:line="240" w:lineRule="auto"/>
        <w:rPr>
          <w:rFonts w:ascii="Times New Roman" w:eastAsia="Times New Roman" w:hAnsi="Times New Roman" w:cs="Times New Roman"/>
          <w:sz w:val="24"/>
          <w:szCs w:val="24"/>
        </w:rPr>
      </w:pPr>
    </w:p>
    <w:tbl>
      <w:tblPr>
        <w:tblW w:w="0" w:type="auto"/>
        <w:tblCellSpacing w:w="15" w:type="dxa"/>
        <w:tblLook w:val="04A0" w:firstRow="1" w:lastRow="0" w:firstColumn="1" w:lastColumn="0" w:noHBand="0" w:noVBand="1"/>
      </w:tblPr>
      <w:tblGrid>
        <w:gridCol w:w="2445"/>
        <w:gridCol w:w="7005"/>
      </w:tblGrid>
      <w:tr w:rsidR="004C5B5B" w:rsidRPr="004C5B5B" w14:paraId="6E603FBD" w14:textId="77777777" w:rsidTr="004C5B5B">
        <w:trPr>
          <w:tblCellSpacing w:w="15" w:type="dxa"/>
        </w:trPr>
        <w:tc>
          <w:tcPr>
            <w:tcW w:w="2400" w:type="dxa"/>
            <w:tcMar>
              <w:top w:w="15" w:type="dxa"/>
              <w:left w:w="15" w:type="dxa"/>
              <w:bottom w:w="15" w:type="dxa"/>
              <w:right w:w="15" w:type="dxa"/>
            </w:tcMar>
            <w:vAlign w:val="center"/>
            <w:hideMark/>
          </w:tcPr>
          <w:p w14:paraId="6E603FBB" w14:textId="77777777" w:rsidR="004C5B5B" w:rsidRPr="004C5B5B" w:rsidRDefault="004C5B5B" w:rsidP="004C5B5B">
            <w:pPr>
              <w:spacing w:after="0" w:line="240" w:lineRule="auto"/>
              <w:rPr>
                <w:rFonts w:ascii="Verdana" w:eastAsia="Verdana" w:hAnsi="Verdana" w:cs="Times New Roman"/>
                <w:sz w:val="20"/>
              </w:rPr>
            </w:pPr>
            <w:r w:rsidRPr="004C5B5B">
              <w:rPr>
                <w:rFonts w:ascii="Verdana" w:eastAsia="Verdana" w:hAnsi="Verdana" w:cs="Times New Roman"/>
                <w:sz w:val="20"/>
              </w:rPr>
              <w:t xml:space="preserve">Cross References: </w:t>
            </w:r>
          </w:p>
        </w:tc>
        <w:tc>
          <w:tcPr>
            <w:tcW w:w="0" w:type="auto"/>
            <w:tcMar>
              <w:top w:w="15" w:type="dxa"/>
              <w:left w:w="15" w:type="dxa"/>
              <w:bottom w:w="15" w:type="dxa"/>
              <w:right w:w="15" w:type="dxa"/>
            </w:tcMar>
            <w:vAlign w:val="center"/>
            <w:hideMark/>
          </w:tcPr>
          <w:p w14:paraId="6E603FBC" w14:textId="77777777" w:rsidR="004C5B5B" w:rsidRPr="004C5B5B" w:rsidRDefault="004C5B5B" w:rsidP="004C5B5B">
            <w:pPr>
              <w:spacing w:after="0" w:line="240" w:lineRule="auto"/>
              <w:rPr>
                <w:rFonts w:ascii="Verdana" w:eastAsia="Verdana" w:hAnsi="Verdana" w:cs="Times New Roman"/>
                <w:sz w:val="20"/>
              </w:rPr>
            </w:pPr>
            <w:r w:rsidRPr="004C5B5B">
              <w:rPr>
                <w:rFonts w:ascii="Verdana" w:eastAsia="Verdana" w:hAnsi="Verdana" w:cs="Times New Roman"/>
                <w:sz w:val="20"/>
              </w:rPr>
              <w:t xml:space="preserve">2162 - Education of Students With Disabilities Under Section 504 of the Rehabilitation Act of 1973 </w:t>
            </w:r>
          </w:p>
        </w:tc>
      </w:tr>
      <w:tr w:rsidR="004C5B5B" w:rsidRPr="004C5B5B" w14:paraId="6E603FC0" w14:textId="77777777" w:rsidTr="004C5B5B">
        <w:trPr>
          <w:tblCellSpacing w:w="15" w:type="dxa"/>
        </w:trPr>
        <w:tc>
          <w:tcPr>
            <w:tcW w:w="2400" w:type="dxa"/>
            <w:tcMar>
              <w:top w:w="15" w:type="dxa"/>
              <w:left w:w="15" w:type="dxa"/>
              <w:bottom w:w="15" w:type="dxa"/>
              <w:right w:w="15" w:type="dxa"/>
            </w:tcMar>
            <w:vAlign w:val="center"/>
            <w:hideMark/>
          </w:tcPr>
          <w:p w14:paraId="6E603FBE" w14:textId="77777777" w:rsidR="004C5B5B" w:rsidRPr="004C5B5B" w:rsidRDefault="004C5B5B" w:rsidP="004C5B5B">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14:paraId="6E603FBF" w14:textId="77777777" w:rsidR="004C5B5B" w:rsidRPr="004C5B5B" w:rsidRDefault="004C5B5B" w:rsidP="004C5B5B">
            <w:pPr>
              <w:spacing w:after="0" w:line="240" w:lineRule="auto"/>
              <w:rPr>
                <w:rFonts w:ascii="Verdana" w:eastAsia="Verdana" w:hAnsi="Verdana" w:cs="Times New Roman"/>
                <w:sz w:val="20"/>
              </w:rPr>
            </w:pPr>
            <w:r w:rsidRPr="004C5B5B">
              <w:rPr>
                <w:rFonts w:ascii="Verdana" w:eastAsia="Verdana" w:hAnsi="Verdana" w:cs="Times New Roman"/>
                <w:sz w:val="20"/>
              </w:rPr>
              <w:t xml:space="preserve">2163 - Response to Intervention </w:t>
            </w:r>
          </w:p>
        </w:tc>
      </w:tr>
      <w:tr w:rsidR="004C5B5B" w:rsidRPr="004C5B5B" w14:paraId="6E603FC3" w14:textId="77777777" w:rsidTr="004C5B5B">
        <w:trPr>
          <w:tblCellSpacing w:w="15" w:type="dxa"/>
        </w:trPr>
        <w:tc>
          <w:tcPr>
            <w:tcW w:w="2400" w:type="dxa"/>
            <w:tcMar>
              <w:top w:w="15" w:type="dxa"/>
              <w:left w:w="15" w:type="dxa"/>
              <w:bottom w:w="15" w:type="dxa"/>
              <w:right w:w="15" w:type="dxa"/>
            </w:tcMar>
            <w:vAlign w:val="center"/>
            <w:hideMark/>
          </w:tcPr>
          <w:p w14:paraId="6E603FC1" w14:textId="77777777" w:rsidR="004C5B5B" w:rsidRPr="004C5B5B" w:rsidRDefault="004C5B5B" w:rsidP="004C5B5B">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14:paraId="6E603FC2" w14:textId="77777777" w:rsidR="004C5B5B" w:rsidRPr="004C5B5B" w:rsidRDefault="004C5B5B" w:rsidP="004C5B5B">
            <w:pPr>
              <w:spacing w:after="0" w:line="240" w:lineRule="auto"/>
              <w:rPr>
                <w:rFonts w:ascii="Verdana" w:eastAsia="Verdana" w:hAnsi="Verdana" w:cs="Times New Roman"/>
                <w:sz w:val="20"/>
              </w:rPr>
            </w:pPr>
            <w:r w:rsidRPr="004C5B5B">
              <w:rPr>
                <w:rFonts w:ascii="Verdana" w:eastAsia="Verdana" w:hAnsi="Verdana" w:cs="Times New Roman"/>
                <w:sz w:val="20"/>
              </w:rPr>
              <w:t xml:space="preserve">2410 - High School Graduation Requirements </w:t>
            </w:r>
          </w:p>
        </w:tc>
      </w:tr>
      <w:tr w:rsidR="004C5B5B" w:rsidRPr="004C5B5B" w14:paraId="6E603FC6" w14:textId="77777777" w:rsidTr="004C5B5B">
        <w:trPr>
          <w:tblCellSpacing w:w="15" w:type="dxa"/>
        </w:trPr>
        <w:tc>
          <w:tcPr>
            <w:tcW w:w="2400" w:type="dxa"/>
            <w:tcMar>
              <w:top w:w="15" w:type="dxa"/>
              <w:left w:w="15" w:type="dxa"/>
              <w:bottom w:w="15" w:type="dxa"/>
              <w:right w:w="15" w:type="dxa"/>
            </w:tcMar>
            <w:vAlign w:val="center"/>
            <w:hideMark/>
          </w:tcPr>
          <w:p w14:paraId="6E603FC4" w14:textId="77777777" w:rsidR="004C5B5B" w:rsidRPr="004C5B5B" w:rsidRDefault="004C5B5B" w:rsidP="004C5B5B">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14:paraId="6E603FC5" w14:textId="77777777" w:rsidR="004C5B5B" w:rsidRPr="004C5B5B" w:rsidRDefault="004C5B5B" w:rsidP="004C5B5B">
            <w:pPr>
              <w:spacing w:after="0" w:line="240" w:lineRule="auto"/>
              <w:rPr>
                <w:rFonts w:ascii="Verdana" w:eastAsia="Verdana" w:hAnsi="Verdana" w:cs="Times New Roman"/>
                <w:sz w:val="20"/>
              </w:rPr>
            </w:pPr>
            <w:r w:rsidRPr="004C5B5B">
              <w:rPr>
                <w:rFonts w:ascii="Verdana" w:eastAsia="Verdana" w:hAnsi="Verdana" w:cs="Times New Roman"/>
                <w:sz w:val="20"/>
              </w:rPr>
              <w:t xml:space="preserve">3231 - Student Records </w:t>
            </w:r>
          </w:p>
        </w:tc>
      </w:tr>
      <w:tr w:rsidR="004C5B5B" w:rsidRPr="004C5B5B" w14:paraId="6E603FC9" w14:textId="77777777" w:rsidTr="004C5B5B">
        <w:trPr>
          <w:tblCellSpacing w:w="15" w:type="dxa"/>
        </w:trPr>
        <w:tc>
          <w:tcPr>
            <w:tcW w:w="2400" w:type="dxa"/>
            <w:tcMar>
              <w:top w:w="15" w:type="dxa"/>
              <w:left w:w="15" w:type="dxa"/>
              <w:bottom w:w="15" w:type="dxa"/>
              <w:right w:w="15" w:type="dxa"/>
            </w:tcMar>
            <w:vAlign w:val="center"/>
            <w:hideMark/>
          </w:tcPr>
          <w:p w14:paraId="6E603FC7" w14:textId="77777777" w:rsidR="004C5B5B" w:rsidRPr="004C5B5B" w:rsidRDefault="004C5B5B" w:rsidP="004C5B5B">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14:paraId="6E603FC8" w14:textId="77777777" w:rsidR="004C5B5B" w:rsidRPr="004C5B5B" w:rsidRDefault="004C5B5B" w:rsidP="004C5B5B">
            <w:pPr>
              <w:spacing w:after="0" w:line="240" w:lineRule="auto"/>
              <w:rPr>
                <w:rFonts w:ascii="Verdana" w:eastAsia="Verdana" w:hAnsi="Verdana" w:cs="Times New Roman"/>
                <w:sz w:val="20"/>
              </w:rPr>
            </w:pPr>
            <w:r w:rsidRPr="004C5B5B">
              <w:rPr>
                <w:rFonts w:ascii="Verdana" w:eastAsia="Verdana" w:hAnsi="Verdana" w:cs="Times New Roman"/>
                <w:sz w:val="20"/>
              </w:rPr>
              <w:t xml:space="preserve">3241 - Classroom Management, Discipline and Corrective Action </w:t>
            </w:r>
          </w:p>
        </w:tc>
      </w:tr>
      <w:tr w:rsidR="004C5B5B" w:rsidRPr="004C5B5B" w14:paraId="6E603FCC" w14:textId="77777777" w:rsidTr="004C5B5B">
        <w:trPr>
          <w:tblCellSpacing w:w="15" w:type="dxa"/>
        </w:trPr>
        <w:tc>
          <w:tcPr>
            <w:tcW w:w="2400" w:type="dxa"/>
            <w:tcMar>
              <w:top w:w="15" w:type="dxa"/>
              <w:left w:w="15" w:type="dxa"/>
              <w:bottom w:w="15" w:type="dxa"/>
              <w:right w:w="15" w:type="dxa"/>
            </w:tcMar>
            <w:vAlign w:val="center"/>
            <w:hideMark/>
          </w:tcPr>
          <w:p w14:paraId="6E603FCA" w14:textId="77777777" w:rsidR="004C5B5B" w:rsidRPr="004C5B5B" w:rsidRDefault="004C5B5B" w:rsidP="004C5B5B">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14:paraId="6E603FCB" w14:textId="77777777" w:rsidR="004C5B5B" w:rsidRPr="004C5B5B" w:rsidRDefault="004C5B5B" w:rsidP="004C5B5B">
            <w:pPr>
              <w:spacing w:after="0" w:line="240" w:lineRule="auto"/>
              <w:rPr>
                <w:rFonts w:ascii="Verdana" w:eastAsia="Verdana" w:hAnsi="Verdana" w:cs="Times New Roman"/>
                <w:sz w:val="20"/>
              </w:rPr>
            </w:pPr>
            <w:r w:rsidRPr="004C5B5B">
              <w:rPr>
                <w:rFonts w:ascii="Verdana" w:eastAsia="Verdana" w:hAnsi="Verdana" w:cs="Times New Roman"/>
                <w:sz w:val="20"/>
              </w:rPr>
              <w:t xml:space="preserve">3246 - Restraint, Isolation and Other Uses of Reasonable Force </w:t>
            </w:r>
          </w:p>
        </w:tc>
      </w:tr>
      <w:tr w:rsidR="004C5B5B" w:rsidRPr="004C5B5B" w14:paraId="6E603FCF" w14:textId="77777777" w:rsidTr="004C5B5B">
        <w:trPr>
          <w:tblCellSpacing w:w="15" w:type="dxa"/>
        </w:trPr>
        <w:tc>
          <w:tcPr>
            <w:tcW w:w="2400" w:type="dxa"/>
            <w:tcMar>
              <w:top w:w="15" w:type="dxa"/>
              <w:left w:w="15" w:type="dxa"/>
              <w:bottom w:w="15" w:type="dxa"/>
              <w:right w:w="15" w:type="dxa"/>
            </w:tcMar>
            <w:vAlign w:val="center"/>
            <w:hideMark/>
          </w:tcPr>
          <w:p w14:paraId="6E603FCD" w14:textId="77777777" w:rsidR="004C5B5B" w:rsidRPr="004C5B5B" w:rsidRDefault="004C5B5B" w:rsidP="004C5B5B">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14:paraId="6E603FCE" w14:textId="77777777" w:rsidR="004C5B5B" w:rsidRPr="004C5B5B" w:rsidRDefault="004C5B5B" w:rsidP="004C5B5B">
            <w:pPr>
              <w:spacing w:after="0" w:line="240" w:lineRule="auto"/>
              <w:rPr>
                <w:rFonts w:ascii="Verdana" w:eastAsia="Verdana" w:hAnsi="Verdana" w:cs="Times New Roman"/>
                <w:sz w:val="20"/>
              </w:rPr>
            </w:pPr>
            <w:r w:rsidRPr="004C5B5B">
              <w:rPr>
                <w:rFonts w:ascii="Verdana" w:eastAsia="Verdana" w:hAnsi="Verdana" w:cs="Times New Roman"/>
                <w:sz w:val="20"/>
              </w:rPr>
              <w:t xml:space="preserve">4217 - Effective Communication </w:t>
            </w:r>
          </w:p>
        </w:tc>
      </w:tr>
      <w:tr w:rsidR="004C5B5B" w:rsidRPr="004C5B5B" w14:paraId="6E603FD2" w14:textId="77777777" w:rsidTr="004C5B5B">
        <w:trPr>
          <w:tblCellSpacing w:w="15" w:type="dxa"/>
        </w:trPr>
        <w:tc>
          <w:tcPr>
            <w:tcW w:w="2400" w:type="dxa"/>
            <w:tcMar>
              <w:top w:w="15" w:type="dxa"/>
              <w:left w:w="15" w:type="dxa"/>
              <w:bottom w:w="15" w:type="dxa"/>
              <w:right w:w="15" w:type="dxa"/>
            </w:tcMar>
            <w:vAlign w:val="center"/>
            <w:hideMark/>
          </w:tcPr>
          <w:p w14:paraId="6E603FD0" w14:textId="77777777" w:rsidR="004C5B5B" w:rsidRPr="004C5B5B" w:rsidRDefault="004C5B5B" w:rsidP="004C5B5B">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14:paraId="6E603FD1" w14:textId="77777777" w:rsidR="004C5B5B" w:rsidRPr="004C5B5B" w:rsidRDefault="004C5B5B" w:rsidP="004C5B5B">
            <w:pPr>
              <w:spacing w:after="0" w:line="240" w:lineRule="auto"/>
              <w:rPr>
                <w:rFonts w:ascii="Times New Roman" w:eastAsia="Times New Roman" w:hAnsi="Times New Roman" w:cs="Times New Roman"/>
                <w:sz w:val="20"/>
                <w:szCs w:val="20"/>
              </w:rPr>
            </w:pPr>
          </w:p>
        </w:tc>
      </w:tr>
    </w:tbl>
    <w:p w14:paraId="6E603FD3" w14:textId="77777777" w:rsidR="004C5B5B" w:rsidRPr="004C5B5B" w:rsidRDefault="004C5B5B" w:rsidP="004C5B5B">
      <w:pPr>
        <w:spacing w:after="240" w:line="240" w:lineRule="auto"/>
        <w:rPr>
          <w:rFonts w:ascii="Times New Roman" w:eastAsia="Times New Roman" w:hAnsi="Times New Roman" w:cs="Times New Roman"/>
          <w:sz w:val="24"/>
          <w:szCs w:val="24"/>
        </w:rPr>
      </w:pPr>
    </w:p>
    <w:tbl>
      <w:tblPr>
        <w:tblW w:w="0" w:type="auto"/>
        <w:tblCellSpacing w:w="15" w:type="dxa"/>
        <w:tblLook w:val="04A0" w:firstRow="1" w:lastRow="0" w:firstColumn="1" w:lastColumn="0" w:noHBand="0" w:noVBand="1"/>
      </w:tblPr>
      <w:tblGrid>
        <w:gridCol w:w="2445"/>
        <w:gridCol w:w="7005"/>
      </w:tblGrid>
      <w:tr w:rsidR="004C5B5B" w:rsidRPr="004C5B5B" w14:paraId="6E603FD6" w14:textId="77777777" w:rsidTr="004C5B5B">
        <w:trPr>
          <w:tblCellSpacing w:w="15" w:type="dxa"/>
        </w:trPr>
        <w:tc>
          <w:tcPr>
            <w:tcW w:w="2400" w:type="dxa"/>
            <w:tcMar>
              <w:top w:w="15" w:type="dxa"/>
              <w:left w:w="15" w:type="dxa"/>
              <w:bottom w:w="15" w:type="dxa"/>
              <w:right w:w="15" w:type="dxa"/>
            </w:tcMar>
            <w:vAlign w:val="center"/>
            <w:hideMark/>
          </w:tcPr>
          <w:p w14:paraId="6E603FD4" w14:textId="77777777" w:rsidR="004C5B5B" w:rsidRPr="004C5B5B" w:rsidRDefault="004C5B5B" w:rsidP="004C5B5B">
            <w:pPr>
              <w:spacing w:after="0" w:line="240" w:lineRule="auto"/>
              <w:rPr>
                <w:rFonts w:ascii="Verdana" w:eastAsia="Verdana" w:hAnsi="Verdana" w:cs="Times New Roman"/>
                <w:sz w:val="20"/>
              </w:rPr>
            </w:pPr>
            <w:r w:rsidRPr="004C5B5B">
              <w:rPr>
                <w:rFonts w:ascii="Verdana" w:eastAsia="Verdana" w:hAnsi="Verdana" w:cs="Times New Roman"/>
                <w:sz w:val="20"/>
              </w:rPr>
              <w:t xml:space="preserve">Legal References: </w:t>
            </w:r>
          </w:p>
        </w:tc>
        <w:tc>
          <w:tcPr>
            <w:tcW w:w="0" w:type="auto"/>
            <w:tcMar>
              <w:top w:w="15" w:type="dxa"/>
              <w:left w:w="15" w:type="dxa"/>
              <w:bottom w:w="15" w:type="dxa"/>
              <w:right w:w="15" w:type="dxa"/>
            </w:tcMar>
            <w:vAlign w:val="center"/>
            <w:hideMark/>
          </w:tcPr>
          <w:p w14:paraId="6E603FD5" w14:textId="77777777" w:rsidR="004C5B5B" w:rsidRPr="004C5B5B" w:rsidRDefault="004C5B5B" w:rsidP="004C5B5B">
            <w:pPr>
              <w:spacing w:after="0" w:line="240" w:lineRule="auto"/>
              <w:rPr>
                <w:rFonts w:ascii="Verdana" w:eastAsia="Verdana" w:hAnsi="Verdana" w:cs="Times New Roman"/>
                <w:sz w:val="20"/>
              </w:rPr>
            </w:pPr>
            <w:r w:rsidRPr="004C5B5B">
              <w:rPr>
                <w:rFonts w:ascii="Verdana" w:eastAsia="Verdana" w:hAnsi="Verdana" w:cs="Times New Roman"/>
                <w:sz w:val="20"/>
              </w:rPr>
              <w:t xml:space="preserve">Chapter 28A.155 RCW Special education </w:t>
            </w:r>
          </w:p>
        </w:tc>
      </w:tr>
      <w:tr w:rsidR="004C5B5B" w:rsidRPr="004C5B5B" w14:paraId="6E603FD9" w14:textId="77777777" w:rsidTr="004C5B5B">
        <w:trPr>
          <w:tblCellSpacing w:w="15" w:type="dxa"/>
        </w:trPr>
        <w:tc>
          <w:tcPr>
            <w:tcW w:w="2400" w:type="dxa"/>
            <w:tcMar>
              <w:top w:w="15" w:type="dxa"/>
              <w:left w:w="15" w:type="dxa"/>
              <w:bottom w:w="15" w:type="dxa"/>
              <w:right w:w="15" w:type="dxa"/>
            </w:tcMar>
            <w:vAlign w:val="center"/>
            <w:hideMark/>
          </w:tcPr>
          <w:p w14:paraId="6E603FD7" w14:textId="77777777" w:rsidR="004C5B5B" w:rsidRPr="004C5B5B" w:rsidRDefault="004C5B5B" w:rsidP="004C5B5B">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14:paraId="6E603FD8" w14:textId="77777777" w:rsidR="004C5B5B" w:rsidRPr="004C5B5B" w:rsidRDefault="004C5B5B" w:rsidP="004C5B5B">
            <w:pPr>
              <w:spacing w:after="0" w:line="240" w:lineRule="auto"/>
              <w:rPr>
                <w:rFonts w:ascii="Verdana" w:eastAsia="Verdana" w:hAnsi="Verdana" w:cs="Times New Roman"/>
                <w:sz w:val="20"/>
              </w:rPr>
            </w:pPr>
            <w:r w:rsidRPr="004C5B5B">
              <w:rPr>
                <w:rFonts w:ascii="Verdana" w:eastAsia="Verdana" w:hAnsi="Verdana" w:cs="Times New Roman"/>
                <w:sz w:val="20"/>
              </w:rPr>
              <w:t xml:space="preserve">RCW 28A.600.485 Restraint of students with individualized </w:t>
            </w:r>
            <w:r w:rsidRPr="004C5B5B">
              <w:rPr>
                <w:rFonts w:ascii="Verdana" w:eastAsia="Verdana" w:hAnsi="Verdana" w:cs="Times New Roman"/>
                <w:sz w:val="20"/>
              </w:rPr>
              <w:lastRenderedPageBreak/>
              <w:t xml:space="preserve">education programs or plans developed under section 504 of the rehabilitation act of 1973 — Procedures — Definitions. </w:t>
            </w:r>
          </w:p>
        </w:tc>
      </w:tr>
      <w:tr w:rsidR="004C5B5B" w:rsidRPr="004C5B5B" w14:paraId="6E603FDC" w14:textId="77777777" w:rsidTr="004C5B5B">
        <w:trPr>
          <w:tblCellSpacing w:w="15" w:type="dxa"/>
        </w:trPr>
        <w:tc>
          <w:tcPr>
            <w:tcW w:w="2400" w:type="dxa"/>
            <w:tcMar>
              <w:top w:w="15" w:type="dxa"/>
              <w:left w:w="15" w:type="dxa"/>
              <w:bottom w:w="15" w:type="dxa"/>
              <w:right w:w="15" w:type="dxa"/>
            </w:tcMar>
            <w:vAlign w:val="center"/>
            <w:hideMark/>
          </w:tcPr>
          <w:p w14:paraId="6E603FDA" w14:textId="77777777" w:rsidR="004C5B5B" w:rsidRPr="004C5B5B" w:rsidRDefault="004C5B5B" w:rsidP="004C5B5B">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14:paraId="6E603FDB" w14:textId="77777777" w:rsidR="004C5B5B" w:rsidRPr="004C5B5B" w:rsidRDefault="004C5B5B" w:rsidP="004C5B5B">
            <w:pPr>
              <w:spacing w:after="0" w:line="240" w:lineRule="auto"/>
              <w:rPr>
                <w:rFonts w:ascii="Verdana" w:eastAsia="Verdana" w:hAnsi="Verdana" w:cs="Times New Roman"/>
                <w:sz w:val="20"/>
              </w:rPr>
            </w:pPr>
            <w:r w:rsidRPr="004C5B5B">
              <w:rPr>
                <w:rFonts w:ascii="Verdana" w:eastAsia="Verdana" w:hAnsi="Verdana" w:cs="Times New Roman"/>
                <w:sz w:val="20"/>
              </w:rPr>
              <w:t xml:space="preserve">RCW 28A.600.486 District policy on the use of isolation and restraint — Notice to parents and guardians of children who have individualized education programs or plans developed under section 504 of the rehabilitation act of 1973. </w:t>
            </w:r>
          </w:p>
        </w:tc>
      </w:tr>
      <w:tr w:rsidR="004C5B5B" w:rsidRPr="004C5B5B" w14:paraId="6E603FDF" w14:textId="77777777" w:rsidTr="004C5B5B">
        <w:trPr>
          <w:tblCellSpacing w:w="15" w:type="dxa"/>
        </w:trPr>
        <w:tc>
          <w:tcPr>
            <w:tcW w:w="2400" w:type="dxa"/>
            <w:tcMar>
              <w:top w:w="15" w:type="dxa"/>
              <w:left w:w="15" w:type="dxa"/>
              <w:bottom w:w="15" w:type="dxa"/>
              <w:right w:w="15" w:type="dxa"/>
            </w:tcMar>
            <w:vAlign w:val="center"/>
            <w:hideMark/>
          </w:tcPr>
          <w:p w14:paraId="6E603FDD" w14:textId="77777777" w:rsidR="004C5B5B" w:rsidRPr="004C5B5B" w:rsidRDefault="004C5B5B" w:rsidP="004C5B5B">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14:paraId="6E603FDE" w14:textId="77777777" w:rsidR="004C5B5B" w:rsidRPr="00A70614" w:rsidRDefault="004C5B5B" w:rsidP="004C5B5B">
            <w:pPr>
              <w:spacing w:after="0" w:line="240" w:lineRule="auto"/>
              <w:rPr>
                <w:rFonts w:ascii="Verdana" w:eastAsia="Verdana" w:hAnsi="Verdana" w:cs="Times New Roman"/>
                <w:sz w:val="20"/>
                <w:szCs w:val="20"/>
              </w:rPr>
            </w:pPr>
            <w:r w:rsidRPr="00A70614">
              <w:rPr>
                <w:rFonts w:ascii="Verdana" w:eastAsia="Verdana" w:hAnsi="Verdana" w:cs="Times New Roman"/>
                <w:sz w:val="20"/>
                <w:szCs w:val="20"/>
              </w:rPr>
              <w:t xml:space="preserve">RCW 28A.605.020 Parents’ Access to Classroom or School Sponsored Activities — Limitation </w:t>
            </w:r>
          </w:p>
        </w:tc>
      </w:tr>
      <w:tr w:rsidR="00840C8E" w:rsidRPr="00840C8E" w14:paraId="6E603FE2" w14:textId="77777777" w:rsidTr="004C5B5B">
        <w:trPr>
          <w:tblCellSpacing w:w="15" w:type="dxa"/>
        </w:trPr>
        <w:tc>
          <w:tcPr>
            <w:tcW w:w="2400" w:type="dxa"/>
            <w:tcMar>
              <w:top w:w="15" w:type="dxa"/>
              <w:left w:w="15" w:type="dxa"/>
              <w:bottom w:w="15" w:type="dxa"/>
              <w:right w:w="15" w:type="dxa"/>
            </w:tcMar>
            <w:vAlign w:val="center"/>
            <w:hideMark/>
          </w:tcPr>
          <w:p w14:paraId="6E603FE0" w14:textId="77777777" w:rsidR="004C5B5B" w:rsidRPr="002F4DF1" w:rsidRDefault="004C5B5B" w:rsidP="004C5B5B">
            <w:pPr>
              <w:spacing w:after="0"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hideMark/>
          </w:tcPr>
          <w:p w14:paraId="09177902" w14:textId="573B9C64" w:rsidR="002072E5" w:rsidRPr="00840C8E" w:rsidRDefault="002072E5" w:rsidP="00840C8E">
            <w:pPr>
              <w:pStyle w:val="NoSpacing"/>
              <w:rPr>
                <w:color w:val="EE0000"/>
              </w:rPr>
            </w:pPr>
            <w:hyperlink r:id="rId4" w:tgtFrame="_blank" w:history="1">
              <w:r w:rsidRPr="00840C8E">
                <w:rPr>
                  <w:rStyle w:val="Hyperlink"/>
                  <w:rFonts w:ascii="Verdana" w:eastAsia="Times New Roman" w:hAnsi="Verdana" w:cs="Times New Roman"/>
                  <w:color w:val="EE0000"/>
                  <w:sz w:val="20"/>
                  <w:szCs w:val="20"/>
                  <w:u w:val="none"/>
                </w:rPr>
                <w:t>Chapter 49.60 RCW Discrimination Human rights commission</w:t>
              </w:r>
            </w:hyperlink>
          </w:p>
          <w:p w14:paraId="6E603FE1" w14:textId="4E9D9AEF" w:rsidR="004C5B5B" w:rsidRPr="00670404" w:rsidRDefault="002072E5" w:rsidP="00840C8E">
            <w:pPr>
              <w:pStyle w:val="NoSpacing"/>
              <w:rPr>
                <w:color w:val="EE0000"/>
              </w:rPr>
            </w:pPr>
            <w:hyperlink r:id="rId5" w:tgtFrame="_blank" w:history="1">
              <w:r w:rsidRPr="00840C8E">
                <w:rPr>
                  <w:rStyle w:val="Hyperlink"/>
                  <w:rFonts w:ascii="Verdana" w:eastAsia="Times New Roman" w:hAnsi="Verdana" w:cs="Times New Roman"/>
                  <w:color w:val="EE0000"/>
                  <w:sz w:val="20"/>
                  <w:szCs w:val="20"/>
                  <w:u w:val="none"/>
                </w:rPr>
                <w:t>Chapter 392-172A, WAC Rules for the provision of special education</w:t>
              </w:r>
            </w:hyperlink>
            <w:r w:rsidR="004C5B5B" w:rsidRPr="00840C8E">
              <w:rPr>
                <w:rFonts w:eastAsia="Verdana"/>
                <w:color w:val="EE0000"/>
              </w:rPr>
              <w:t xml:space="preserve"> </w:t>
            </w:r>
          </w:p>
        </w:tc>
      </w:tr>
      <w:tr w:rsidR="004C5B5B" w:rsidRPr="004C5B5B" w14:paraId="6E603FE5" w14:textId="77777777" w:rsidTr="004C5B5B">
        <w:trPr>
          <w:tblCellSpacing w:w="15" w:type="dxa"/>
        </w:trPr>
        <w:tc>
          <w:tcPr>
            <w:tcW w:w="2400" w:type="dxa"/>
            <w:tcMar>
              <w:top w:w="15" w:type="dxa"/>
              <w:left w:w="15" w:type="dxa"/>
              <w:bottom w:w="15" w:type="dxa"/>
              <w:right w:w="15" w:type="dxa"/>
            </w:tcMar>
            <w:vAlign w:val="center"/>
            <w:hideMark/>
          </w:tcPr>
          <w:p w14:paraId="6E603FE3" w14:textId="77777777" w:rsidR="004C5B5B" w:rsidRPr="004C5B5B" w:rsidRDefault="004C5B5B" w:rsidP="004C5B5B">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14:paraId="6E603FE4" w14:textId="77777777" w:rsidR="004C5B5B" w:rsidRPr="004C5B5B" w:rsidRDefault="004C5B5B" w:rsidP="004C5B5B">
            <w:pPr>
              <w:spacing w:after="0" w:line="240" w:lineRule="auto"/>
              <w:rPr>
                <w:rFonts w:ascii="Verdana" w:eastAsia="Verdana" w:hAnsi="Verdana" w:cs="Times New Roman"/>
                <w:sz w:val="20"/>
              </w:rPr>
            </w:pPr>
            <w:r w:rsidRPr="004C5B5B">
              <w:rPr>
                <w:rFonts w:ascii="Verdana" w:eastAsia="Verdana" w:hAnsi="Verdana" w:cs="Times New Roman"/>
                <w:sz w:val="20"/>
              </w:rPr>
              <w:t xml:space="preserve">Chapter 392-172A, WAC Rules for the provision of special education </w:t>
            </w:r>
          </w:p>
        </w:tc>
      </w:tr>
      <w:tr w:rsidR="004C5B5B" w:rsidRPr="004C5B5B" w14:paraId="6E603FE8" w14:textId="77777777" w:rsidTr="004C5B5B">
        <w:trPr>
          <w:tblCellSpacing w:w="15" w:type="dxa"/>
        </w:trPr>
        <w:tc>
          <w:tcPr>
            <w:tcW w:w="2400" w:type="dxa"/>
            <w:tcMar>
              <w:top w:w="15" w:type="dxa"/>
              <w:left w:w="15" w:type="dxa"/>
              <w:bottom w:w="15" w:type="dxa"/>
              <w:right w:w="15" w:type="dxa"/>
            </w:tcMar>
            <w:vAlign w:val="center"/>
            <w:hideMark/>
          </w:tcPr>
          <w:p w14:paraId="6E603FE6" w14:textId="77777777" w:rsidR="004C5B5B" w:rsidRPr="004C5B5B" w:rsidRDefault="004C5B5B" w:rsidP="004C5B5B">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14:paraId="6E603FE7" w14:textId="77777777" w:rsidR="004C5B5B" w:rsidRPr="004C5B5B" w:rsidRDefault="004C5B5B" w:rsidP="004C5B5B">
            <w:pPr>
              <w:spacing w:after="0" w:line="240" w:lineRule="auto"/>
              <w:rPr>
                <w:rFonts w:ascii="Verdana" w:eastAsia="Verdana" w:hAnsi="Verdana" w:cs="Times New Roman"/>
                <w:sz w:val="20"/>
              </w:rPr>
            </w:pPr>
            <w:r w:rsidRPr="004C5B5B">
              <w:rPr>
                <w:rFonts w:ascii="Verdana" w:eastAsia="Verdana" w:hAnsi="Verdana" w:cs="Times New Roman"/>
                <w:sz w:val="20"/>
              </w:rPr>
              <w:t>29 U.S.C. 794 Section 504 of the Rehabilitation Act of 1973, as amended by the Rehabilitation Act Amendments of 1974, Pub. L. 93</w:t>
            </w:r>
            <w:r w:rsidRPr="004C5B5B">
              <w:rPr>
                <w:rFonts w:ascii="Verdana" w:eastAsia="Verdana" w:hAnsi="Verdana" w:cs="Times New Roman"/>
                <w:sz w:val="20"/>
              </w:rPr>
              <w:noBreakHyphen/>
              <w:t xml:space="preserve">516, 29 U.S.C. 794 </w:t>
            </w:r>
          </w:p>
        </w:tc>
      </w:tr>
      <w:tr w:rsidR="004C5B5B" w:rsidRPr="004C5B5B" w14:paraId="6E603FEB" w14:textId="77777777" w:rsidTr="004C5B5B">
        <w:trPr>
          <w:tblCellSpacing w:w="15" w:type="dxa"/>
        </w:trPr>
        <w:tc>
          <w:tcPr>
            <w:tcW w:w="2400" w:type="dxa"/>
            <w:tcMar>
              <w:top w:w="15" w:type="dxa"/>
              <w:left w:w="15" w:type="dxa"/>
              <w:bottom w:w="15" w:type="dxa"/>
              <w:right w:w="15" w:type="dxa"/>
            </w:tcMar>
            <w:vAlign w:val="center"/>
            <w:hideMark/>
          </w:tcPr>
          <w:p w14:paraId="6E603FE9" w14:textId="77777777" w:rsidR="004C5B5B" w:rsidRPr="004C5B5B" w:rsidRDefault="004C5B5B" w:rsidP="004C5B5B">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14:paraId="6E603FEA" w14:textId="77777777" w:rsidR="004C5B5B" w:rsidRPr="004C5B5B" w:rsidRDefault="004C5B5B" w:rsidP="004C5B5B">
            <w:pPr>
              <w:spacing w:after="0" w:line="240" w:lineRule="auto"/>
              <w:rPr>
                <w:rFonts w:ascii="Verdana" w:eastAsia="Verdana" w:hAnsi="Verdana" w:cs="Times New Roman"/>
                <w:sz w:val="20"/>
              </w:rPr>
            </w:pPr>
            <w:r w:rsidRPr="004C5B5B">
              <w:rPr>
                <w:rFonts w:ascii="Verdana" w:eastAsia="Verdana" w:hAnsi="Verdana" w:cs="Times New Roman"/>
                <w:sz w:val="20"/>
              </w:rPr>
              <w:t xml:space="preserve">20 U.S.C. 1400 et seq. Individuals with Disabilities Education Act of 2004 </w:t>
            </w:r>
          </w:p>
        </w:tc>
      </w:tr>
      <w:tr w:rsidR="004C5B5B" w:rsidRPr="004C5B5B" w14:paraId="6E603FEE" w14:textId="77777777" w:rsidTr="004C5B5B">
        <w:trPr>
          <w:tblCellSpacing w:w="15" w:type="dxa"/>
        </w:trPr>
        <w:tc>
          <w:tcPr>
            <w:tcW w:w="2400" w:type="dxa"/>
            <w:tcMar>
              <w:top w:w="15" w:type="dxa"/>
              <w:left w:w="15" w:type="dxa"/>
              <w:bottom w:w="15" w:type="dxa"/>
              <w:right w:w="15" w:type="dxa"/>
            </w:tcMar>
            <w:vAlign w:val="center"/>
            <w:hideMark/>
          </w:tcPr>
          <w:p w14:paraId="6E603FEC" w14:textId="77777777" w:rsidR="004C5B5B" w:rsidRPr="004C5B5B" w:rsidRDefault="004C5B5B" w:rsidP="004C5B5B">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14:paraId="6E603FED" w14:textId="77777777" w:rsidR="004C5B5B" w:rsidRPr="004C5B5B" w:rsidRDefault="004C5B5B" w:rsidP="004C5B5B">
            <w:pPr>
              <w:spacing w:after="0" w:line="240" w:lineRule="auto"/>
              <w:rPr>
                <w:rFonts w:ascii="Verdana" w:eastAsia="Verdana" w:hAnsi="Verdana" w:cs="Times New Roman"/>
                <w:sz w:val="20"/>
              </w:rPr>
            </w:pPr>
            <w:r w:rsidRPr="004C5B5B">
              <w:rPr>
                <w:rFonts w:ascii="Verdana" w:eastAsia="Verdana" w:hAnsi="Verdana" w:cs="Times New Roman"/>
                <w:sz w:val="20"/>
              </w:rPr>
              <w:t xml:space="preserve">42 U.S.C. 12131-12133 Americans with Disabilities Act of 1990 </w:t>
            </w:r>
          </w:p>
        </w:tc>
      </w:tr>
      <w:tr w:rsidR="004C5B5B" w:rsidRPr="004C5B5B" w14:paraId="6E603FF1" w14:textId="77777777" w:rsidTr="004C5B5B">
        <w:trPr>
          <w:tblCellSpacing w:w="15" w:type="dxa"/>
        </w:trPr>
        <w:tc>
          <w:tcPr>
            <w:tcW w:w="2400" w:type="dxa"/>
            <w:tcMar>
              <w:top w:w="15" w:type="dxa"/>
              <w:left w:w="15" w:type="dxa"/>
              <w:bottom w:w="15" w:type="dxa"/>
              <w:right w:w="15" w:type="dxa"/>
            </w:tcMar>
            <w:vAlign w:val="center"/>
            <w:hideMark/>
          </w:tcPr>
          <w:p w14:paraId="6E603FEF" w14:textId="77777777" w:rsidR="004C5B5B" w:rsidRPr="004C5B5B" w:rsidRDefault="004C5B5B" w:rsidP="004C5B5B">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14:paraId="6E603FF0" w14:textId="77777777" w:rsidR="004C5B5B" w:rsidRPr="004C5B5B" w:rsidRDefault="004C5B5B" w:rsidP="004C5B5B">
            <w:pPr>
              <w:spacing w:after="0" w:line="240" w:lineRule="auto"/>
              <w:rPr>
                <w:rFonts w:ascii="Verdana" w:eastAsia="Verdana" w:hAnsi="Verdana" w:cs="Times New Roman"/>
                <w:sz w:val="20"/>
              </w:rPr>
            </w:pPr>
            <w:r w:rsidRPr="004C5B5B">
              <w:rPr>
                <w:rFonts w:ascii="Verdana" w:eastAsia="Verdana" w:hAnsi="Verdana" w:cs="Times New Roman"/>
                <w:sz w:val="20"/>
              </w:rPr>
              <w:t xml:space="preserve">28 CFR Part 35 Nondiscrimination on the Basis of Disability in State and Local Government Services </w:t>
            </w:r>
          </w:p>
        </w:tc>
      </w:tr>
      <w:tr w:rsidR="004C5B5B" w:rsidRPr="004C5B5B" w14:paraId="6E603FF4" w14:textId="77777777" w:rsidTr="004C5B5B">
        <w:trPr>
          <w:tblCellSpacing w:w="15" w:type="dxa"/>
        </w:trPr>
        <w:tc>
          <w:tcPr>
            <w:tcW w:w="2400" w:type="dxa"/>
            <w:tcMar>
              <w:top w:w="15" w:type="dxa"/>
              <w:left w:w="15" w:type="dxa"/>
              <w:bottom w:w="15" w:type="dxa"/>
              <w:right w:w="15" w:type="dxa"/>
            </w:tcMar>
            <w:vAlign w:val="center"/>
            <w:hideMark/>
          </w:tcPr>
          <w:p w14:paraId="6E603FF2" w14:textId="77777777" w:rsidR="004C5B5B" w:rsidRPr="004C5B5B" w:rsidRDefault="004C5B5B" w:rsidP="004C5B5B">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14:paraId="6E603FF3" w14:textId="77777777" w:rsidR="004C5B5B" w:rsidRPr="004C5B5B" w:rsidRDefault="004C5B5B" w:rsidP="004C5B5B">
            <w:pPr>
              <w:spacing w:after="0" w:line="240" w:lineRule="auto"/>
              <w:rPr>
                <w:rFonts w:ascii="Verdana" w:eastAsia="Verdana" w:hAnsi="Verdana" w:cs="Times New Roman"/>
                <w:sz w:val="20"/>
              </w:rPr>
            </w:pPr>
            <w:r w:rsidRPr="004C5B5B">
              <w:rPr>
                <w:rFonts w:ascii="Verdana" w:eastAsia="Verdana" w:hAnsi="Verdana" w:cs="Times New Roman"/>
                <w:sz w:val="20"/>
              </w:rPr>
              <w:t xml:space="preserve">34 CFR Part 99 Family Education Rights and Privacy Act (FERPA) </w:t>
            </w:r>
          </w:p>
        </w:tc>
      </w:tr>
      <w:tr w:rsidR="004C5B5B" w:rsidRPr="004C5B5B" w14:paraId="6E603FF7" w14:textId="77777777" w:rsidTr="004C5B5B">
        <w:trPr>
          <w:tblCellSpacing w:w="15" w:type="dxa"/>
        </w:trPr>
        <w:tc>
          <w:tcPr>
            <w:tcW w:w="2400" w:type="dxa"/>
            <w:tcMar>
              <w:top w:w="15" w:type="dxa"/>
              <w:left w:w="15" w:type="dxa"/>
              <w:bottom w:w="15" w:type="dxa"/>
              <w:right w:w="15" w:type="dxa"/>
            </w:tcMar>
            <w:vAlign w:val="center"/>
            <w:hideMark/>
          </w:tcPr>
          <w:p w14:paraId="6E603FF5" w14:textId="77777777" w:rsidR="004C5B5B" w:rsidRPr="004C5B5B" w:rsidRDefault="004C5B5B" w:rsidP="004C5B5B">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14:paraId="6E603FF6" w14:textId="77777777" w:rsidR="004C5B5B" w:rsidRPr="004C5B5B" w:rsidRDefault="004C5B5B" w:rsidP="004C5B5B">
            <w:pPr>
              <w:spacing w:after="0" w:line="240" w:lineRule="auto"/>
              <w:rPr>
                <w:rFonts w:ascii="Verdana" w:eastAsia="Verdana" w:hAnsi="Verdana" w:cs="Times New Roman"/>
                <w:sz w:val="20"/>
              </w:rPr>
            </w:pPr>
            <w:r w:rsidRPr="004C5B5B">
              <w:rPr>
                <w:rFonts w:ascii="Verdana" w:eastAsia="Verdana" w:hAnsi="Verdana" w:cs="Times New Roman"/>
                <w:sz w:val="20"/>
              </w:rPr>
              <w:t xml:space="preserve">34 CFR Part 104 Nondiscrimination on the basis of handicap in programs and activities receiving federal financial assistance </w:t>
            </w:r>
          </w:p>
        </w:tc>
      </w:tr>
      <w:tr w:rsidR="004C5B5B" w:rsidRPr="004C5B5B" w14:paraId="6E603FFA" w14:textId="77777777" w:rsidTr="004C5B5B">
        <w:trPr>
          <w:tblCellSpacing w:w="15" w:type="dxa"/>
        </w:trPr>
        <w:tc>
          <w:tcPr>
            <w:tcW w:w="2400" w:type="dxa"/>
            <w:tcMar>
              <w:top w:w="15" w:type="dxa"/>
              <w:left w:w="15" w:type="dxa"/>
              <w:bottom w:w="15" w:type="dxa"/>
              <w:right w:w="15" w:type="dxa"/>
            </w:tcMar>
            <w:vAlign w:val="center"/>
            <w:hideMark/>
          </w:tcPr>
          <w:p w14:paraId="6E603FF8" w14:textId="77777777" w:rsidR="004C5B5B" w:rsidRPr="004C5B5B" w:rsidRDefault="004C5B5B" w:rsidP="004C5B5B">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14:paraId="6E603FF9" w14:textId="77777777" w:rsidR="004C5B5B" w:rsidRPr="004C5B5B" w:rsidRDefault="004C5B5B" w:rsidP="004C5B5B">
            <w:pPr>
              <w:spacing w:after="0" w:line="240" w:lineRule="auto"/>
              <w:rPr>
                <w:rFonts w:ascii="Verdana" w:eastAsia="Verdana" w:hAnsi="Verdana" w:cs="Times New Roman"/>
                <w:sz w:val="20"/>
              </w:rPr>
            </w:pPr>
            <w:r w:rsidRPr="004C5B5B">
              <w:rPr>
                <w:rFonts w:ascii="Verdana" w:eastAsia="Verdana" w:hAnsi="Verdana" w:cs="Times New Roman"/>
                <w:sz w:val="20"/>
              </w:rPr>
              <w:t xml:space="preserve">34 CFR Part 300 Assistance to States for the Education of Children With Disabilities </w:t>
            </w:r>
          </w:p>
        </w:tc>
      </w:tr>
      <w:tr w:rsidR="004C5B5B" w:rsidRPr="004C5B5B" w14:paraId="6E603FFD" w14:textId="77777777" w:rsidTr="004C5B5B">
        <w:trPr>
          <w:tblCellSpacing w:w="15" w:type="dxa"/>
        </w:trPr>
        <w:tc>
          <w:tcPr>
            <w:tcW w:w="2400" w:type="dxa"/>
            <w:tcMar>
              <w:top w:w="15" w:type="dxa"/>
              <w:left w:w="15" w:type="dxa"/>
              <w:bottom w:w="15" w:type="dxa"/>
              <w:right w:w="15" w:type="dxa"/>
            </w:tcMar>
            <w:vAlign w:val="center"/>
            <w:hideMark/>
          </w:tcPr>
          <w:p w14:paraId="6E603FFB" w14:textId="77777777" w:rsidR="004C5B5B" w:rsidRPr="004C5B5B" w:rsidRDefault="004C5B5B" w:rsidP="004C5B5B">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14:paraId="6E603FFC" w14:textId="77777777" w:rsidR="004C5B5B" w:rsidRPr="004C5B5B" w:rsidRDefault="004C5B5B" w:rsidP="004C5B5B">
            <w:pPr>
              <w:spacing w:after="0" w:line="240" w:lineRule="auto"/>
              <w:rPr>
                <w:rFonts w:ascii="Verdana" w:eastAsia="Verdana" w:hAnsi="Verdana" w:cs="Times New Roman"/>
                <w:sz w:val="20"/>
              </w:rPr>
            </w:pPr>
            <w:r w:rsidRPr="004C5B5B">
              <w:rPr>
                <w:rFonts w:ascii="Verdana" w:eastAsia="Verdana" w:hAnsi="Verdana" w:cs="Times New Roman"/>
                <w:sz w:val="20"/>
              </w:rPr>
              <w:t xml:space="preserve">34 CFR Part 303 Early Intervention Program for Infants and Toddlers with Disabilities </w:t>
            </w:r>
          </w:p>
        </w:tc>
      </w:tr>
      <w:tr w:rsidR="004C5B5B" w:rsidRPr="004C5B5B" w14:paraId="6E604000" w14:textId="77777777" w:rsidTr="004C5B5B">
        <w:trPr>
          <w:tblCellSpacing w:w="15" w:type="dxa"/>
        </w:trPr>
        <w:tc>
          <w:tcPr>
            <w:tcW w:w="2400" w:type="dxa"/>
            <w:tcMar>
              <w:top w:w="15" w:type="dxa"/>
              <w:left w:w="15" w:type="dxa"/>
              <w:bottom w:w="15" w:type="dxa"/>
              <w:right w:w="15" w:type="dxa"/>
            </w:tcMar>
            <w:vAlign w:val="center"/>
            <w:hideMark/>
          </w:tcPr>
          <w:p w14:paraId="6E603FFE" w14:textId="77777777" w:rsidR="004C5B5B" w:rsidRPr="004C5B5B" w:rsidRDefault="004C5B5B" w:rsidP="004C5B5B">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14:paraId="6E603FFF" w14:textId="77777777" w:rsidR="004C5B5B" w:rsidRPr="004C5B5B" w:rsidRDefault="004C5B5B" w:rsidP="004C5B5B">
            <w:pPr>
              <w:spacing w:after="0" w:line="240" w:lineRule="auto"/>
              <w:rPr>
                <w:rFonts w:ascii="Times New Roman" w:eastAsia="Times New Roman" w:hAnsi="Times New Roman" w:cs="Times New Roman"/>
                <w:sz w:val="20"/>
                <w:szCs w:val="20"/>
              </w:rPr>
            </w:pPr>
          </w:p>
        </w:tc>
      </w:tr>
    </w:tbl>
    <w:p w14:paraId="548AA9A8" w14:textId="77777777" w:rsidR="003D134E" w:rsidRPr="003D134E" w:rsidRDefault="003D134E" w:rsidP="003D134E">
      <w:pPr>
        <w:pStyle w:val="NoSpacing"/>
        <w:rPr>
          <w:rFonts w:ascii="Verdana" w:hAnsi="Verdana"/>
          <w:color w:val="EE0000"/>
          <w:sz w:val="20"/>
          <w:szCs w:val="20"/>
        </w:rPr>
      </w:pPr>
      <w:r w:rsidRPr="003D134E">
        <w:rPr>
          <w:rFonts w:ascii="Verdana" w:hAnsi="Verdana"/>
          <w:color w:val="EE0000"/>
          <w:sz w:val="20"/>
          <w:szCs w:val="20"/>
        </w:rPr>
        <w:t>Cross References</w:t>
      </w:r>
    </w:p>
    <w:p w14:paraId="669B7143" w14:textId="77777777" w:rsidR="003D134E" w:rsidRPr="003D134E" w:rsidRDefault="003D134E" w:rsidP="003D134E">
      <w:pPr>
        <w:pStyle w:val="NoSpacing"/>
        <w:rPr>
          <w:rFonts w:ascii="Verdana" w:hAnsi="Verdana"/>
          <w:color w:val="EE0000"/>
          <w:sz w:val="20"/>
          <w:szCs w:val="20"/>
        </w:rPr>
      </w:pPr>
      <w:hyperlink r:id="rId6" w:history="1">
        <w:r w:rsidRPr="003D134E">
          <w:rPr>
            <w:rStyle w:val="Hyperlink"/>
            <w:rFonts w:ascii="Verdana" w:eastAsia="Times New Roman" w:hAnsi="Verdana" w:cs="Times New Roman"/>
            <w:color w:val="EE0000"/>
            <w:sz w:val="20"/>
            <w:szCs w:val="20"/>
            <w:u w:val="none"/>
          </w:rPr>
          <w:t xml:space="preserve">2162 - Education of Students </w:t>
        </w:r>
        <w:proofErr w:type="gramStart"/>
        <w:r w:rsidRPr="003D134E">
          <w:rPr>
            <w:rStyle w:val="Hyperlink"/>
            <w:rFonts w:ascii="Verdana" w:eastAsia="Times New Roman" w:hAnsi="Verdana" w:cs="Times New Roman"/>
            <w:color w:val="EE0000"/>
            <w:sz w:val="20"/>
            <w:szCs w:val="20"/>
            <w:u w:val="none"/>
          </w:rPr>
          <w:t>With</w:t>
        </w:r>
        <w:proofErr w:type="gramEnd"/>
        <w:r w:rsidRPr="003D134E">
          <w:rPr>
            <w:rStyle w:val="Hyperlink"/>
            <w:rFonts w:ascii="Verdana" w:eastAsia="Times New Roman" w:hAnsi="Verdana" w:cs="Times New Roman"/>
            <w:color w:val="EE0000"/>
            <w:sz w:val="20"/>
            <w:szCs w:val="20"/>
            <w:u w:val="none"/>
          </w:rPr>
          <w:t xml:space="preserve"> Disabilities Under Section 504 of the Rehabilitation Act of 1973</w:t>
        </w:r>
      </w:hyperlink>
    </w:p>
    <w:p w14:paraId="7455125F" w14:textId="77777777" w:rsidR="003D134E" w:rsidRPr="003D134E" w:rsidRDefault="003D134E" w:rsidP="003D134E">
      <w:pPr>
        <w:pStyle w:val="NoSpacing"/>
        <w:rPr>
          <w:rFonts w:ascii="Verdana" w:hAnsi="Verdana"/>
          <w:color w:val="EE0000"/>
          <w:sz w:val="20"/>
          <w:szCs w:val="20"/>
        </w:rPr>
      </w:pPr>
      <w:hyperlink r:id="rId7" w:history="1">
        <w:r w:rsidRPr="003D134E">
          <w:rPr>
            <w:rStyle w:val="Hyperlink"/>
            <w:rFonts w:ascii="Verdana" w:eastAsia="Times New Roman" w:hAnsi="Verdana" w:cs="Times New Roman"/>
            <w:color w:val="EE0000"/>
            <w:sz w:val="20"/>
            <w:szCs w:val="20"/>
            <w:u w:val="none"/>
          </w:rPr>
          <w:t>2163 - Response to Intervention</w:t>
        </w:r>
      </w:hyperlink>
    </w:p>
    <w:p w14:paraId="7EAEAA17" w14:textId="77777777" w:rsidR="003D134E" w:rsidRPr="003D134E" w:rsidRDefault="003D134E" w:rsidP="003D134E">
      <w:pPr>
        <w:pStyle w:val="NoSpacing"/>
        <w:rPr>
          <w:rFonts w:ascii="Verdana" w:hAnsi="Verdana"/>
          <w:color w:val="EE0000"/>
          <w:sz w:val="20"/>
          <w:szCs w:val="20"/>
        </w:rPr>
      </w:pPr>
      <w:hyperlink r:id="rId8" w:history="1">
        <w:r w:rsidRPr="003D134E">
          <w:rPr>
            <w:rStyle w:val="Hyperlink"/>
            <w:rFonts w:ascii="Verdana" w:eastAsia="Times New Roman" w:hAnsi="Verdana" w:cs="Times New Roman"/>
            <w:color w:val="EE0000"/>
            <w:sz w:val="20"/>
            <w:szCs w:val="20"/>
            <w:u w:val="none"/>
          </w:rPr>
          <w:t>2410 - High School Graduation Requirements</w:t>
        </w:r>
      </w:hyperlink>
    </w:p>
    <w:p w14:paraId="0DC01DA2" w14:textId="77777777" w:rsidR="003D134E" w:rsidRPr="003D134E" w:rsidRDefault="003D134E" w:rsidP="003D134E">
      <w:pPr>
        <w:pStyle w:val="NoSpacing"/>
        <w:rPr>
          <w:rFonts w:ascii="Verdana" w:hAnsi="Verdana"/>
          <w:color w:val="EE0000"/>
          <w:sz w:val="20"/>
          <w:szCs w:val="20"/>
        </w:rPr>
      </w:pPr>
      <w:hyperlink r:id="rId9" w:history="1">
        <w:r w:rsidRPr="003D134E">
          <w:rPr>
            <w:rStyle w:val="Hyperlink"/>
            <w:rFonts w:ascii="Verdana" w:eastAsia="Times New Roman" w:hAnsi="Verdana" w:cs="Times New Roman"/>
            <w:color w:val="EE0000"/>
            <w:sz w:val="20"/>
            <w:szCs w:val="20"/>
            <w:u w:val="none"/>
          </w:rPr>
          <w:t>3231 - Student Records</w:t>
        </w:r>
      </w:hyperlink>
    </w:p>
    <w:p w14:paraId="1E3D8B46" w14:textId="77777777" w:rsidR="003D134E" w:rsidRPr="003D134E" w:rsidRDefault="003D134E" w:rsidP="003D134E">
      <w:pPr>
        <w:pStyle w:val="NoSpacing"/>
        <w:rPr>
          <w:rFonts w:ascii="Verdana" w:hAnsi="Verdana"/>
          <w:color w:val="EE0000"/>
          <w:sz w:val="20"/>
          <w:szCs w:val="20"/>
        </w:rPr>
      </w:pPr>
      <w:hyperlink r:id="rId10" w:history="1">
        <w:r w:rsidRPr="003D134E">
          <w:rPr>
            <w:rStyle w:val="Hyperlink"/>
            <w:rFonts w:ascii="Verdana" w:eastAsia="Times New Roman" w:hAnsi="Verdana" w:cs="Times New Roman"/>
            <w:color w:val="EE0000"/>
            <w:sz w:val="20"/>
            <w:szCs w:val="20"/>
            <w:u w:val="none"/>
          </w:rPr>
          <w:t>3241 - Student Discipline</w:t>
        </w:r>
      </w:hyperlink>
    </w:p>
    <w:p w14:paraId="3A14B17B" w14:textId="77777777" w:rsidR="003D134E" w:rsidRPr="003D134E" w:rsidRDefault="003D134E" w:rsidP="003D134E">
      <w:pPr>
        <w:pStyle w:val="NoSpacing"/>
        <w:rPr>
          <w:rFonts w:ascii="Verdana" w:hAnsi="Verdana"/>
          <w:color w:val="EE0000"/>
          <w:sz w:val="20"/>
          <w:szCs w:val="20"/>
        </w:rPr>
      </w:pPr>
      <w:hyperlink r:id="rId11" w:history="1">
        <w:r w:rsidRPr="003D134E">
          <w:rPr>
            <w:rStyle w:val="Hyperlink"/>
            <w:rFonts w:ascii="Verdana" w:eastAsia="Times New Roman" w:hAnsi="Verdana" w:cs="Times New Roman"/>
            <w:color w:val="EE0000"/>
            <w:sz w:val="20"/>
            <w:szCs w:val="20"/>
            <w:u w:val="none"/>
          </w:rPr>
          <w:t>3246 - Restraint, Isolation and Other Uses of Reasonable Force</w:t>
        </w:r>
      </w:hyperlink>
    </w:p>
    <w:p w14:paraId="46E9863D" w14:textId="77777777" w:rsidR="003D134E" w:rsidRPr="003D134E" w:rsidRDefault="003D134E" w:rsidP="003D134E">
      <w:pPr>
        <w:pStyle w:val="NoSpacing"/>
        <w:rPr>
          <w:rFonts w:ascii="Verdana" w:hAnsi="Verdana"/>
          <w:color w:val="EE0000"/>
          <w:sz w:val="20"/>
          <w:szCs w:val="20"/>
        </w:rPr>
      </w:pPr>
      <w:hyperlink r:id="rId12" w:history="1">
        <w:r w:rsidRPr="003D134E">
          <w:rPr>
            <w:rStyle w:val="Hyperlink"/>
            <w:rFonts w:ascii="Verdana" w:eastAsia="Times New Roman" w:hAnsi="Verdana" w:cs="Times New Roman"/>
            <w:color w:val="EE0000"/>
            <w:sz w:val="20"/>
            <w:szCs w:val="20"/>
            <w:u w:val="none"/>
          </w:rPr>
          <w:t>4217 - Effective Communication</w:t>
        </w:r>
      </w:hyperlink>
    </w:p>
    <w:p w14:paraId="6E604001" w14:textId="77777777" w:rsidR="004C5B5B" w:rsidRPr="004C5B5B" w:rsidRDefault="004C5B5B" w:rsidP="004C5B5B">
      <w:pPr>
        <w:spacing w:after="240" w:line="240" w:lineRule="auto"/>
        <w:rPr>
          <w:rFonts w:ascii="Times New Roman" w:eastAsia="Times New Roman" w:hAnsi="Times New Roman" w:cs="Times New Roman"/>
          <w:sz w:val="24"/>
          <w:szCs w:val="24"/>
        </w:rPr>
      </w:pPr>
    </w:p>
    <w:tbl>
      <w:tblPr>
        <w:tblW w:w="0" w:type="auto"/>
        <w:tblCellSpacing w:w="15" w:type="dxa"/>
        <w:tblLook w:val="04A0" w:firstRow="1" w:lastRow="0" w:firstColumn="1" w:lastColumn="0" w:noHBand="0" w:noVBand="1"/>
      </w:tblPr>
      <w:tblGrid>
        <w:gridCol w:w="2445"/>
        <w:gridCol w:w="7005"/>
      </w:tblGrid>
      <w:tr w:rsidR="004C5B5B" w:rsidRPr="004C5B5B" w14:paraId="6E604004" w14:textId="77777777" w:rsidTr="004C5B5B">
        <w:trPr>
          <w:tblCellSpacing w:w="15" w:type="dxa"/>
        </w:trPr>
        <w:tc>
          <w:tcPr>
            <w:tcW w:w="2400" w:type="dxa"/>
            <w:tcMar>
              <w:top w:w="15" w:type="dxa"/>
              <w:left w:w="15" w:type="dxa"/>
              <w:bottom w:w="15" w:type="dxa"/>
              <w:right w:w="15" w:type="dxa"/>
            </w:tcMar>
            <w:vAlign w:val="center"/>
            <w:hideMark/>
          </w:tcPr>
          <w:p w14:paraId="6E604002" w14:textId="77777777" w:rsidR="004C5B5B" w:rsidRPr="004C5B5B" w:rsidRDefault="004C5B5B" w:rsidP="004C5B5B">
            <w:pPr>
              <w:spacing w:after="0" w:line="240" w:lineRule="auto"/>
              <w:rPr>
                <w:rFonts w:ascii="Verdana" w:eastAsia="Verdana" w:hAnsi="Verdana" w:cs="Times New Roman"/>
                <w:sz w:val="20"/>
              </w:rPr>
            </w:pPr>
            <w:r w:rsidRPr="004C5B5B">
              <w:rPr>
                <w:rFonts w:ascii="Verdana" w:eastAsia="Verdana" w:hAnsi="Verdana" w:cs="Times New Roman"/>
                <w:sz w:val="20"/>
              </w:rPr>
              <w:t xml:space="preserve">Management Resources: </w:t>
            </w:r>
          </w:p>
        </w:tc>
        <w:tc>
          <w:tcPr>
            <w:tcW w:w="0" w:type="auto"/>
            <w:tcMar>
              <w:top w:w="15" w:type="dxa"/>
              <w:left w:w="15" w:type="dxa"/>
              <w:bottom w:w="15" w:type="dxa"/>
              <w:right w:w="15" w:type="dxa"/>
            </w:tcMar>
            <w:vAlign w:val="center"/>
            <w:hideMark/>
          </w:tcPr>
          <w:p w14:paraId="6E604003" w14:textId="77777777" w:rsidR="004C5B5B" w:rsidRPr="004C5B5B" w:rsidRDefault="004C5B5B" w:rsidP="004C5B5B">
            <w:pPr>
              <w:spacing w:after="0" w:line="240" w:lineRule="auto"/>
              <w:rPr>
                <w:rFonts w:ascii="Verdana" w:eastAsia="Verdana" w:hAnsi="Verdana" w:cs="Times New Roman"/>
                <w:sz w:val="20"/>
              </w:rPr>
            </w:pPr>
            <w:r w:rsidRPr="004C5B5B">
              <w:rPr>
                <w:rFonts w:ascii="Verdana" w:eastAsia="Verdana" w:hAnsi="Verdana" w:cs="Times New Roman"/>
                <w:sz w:val="20"/>
              </w:rPr>
              <w:t xml:space="preserve">2016 - March Issue </w:t>
            </w:r>
          </w:p>
        </w:tc>
      </w:tr>
      <w:tr w:rsidR="004C5B5B" w:rsidRPr="004C5B5B" w14:paraId="6E604007" w14:textId="77777777" w:rsidTr="004C5B5B">
        <w:trPr>
          <w:tblCellSpacing w:w="15" w:type="dxa"/>
        </w:trPr>
        <w:tc>
          <w:tcPr>
            <w:tcW w:w="2400" w:type="dxa"/>
            <w:tcMar>
              <w:top w:w="15" w:type="dxa"/>
              <w:left w:w="15" w:type="dxa"/>
              <w:bottom w:w="15" w:type="dxa"/>
              <w:right w:w="15" w:type="dxa"/>
            </w:tcMar>
            <w:vAlign w:val="center"/>
            <w:hideMark/>
          </w:tcPr>
          <w:p w14:paraId="6E604005" w14:textId="77777777" w:rsidR="004C5B5B" w:rsidRPr="004C5B5B" w:rsidRDefault="004C5B5B" w:rsidP="004C5B5B">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14:paraId="6E604006" w14:textId="77777777" w:rsidR="004C5B5B" w:rsidRPr="004C5B5B" w:rsidRDefault="004C5B5B" w:rsidP="004C5B5B">
            <w:pPr>
              <w:spacing w:after="0" w:line="240" w:lineRule="auto"/>
              <w:rPr>
                <w:rFonts w:ascii="Verdana" w:eastAsia="Verdana" w:hAnsi="Verdana" w:cs="Times New Roman"/>
                <w:sz w:val="20"/>
              </w:rPr>
            </w:pPr>
            <w:r w:rsidRPr="004C5B5B">
              <w:rPr>
                <w:rFonts w:ascii="Verdana" w:eastAsia="Verdana" w:hAnsi="Verdana" w:cs="Times New Roman"/>
                <w:sz w:val="20"/>
              </w:rPr>
              <w:t xml:space="preserve">2014 - June Issue </w:t>
            </w:r>
          </w:p>
        </w:tc>
      </w:tr>
      <w:tr w:rsidR="004C5B5B" w:rsidRPr="004C5B5B" w14:paraId="6E60400A" w14:textId="77777777" w:rsidTr="004C5B5B">
        <w:trPr>
          <w:tblCellSpacing w:w="15" w:type="dxa"/>
        </w:trPr>
        <w:tc>
          <w:tcPr>
            <w:tcW w:w="2400" w:type="dxa"/>
            <w:tcMar>
              <w:top w:w="15" w:type="dxa"/>
              <w:left w:w="15" w:type="dxa"/>
              <w:bottom w:w="15" w:type="dxa"/>
              <w:right w:w="15" w:type="dxa"/>
            </w:tcMar>
            <w:vAlign w:val="center"/>
            <w:hideMark/>
          </w:tcPr>
          <w:p w14:paraId="6E604008" w14:textId="77777777" w:rsidR="004C5B5B" w:rsidRPr="004C5B5B" w:rsidRDefault="004C5B5B" w:rsidP="004C5B5B">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14:paraId="6E604009" w14:textId="77777777" w:rsidR="004C5B5B" w:rsidRPr="004C5B5B" w:rsidRDefault="004C5B5B" w:rsidP="004C5B5B">
            <w:pPr>
              <w:spacing w:after="0" w:line="240" w:lineRule="auto"/>
              <w:rPr>
                <w:rFonts w:ascii="Verdana" w:eastAsia="Verdana" w:hAnsi="Verdana" w:cs="Times New Roman"/>
                <w:sz w:val="20"/>
              </w:rPr>
            </w:pPr>
            <w:r w:rsidRPr="004C5B5B">
              <w:rPr>
                <w:rFonts w:ascii="Verdana" w:eastAsia="Verdana" w:hAnsi="Verdana" w:cs="Times New Roman"/>
                <w:sz w:val="20"/>
              </w:rPr>
              <w:t xml:space="preserve">2009 - October Issue </w:t>
            </w:r>
          </w:p>
        </w:tc>
      </w:tr>
      <w:tr w:rsidR="004C5B5B" w:rsidRPr="004C5B5B" w14:paraId="6E60400D" w14:textId="77777777" w:rsidTr="004C5B5B">
        <w:trPr>
          <w:tblCellSpacing w:w="15" w:type="dxa"/>
        </w:trPr>
        <w:tc>
          <w:tcPr>
            <w:tcW w:w="2400" w:type="dxa"/>
            <w:tcMar>
              <w:top w:w="15" w:type="dxa"/>
              <w:left w:w="15" w:type="dxa"/>
              <w:bottom w:w="15" w:type="dxa"/>
              <w:right w:w="15" w:type="dxa"/>
            </w:tcMar>
            <w:vAlign w:val="center"/>
            <w:hideMark/>
          </w:tcPr>
          <w:p w14:paraId="6E60400B" w14:textId="77777777" w:rsidR="004C5B5B" w:rsidRPr="004C5B5B" w:rsidRDefault="004C5B5B" w:rsidP="004C5B5B">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14:paraId="6E60400C" w14:textId="77777777" w:rsidR="004C5B5B" w:rsidRPr="004C5B5B" w:rsidRDefault="004C5B5B" w:rsidP="004C5B5B">
            <w:pPr>
              <w:spacing w:after="0" w:line="240" w:lineRule="auto"/>
              <w:rPr>
                <w:rFonts w:ascii="Verdana" w:eastAsia="Verdana" w:hAnsi="Verdana" w:cs="Times New Roman"/>
                <w:sz w:val="20"/>
              </w:rPr>
            </w:pPr>
            <w:r w:rsidRPr="004C5B5B">
              <w:rPr>
                <w:rFonts w:ascii="Verdana" w:eastAsia="Verdana" w:hAnsi="Verdana" w:cs="Times New Roman"/>
                <w:sz w:val="20"/>
              </w:rPr>
              <w:t xml:space="preserve">Policy News, December 2007 Updated Special Education Policy and Procedure </w:t>
            </w:r>
          </w:p>
        </w:tc>
      </w:tr>
      <w:tr w:rsidR="004C5B5B" w:rsidRPr="004C5B5B" w14:paraId="6E604010" w14:textId="77777777" w:rsidTr="004C5B5B">
        <w:trPr>
          <w:tblCellSpacing w:w="15" w:type="dxa"/>
        </w:trPr>
        <w:tc>
          <w:tcPr>
            <w:tcW w:w="2400" w:type="dxa"/>
            <w:tcMar>
              <w:top w:w="15" w:type="dxa"/>
              <w:left w:w="15" w:type="dxa"/>
              <w:bottom w:w="15" w:type="dxa"/>
              <w:right w:w="15" w:type="dxa"/>
            </w:tcMar>
            <w:vAlign w:val="center"/>
            <w:hideMark/>
          </w:tcPr>
          <w:p w14:paraId="6E60400E" w14:textId="77777777" w:rsidR="004C5B5B" w:rsidRPr="004C5B5B" w:rsidRDefault="004C5B5B" w:rsidP="004C5B5B">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14:paraId="6E60400F" w14:textId="77777777" w:rsidR="004C5B5B" w:rsidRPr="004C5B5B" w:rsidRDefault="004C5B5B" w:rsidP="004C5B5B">
            <w:pPr>
              <w:spacing w:after="0" w:line="240" w:lineRule="auto"/>
              <w:rPr>
                <w:rFonts w:ascii="Verdana" w:eastAsia="Verdana" w:hAnsi="Verdana" w:cs="Times New Roman"/>
                <w:sz w:val="20"/>
              </w:rPr>
            </w:pPr>
            <w:r w:rsidRPr="004C5B5B">
              <w:rPr>
                <w:rFonts w:ascii="Verdana" w:eastAsia="Verdana" w:hAnsi="Verdana" w:cs="Times New Roman"/>
                <w:sz w:val="20"/>
              </w:rPr>
              <w:t xml:space="preserve">Policy News, June 2007 Graduation Ceremonies for Special Education Students </w:t>
            </w:r>
          </w:p>
        </w:tc>
      </w:tr>
      <w:tr w:rsidR="004C5B5B" w:rsidRPr="004C5B5B" w14:paraId="6E604013" w14:textId="77777777" w:rsidTr="004C5B5B">
        <w:trPr>
          <w:tblCellSpacing w:w="15" w:type="dxa"/>
        </w:trPr>
        <w:tc>
          <w:tcPr>
            <w:tcW w:w="2400" w:type="dxa"/>
            <w:tcMar>
              <w:top w:w="15" w:type="dxa"/>
              <w:left w:w="15" w:type="dxa"/>
              <w:bottom w:w="15" w:type="dxa"/>
              <w:right w:w="15" w:type="dxa"/>
            </w:tcMar>
            <w:vAlign w:val="center"/>
            <w:hideMark/>
          </w:tcPr>
          <w:p w14:paraId="6E604011" w14:textId="77777777" w:rsidR="004C5B5B" w:rsidRPr="004C5B5B" w:rsidRDefault="004C5B5B" w:rsidP="004C5B5B">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14:paraId="6E604012" w14:textId="77777777" w:rsidR="004C5B5B" w:rsidRPr="004C5B5B" w:rsidRDefault="004C5B5B" w:rsidP="004C5B5B">
            <w:pPr>
              <w:spacing w:after="0" w:line="240" w:lineRule="auto"/>
              <w:rPr>
                <w:rFonts w:ascii="Verdana" w:eastAsia="Verdana" w:hAnsi="Verdana" w:cs="Times New Roman"/>
                <w:sz w:val="20"/>
              </w:rPr>
            </w:pPr>
            <w:r w:rsidRPr="004C5B5B">
              <w:rPr>
                <w:rFonts w:ascii="Verdana" w:eastAsia="Verdana" w:hAnsi="Verdana" w:cs="Times New Roman"/>
                <w:sz w:val="20"/>
              </w:rPr>
              <w:t xml:space="preserve">Policy News, December 1999 Rule Adoption Leads to Special Education Policy </w:t>
            </w:r>
          </w:p>
        </w:tc>
      </w:tr>
      <w:tr w:rsidR="004C5B5B" w:rsidRPr="004C5B5B" w14:paraId="6E604016" w14:textId="77777777" w:rsidTr="004C5B5B">
        <w:trPr>
          <w:tblCellSpacing w:w="15" w:type="dxa"/>
        </w:trPr>
        <w:tc>
          <w:tcPr>
            <w:tcW w:w="2400" w:type="dxa"/>
            <w:tcMar>
              <w:top w:w="15" w:type="dxa"/>
              <w:left w:w="15" w:type="dxa"/>
              <w:bottom w:w="15" w:type="dxa"/>
              <w:right w:w="15" w:type="dxa"/>
            </w:tcMar>
            <w:vAlign w:val="center"/>
            <w:hideMark/>
          </w:tcPr>
          <w:p w14:paraId="6E604014" w14:textId="77777777" w:rsidR="004C5B5B" w:rsidRPr="004C5B5B" w:rsidRDefault="004C5B5B" w:rsidP="004C5B5B">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14:paraId="6E604015" w14:textId="77777777" w:rsidR="004C5B5B" w:rsidRPr="004C5B5B" w:rsidRDefault="004C5B5B" w:rsidP="004C5B5B">
            <w:pPr>
              <w:spacing w:after="0" w:line="240" w:lineRule="auto"/>
              <w:rPr>
                <w:rFonts w:ascii="Times New Roman" w:eastAsia="Times New Roman" w:hAnsi="Times New Roman" w:cs="Times New Roman"/>
                <w:sz w:val="20"/>
                <w:szCs w:val="20"/>
              </w:rPr>
            </w:pPr>
          </w:p>
        </w:tc>
      </w:tr>
    </w:tbl>
    <w:p w14:paraId="6E604017" w14:textId="77777777" w:rsidR="004C5B5B" w:rsidRPr="004C5B5B" w:rsidRDefault="004C5B5B" w:rsidP="004C5B5B">
      <w:pPr>
        <w:spacing w:after="240" w:line="240" w:lineRule="auto"/>
        <w:rPr>
          <w:rFonts w:ascii="Times New Roman" w:eastAsia="Times New Roman" w:hAnsi="Times New Roman" w:cs="Times New Roman"/>
          <w:sz w:val="24"/>
          <w:szCs w:val="24"/>
        </w:rPr>
      </w:pPr>
    </w:p>
    <w:p w14:paraId="6E604018" w14:textId="4E07AF35" w:rsidR="004C5B5B" w:rsidRPr="005F1BB3" w:rsidRDefault="004C5B5B" w:rsidP="004C5B5B">
      <w:pPr>
        <w:spacing w:after="0" w:line="240" w:lineRule="auto"/>
        <w:rPr>
          <w:rFonts w:ascii="Verdana" w:eastAsia="Verdana" w:hAnsi="Verdana" w:cs="Times New Roman"/>
          <w:b/>
          <w:strike/>
          <w:sz w:val="20"/>
        </w:rPr>
      </w:pPr>
      <w:r w:rsidRPr="004C5B5B">
        <w:rPr>
          <w:rFonts w:ascii="Verdana" w:eastAsia="Verdana" w:hAnsi="Verdana" w:cs="Times New Roman"/>
          <w:b/>
          <w:sz w:val="20"/>
        </w:rPr>
        <w:t>Adoption Date:</w:t>
      </w:r>
      <w:r w:rsidR="005F1BB3">
        <w:rPr>
          <w:rFonts w:ascii="Verdana" w:eastAsia="Verdana" w:hAnsi="Verdana" w:cs="Times New Roman"/>
          <w:b/>
          <w:sz w:val="20"/>
        </w:rPr>
        <w:t xml:space="preserve"> </w:t>
      </w:r>
      <w:proofErr w:type="spellStart"/>
      <w:proofErr w:type="gramStart"/>
      <w:r w:rsidR="005F1BB3">
        <w:rPr>
          <w:rFonts w:ascii="Verdana" w:eastAsia="Verdana" w:hAnsi="Verdana" w:cs="Times New Roman"/>
          <w:b/>
          <w:sz w:val="20"/>
        </w:rPr>
        <w:t>Novermber</w:t>
      </w:r>
      <w:proofErr w:type="spellEnd"/>
      <w:r w:rsidR="005F1BB3">
        <w:rPr>
          <w:rFonts w:ascii="Verdana" w:eastAsia="Verdana" w:hAnsi="Verdana" w:cs="Times New Roman"/>
          <w:b/>
          <w:sz w:val="20"/>
        </w:rPr>
        <w:t xml:space="preserve"> ?</w:t>
      </w:r>
      <w:proofErr w:type="gramEnd"/>
      <w:r w:rsidRPr="004C5B5B">
        <w:rPr>
          <w:rFonts w:ascii="Verdana" w:eastAsia="Verdana" w:hAnsi="Verdana" w:cs="Times New Roman"/>
          <w:b/>
          <w:sz w:val="20"/>
        </w:rPr>
        <w:t xml:space="preserve"> </w:t>
      </w:r>
      <w:r w:rsidRPr="005F1BB3">
        <w:rPr>
          <w:rFonts w:ascii="Verdana" w:eastAsia="Verdana" w:hAnsi="Verdana" w:cs="Times New Roman"/>
          <w:b/>
          <w:strike/>
          <w:sz w:val="20"/>
        </w:rPr>
        <w:t>July 20, 2016</w:t>
      </w:r>
    </w:p>
    <w:p w14:paraId="6E604019" w14:textId="6B1E57F9" w:rsidR="004C5B5B" w:rsidRPr="004C5B5B" w:rsidRDefault="004C5B5B" w:rsidP="004C5B5B">
      <w:pPr>
        <w:spacing w:after="0" w:line="240" w:lineRule="auto"/>
        <w:rPr>
          <w:rFonts w:ascii="Verdana" w:eastAsia="Verdana" w:hAnsi="Verdana" w:cs="Times New Roman"/>
          <w:b/>
          <w:sz w:val="20"/>
        </w:rPr>
      </w:pPr>
      <w:r w:rsidRPr="004C5B5B">
        <w:rPr>
          <w:rFonts w:ascii="Verdana" w:eastAsia="Verdana" w:hAnsi="Verdana" w:cs="Times New Roman"/>
          <w:b/>
          <w:sz w:val="20"/>
        </w:rPr>
        <w:t>Klickitat School District</w:t>
      </w:r>
      <w:r w:rsidRPr="004C5B5B">
        <w:rPr>
          <w:rFonts w:ascii="Verdana" w:eastAsia="Verdana" w:hAnsi="Verdana" w:cs="Times New Roman"/>
          <w:b/>
          <w:sz w:val="20"/>
        </w:rPr>
        <w:br/>
        <w:t xml:space="preserve">Classification: </w:t>
      </w:r>
      <w:r w:rsidRPr="004C5B5B">
        <w:rPr>
          <w:rFonts w:ascii="Verdana" w:eastAsia="Verdana" w:hAnsi="Verdana" w:cs="Times New Roman"/>
          <w:b/>
          <w:bCs/>
          <w:sz w:val="20"/>
        </w:rPr>
        <w:t>Essential</w:t>
      </w:r>
      <w:r w:rsidRPr="004C5B5B">
        <w:rPr>
          <w:rFonts w:ascii="Verdana" w:eastAsia="Verdana" w:hAnsi="Verdana" w:cs="Times New Roman"/>
          <w:b/>
          <w:sz w:val="20"/>
        </w:rPr>
        <w:br/>
        <w:t xml:space="preserve">Revised Dates: </w:t>
      </w:r>
      <w:r w:rsidRPr="004C5B5B">
        <w:rPr>
          <w:rFonts w:ascii="Verdana" w:eastAsia="Verdana" w:hAnsi="Verdana" w:cs="Times New Roman"/>
          <w:b/>
          <w:bCs/>
          <w:sz w:val="20"/>
        </w:rPr>
        <w:t>02.00; 06.07; 12.07; 10.09; 12.11; 06.14; 03.16</w:t>
      </w:r>
      <w:r w:rsidR="005F1BB3">
        <w:rPr>
          <w:rFonts w:ascii="Verdana" w:eastAsia="Verdana" w:hAnsi="Verdana" w:cs="Times New Roman"/>
          <w:b/>
          <w:bCs/>
          <w:sz w:val="20"/>
        </w:rPr>
        <w:t xml:space="preserve">; </w:t>
      </w:r>
      <w:r w:rsidR="005F1BB3" w:rsidRPr="005F1BB3">
        <w:rPr>
          <w:rFonts w:ascii="Verdana" w:eastAsia="Verdana" w:hAnsi="Verdana" w:cs="Times New Roman"/>
          <w:b/>
          <w:bCs/>
          <w:color w:val="EE0000"/>
          <w:sz w:val="20"/>
        </w:rPr>
        <w:t>10.25</w:t>
      </w:r>
    </w:p>
    <w:p w14:paraId="6E60401A" w14:textId="77777777" w:rsidR="004C5B5B" w:rsidRPr="004C5B5B" w:rsidRDefault="004C5B5B" w:rsidP="004C5B5B">
      <w:pPr>
        <w:spacing w:after="0" w:line="240" w:lineRule="auto"/>
        <w:rPr>
          <w:rFonts w:ascii="Times New Roman" w:eastAsia="Times New Roman" w:hAnsi="Times New Roman" w:cs="Times New Roman"/>
          <w:sz w:val="24"/>
          <w:szCs w:val="24"/>
        </w:rPr>
      </w:pPr>
    </w:p>
    <w:p w14:paraId="6E60401B" w14:textId="77777777" w:rsidR="004C5B5B" w:rsidRPr="004C5B5B" w:rsidRDefault="00987760" w:rsidP="004C5B5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E60401F">
          <v:rect id="_x0000_i1026" style="width:468pt;height:1.8pt" o:hralign="center" o:hrstd="t" o:hr="t" fillcolor="#a0a0a0" stroked="f"/>
        </w:pict>
      </w:r>
    </w:p>
    <w:p w14:paraId="6E60401C" w14:textId="77777777" w:rsidR="004C5B5B" w:rsidRPr="004C5B5B" w:rsidRDefault="004C5B5B" w:rsidP="004C5B5B">
      <w:pPr>
        <w:spacing w:after="0" w:line="240" w:lineRule="auto"/>
        <w:rPr>
          <w:rFonts w:ascii="Verdana" w:eastAsia="Verdana" w:hAnsi="Verdana" w:cs="Times New Roman"/>
          <w:color w:val="999999"/>
          <w:sz w:val="20"/>
        </w:rPr>
      </w:pPr>
      <w:r w:rsidRPr="004C5B5B">
        <w:rPr>
          <w:rFonts w:ascii="Verdana" w:eastAsia="Verdana" w:hAnsi="Verdana" w:cs="Times New Roman"/>
          <w:color w:val="999999"/>
          <w:sz w:val="20"/>
        </w:rPr>
        <w:t>© 2014-2016 Washington State School Directors’ Association. All rights reserved.</w:t>
      </w:r>
    </w:p>
    <w:p w14:paraId="6E60401D" w14:textId="77777777" w:rsidR="00CD1971" w:rsidRDefault="00CD1971"/>
    <w:sectPr w:rsidR="00CD19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5B5B"/>
    <w:rsid w:val="002072E5"/>
    <w:rsid w:val="002F4DF1"/>
    <w:rsid w:val="003D134E"/>
    <w:rsid w:val="004C5B5B"/>
    <w:rsid w:val="005F1BB3"/>
    <w:rsid w:val="00670404"/>
    <w:rsid w:val="00840C8E"/>
    <w:rsid w:val="00987760"/>
    <w:rsid w:val="009A5B9E"/>
    <w:rsid w:val="00A70614"/>
    <w:rsid w:val="00B860FC"/>
    <w:rsid w:val="00CD1971"/>
    <w:rsid w:val="00D2598F"/>
    <w:rsid w:val="00F16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E603FA8"/>
  <w15:docId w15:val="{7553F015-AA4E-4680-A366-DA919EE8F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sid w:val="004C5B5B"/>
    <w:pPr>
      <w:spacing w:after="0" w:line="240" w:lineRule="auto"/>
    </w:pPr>
    <w:rPr>
      <w:rFonts w:ascii="Verdana" w:eastAsia="Verdana" w:hAnsi="Verdana" w:cs="Times New Roman"/>
      <w:sz w:val="20"/>
    </w:rPr>
  </w:style>
  <w:style w:type="character" w:styleId="Strong">
    <w:name w:val="Strong"/>
    <w:basedOn w:val="DefaultParagraphFont"/>
    <w:uiPriority w:val="22"/>
    <w:qFormat/>
    <w:rsid w:val="004C5B5B"/>
    <w:rPr>
      <w:b/>
      <w:bCs/>
    </w:rPr>
  </w:style>
  <w:style w:type="character" w:styleId="Hyperlink">
    <w:name w:val="Hyperlink"/>
    <w:basedOn w:val="DefaultParagraphFont"/>
    <w:uiPriority w:val="99"/>
    <w:unhideWhenUsed/>
    <w:rsid w:val="009A5B9E"/>
    <w:rPr>
      <w:color w:val="0000FF" w:themeColor="hyperlink"/>
      <w:u w:val="single"/>
    </w:rPr>
  </w:style>
  <w:style w:type="character" w:styleId="UnresolvedMention">
    <w:name w:val="Unresolved Mention"/>
    <w:basedOn w:val="DefaultParagraphFont"/>
    <w:uiPriority w:val="99"/>
    <w:semiHidden/>
    <w:unhideWhenUsed/>
    <w:rsid w:val="009A5B9E"/>
    <w:rPr>
      <w:color w:val="605E5C"/>
      <w:shd w:val="clear" w:color="auto" w:fill="E1DFDD"/>
    </w:rPr>
  </w:style>
  <w:style w:type="paragraph" w:styleId="NoSpacing">
    <w:name w:val="No Spacing"/>
    <w:uiPriority w:val="1"/>
    <w:qFormat/>
    <w:rsid w:val="00840C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41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oarddocs.com/wa/wssda/MC.nsf/Index?Open&amp;policyid=8U6PJT6466FD"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oarddocs.com/wa/wssda/MC.nsf/Index?Open&amp;policyid=8U6P9Z62A55A" TargetMode="External"/><Relationship Id="rId12" Type="http://schemas.openxmlformats.org/officeDocument/2006/relationships/hyperlink" Target="https://go.boarddocs.com/wa/wssda/MC.nsf/Districts?OpenView&amp;count=-1&amp;policyid=A8L34604CBF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o.boarddocs.com/wa/wssda/MC.nsf/Index?open&amp;policyid=AFGVA77F895A" TargetMode="External"/><Relationship Id="rId11" Type="http://schemas.openxmlformats.org/officeDocument/2006/relationships/hyperlink" Target="https://go.boarddocs.com/wa/wssda/MC.nsf/Districts?OpenView&amp;count=-1&amp;policyid=8U6V9V7FB304" TargetMode="External"/><Relationship Id="rId5" Type="http://schemas.openxmlformats.org/officeDocument/2006/relationships/hyperlink" Target="http://apps.leg.wa.gov/WAC/default.aspx?cite=392-172A" TargetMode="External"/><Relationship Id="rId10" Type="http://schemas.openxmlformats.org/officeDocument/2006/relationships/hyperlink" Target="https://go.boarddocs.com/wa/wssda/MC.nsf/Index?open&amp;policyid=BBDRNG6ECE8D" TargetMode="External"/><Relationship Id="rId4" Type="http://schemas.openxmlformats.org/officeDocument/2006/relationships/hyperlink" Target="http://apps.leg.wa.gov/RCW/default.aspx?cite=49.60" TargetMode="External"/><Relationship Id="rId9" Type="http://schemas.openxmlformats.org/officeDocument/2006/relationships/hyperlink" Target="http://boarddocs.com/wa/wssda/MC.nsf/Index?Open&amp;policyid=8U6UPL7CA10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Klickitat School District</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Kevin</dc:creator>
  <cp:lastModifiedBy>Jeff Dillon</cp:lastModifiedBy>
  <cp:revision>12</cp:revision>
  <dcterms:created xsi:type="dcterms:W3CDTF">2016-07-29T19:11:00Z</dcterms:created>
  <dcterms:modified xsi:type="dcterms:W3CDTF">2025-10-20T18:36:00Z</dcterms:modified>
</cp:coreProperties>
</file>