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1E3" w:rsidRPr="00CC41E3" w:rsidRDefault="00CC41E3" w:rsidP="007F6B66">
      <w:pPr>
        <w:spacing w:after="0"/>
        <w:rPr>
          <w:b/>
        </w:rPr>
      </w:pPr>
      <w:bookmarkStart w:id="0" w:name="_GoBack"/>
      <w:bookmarkEnd w:id="0"/>
      <w:r w:rsidRPr="00CC41E3">
        <w:rPr>
          <w:b/>
        </w:rPr>
        <w:t>Executive Summary:  Clearwater Intermediate School</w:t>
      </w:r>
    </w:p>
    <w:p w:rsidR="00771F43" w:rsidRDefault="007F6B66" w:rsidP="007F6B66">
      <w:pPr>
        <w:spacing w:after="0"/>
      </w:pPr>
      <w:r>
        <w:t>Sch</w:t>
      </w:r>
      <w:r w:rsidR="00A92876">
        <w:t>ool Improvement Plan for 2016-17</w:t>
      </w:r>
    </w:p>
    <w:p w:rsidR="007F6B66" w:rsidRDefault="007F6B66" w:rsidP="007F6B66">
      <w:pPr>
        <w:spacing w:after="0"/>
      </w:pPr>
    </w:p>
    <w:p w:rsidR="007F6B66" w:rsidRDefault="007F6B66" w:rsidP="007F6B66">
      <w:pPr>
        <w:spacing w:after="0"/>
      </w:pPr>
      <w:r>
        <w:t xml:space="preserve">Clearwater Intermediate School has </w:t>
      </w:r>
      <w:r w:rsidR="00A92876">
        <w:rPr>
          <w:color w:val="000000" w:themeColor="text1"/>
        </w:rPr>
        <w:t>295</w:t>
      </w:r>
      <w:r w:rsidRPr="007F6B66">
        <w:rPr>
          <w:color w:val="000000" w:themeColor="text1"/>
        </w:rPr>
        <w:t xml:space="preserve"> </w:t>
      </w:r>
      <w:r w:rsidR="006E6C4A">
        <w:t xml:space="preserve">students, </w:t>
      </w:r>
      <w:r>
        <w:t>grades 5.</w:t>
      </w:r>
      <w:r w:rsidR="00A92876">
        <w:t>5 to 8.5, two administrators, 33 instructional employees, and 25</w:t>
      </w:r>
      <w:r>
        <w:t xml:space="preserve"> staff members.  The mission of Clearwater Intermediate is to teach life skills emphasizing hands on activities, use of technology, and building positive relationships.  Clearwater Intermediate has met the requirements of the AdvancED Accreditation Commission and is accredited by the Southern Association of Colleges and Schools Council on Accreditation and School Improvement.  </w:t>
      </w:r>
    </w:p>
    <w:p w:rsidR="007F6B66" w:rsidRDefault="007F6B66" w:rsidP="007F6B66">
      <w:pPr>
        <w:spacing w:after="0"/>
      </w:pPr>
    </w:p>
    <w:p w:rsidR="00BC17D6" w:rsidRPr="00BC17D6" w:rsidRDefault="00BC17D6" w:rsidP="007F6B66">
      <w:pPr>
        <w:spacing w:after="0"/>
        <w:rPr>
          <w:b/>
        </w:rPr>
      </w:pPr>
      <w:r w:rsidRPr="00BC17D6">
        <w:rPr>
          <w:b/>
        </w:rPr>
        <w:t>School Celebrations</w:t>
      </w:r>
    </w:p>
    <w:p w:rsidR="00BC17D6" w:rsidRDefault="00BC17D6" w:rsidP="007F6B66">
      <w:pPr>
        <w:spacing w:after="0"/>
      </w:pPr>
    </w:p>
    <w:p w:rsidR="00BC17D6" w:rsidRDefault="00BC17D6" w:rsidP="007F6B66">
      <w:pPr>
        <w:spacing w:after="0"/>
      </w:pPr>
      <w:r>
        <w:t>A review of our most recent school achievement data has given us reasons to celebrate and build upon as a school.  These improvements include:</w:t>
      </w:r>
    </w:p>
    <w:p w:rsidR="00BC17D6" w:rsidRDefault="00BC17D6" w:rsidP="007F6B66">
      <w:pPr>
        <w:spacing w:after="0"/>
      </w:pPr>
    </w:p>
    <w:p w:rsidR="00FE104F" w:rsidRDefault="00FE104F" w:rsidP="00FE104F">
      <w:pPr>
        <w:pStyle w:val="ListParagraph"/>
        <w:numPr>
          <w:ilvl w:val="0"/>
          <w:numId w:val="3"/>
        </w:numPr>
        <w:spacing w:after="0"/>
      </w:pPr>
      <w:r>
        <w:t>Our school reduced its total out-of-school suspensions by</w:t>
      </w:r>
      <w:r w:rsidR="00BA4928">
        <w:t xml:space="preserve"> 71.5</w:t>
      </w:r>
      <w:r>
        <w:t xml:space="preserve"> percent.</w:t>
      </w:r>
    </w:p>
    <w:p w:rsidR="00FE104F" w:rsidRDefault="00FE104F" w:rsidP="00FE104F">
      <w:pPr>
        <w:pStyle w:val="ListParagraph"/>
        <w:numPr>
          <w:ilvl w:val="0"/>
          <w:numId w:val="3"/>
        </w:numPr>
        <w:spacing w:after="0"/>
      </w:pPr>
      <w:r>
        <w:t xml:space="preserve">Our school reduced its total number of referrals by </w:t>
      </w:r>
      <w:r w:rsidR="00BA4928">
        <w:t>50.4</w:t>
      </w:r>
      <w:r>
        <w:t xml:space="preserve"> percent.</w:t>
      </w:r>
    </w:p>
    <w:p w:rsidR="00FE104F" w:rsidRDefault="00BA4928" w:rsidP="00FE104F">
      <w:pPr>
        <w:pStyle w:val="ListParagraph"/>
        <w:numPr>
          <w:ilvl w:val="0"/>
          <w:numId w:val="3"/>
        </w:numPr>
        <w:spacing w:after="0"/>
      </w:pPr>
      <w:r>
        <w:t>Our school reduced its total number of in-school suspensions by 36.7 percent.</w:t>
      </w:r>
    </w:p>
    <w:p w:rsidR="005F0D53" w:rsidRDefault="005F0D53" w:rsidP="00FE104F">
      <w:pPr>
        <w:pStyle w:val="ListParagraph"/>
        <w:numPr>
          <w:ilvl w:val="0"/>
          <w:numId w:val="3"/>
        </w:numPr>
        <w:spacing w:after="0"/>
      </w:pPr>
      <w:r>
        <w:t>Our school reduced its number of students absent 20% or more by .5 percent.</w:t>
      </w:r>
    </w:p>
    <w:p w:rsidR="005F0D53" w:rsidRDefault="005F0D53" w:rsidP="00FE104F">
      <w:pPr>
        <w:pStyle w:val="ListParagraph"/>
        <w:numPr>
          <w:ilvl w:val="0"/>
          <w:numId w:val="3"/>
        </w:numPr>
        <w:spacing w:after="0"/>
      </w:pPr>
      <w:r>
        <w:t xml:space="preserve">Our school increased its total number of </w:t>
      </w:r>
      <w:proofErr w:type="gramStart"/>
      <w:r>
        <w:t>students</w:t>
      </w:r>
      <w:proofErr w:type="gramEnd"/>
      <w:r>
        <w:t xml:space="preserve"> proficient on the Performance Matters assessment in both Science 1 and Science 2 from Cycle 1 testing to Cycle 2 testing.</w:t>
      </w:r>
    </w:p>
    <w:p w:rsidR="00BC17D6" w:rsidRDefault="00BC17D6" w:rsidP="007F6B66">
      <w:pPr>
        <w:spacing w:after="0"/>
      </w:pPr>
    </w:p>
    <w:p w:rsidR="00BC17D6" w:rsidRPr="00BC17D6" w:rsidRDefault="00BC17D6" w:rsidP="007F6B66">
      <w:pPr>
        <w:spacing w:after="0"/>
        <w:rPr>
          <w:b/>
        </w:rPr>
      </w:pPr>
      <w:r w:rsidRPr="00BC17D6">
        <w:rPr>
          <w:b/>
        </w:rPr>
        <w:t>Primary Goals</w:t>
      </w:r>
    </w:p>
    <w:p w:rsidR="00BC17D6" w:rsidRDefault="00BC17D6" w:rsidP="007F6B66">
      <w:pPr>
        <w:spacing w:after="0"/>
      </w:pPr>
    </w:p>
    <w:p w:rsidR="007F6B66" w:rsidRDefault="00BC17D6" w:rsidP="007F6B66">
      <w:pPr>
        <w:spacing w:after="0"/>
      </w:pPr>
      <w:r>
        <w:t>To accomplish our</w:t>
      </w:r>
      <w:r w:rsidR="007F6B66">
        <w:t xml:space="preserve"> mission, Clearwater Intermediate has these </w:t>
      </w:r>
      <w:r>
        <w:t xml:space="preserve">primary </w:t>
      </w:r>
      <w:r w:rsidR="007F6B66">
        <w:t>goals:</w:t>
      </w:r>
    </w:p>
    <w:p w:rsidR="007F6B66" w:rsidRDefault="007F6B66" w:rsidP="007F6B66">
      <w:pPr>
        <w:spacing w:after="0"/>
      </w:pPr>
    </w:p>
    <w:p w:rsidR="00A92876" w:rsidRDefault="00A92876" w:rsidP="00A92876">
      <w:pPr>
        <w:pStyle w:val="ListParagraph"/>
        <w:numPr>
          <w:ilvl w:val="0"/>
          <w:numId w:val="1"/>
        </w:numPr>
        <w:spacing w:after="0"/>
      </w:pPr>
      <w:r>
        <w:t xml:space="preserve">Increase individual student Lexile scores at each grade level of all Level 1 and Level 2 </w:t>
      </w:r>
    </w:p>
    <w:p w:rsidR="00A92876" w:rsidRDefault="00A92876" w:rsidP="00A92876">
      <w:pPr>
        <w:spacing w:after="0"/>
        <w:ind w:firstLine="360"/>
      </w:pPr>
      <w:r>
        <w:t xml:space="preserve">       students by 10% using RI test scores.</w:t>
      </w:r>
    </w:p>
    <w:p w:rsidR="00A92876" w:rsidRDefault="00A92876" w:rsidP="00A92876">
      <w:pPr>
        <w:pStyle w:val="ListParagraph"/>
        <w:numPr>
          <w:ilvl w:val="0"/>
          <w:numId w:val="1"/>
        </w:numPr>
        <w:spacing w:after="0"/>
      </w:pPr>
      <w:r>
        <w:t>Increase math proficiency rates in all grade levels for the lowest subgroup by 10% over our school’s FSA scores from 2015-16.</w:t>
      </w:r>
    </w:p>
    <w:p w:rsidR="00A92876" w:rsidRDefault="00A92876" w:rsidP="00A92876">
      <w:pPr>
        <w:pStyle w:val="ListParagraph"/>
        <w:numPr>
          <w:ilvl w:val="0"/>
          <w:numId w:val="1"/>
        </w:numPr>
        <w:spacing w:after="0"/>
      </w:pPr>
      <w:r>
        <w:t>Increase science proficiency rates of all students at each grade level and in all subgroups by 10% over our school’s FSA scores from 2015-16.</w:t>
      </w:r>
    </w:p>
    <w:p w:rsidR="00A92876" w:rsidRDefault="00A92876" w:rsidP="00A92876">
      <w:pPr>
        <w:pStyle w:val="ListParagraph"/>
        <w:numPr>
          <w:ilvl w:val="0"/>
          <w:numId w:val="1"/>
        </w:numPr>
        <w:spacing w:after="0"/>
      </w:pPr>
      <w:r>
        <w:t>Increase individual student writing proficiency rates at each grade level and by each student subgroup 5% over each student individual average using Write Score data.</w:t>
      </w:r>
    </w:p>
    <w:p w:rsidR="00A92876" w:rsidRDefault="00A92876" w:rsidP="00A92876">
      <w:pPr>
        <w:pStyle w:val="ListParagraph"/>
        <w:numPr>
          <w:ilvl w:val="0"/>
          <w:numId w:val="1"/>
        </w:numPr>
        <w:spacing w:after="0"/>
      </w:pPr>
      <w:r>
        <w:t>Increase Civics proficiency rates for all seventh graders and in all subgroups by 10% over our school’s EOC scores from 2015-16.</w:t>
      </w:r>
    </w:p>
    <w:p w:rsidR="00A92876" w:rsidRDefault="00A92876" w:rsidP="00A92876">
      <w:pPr>
        <w:pStyle w:val="ListParagraph"/>
        <w:numPr>
          <w:ilvl w:val="0"/>
          <w:numId w:val="1"/>
        </w:numPr>
        <w:spacing w:after="0"/>
      </w:pPr>
      <w:r>
        <w:t>Through the use of mentoring, along with staff training on Cultural Proficiency, the percentage of black students receiving referrals and suspensions will decrease by 10%, resulting in an increase in black student achievement.</w:t>
      </w:r>
    </w:p>
    <w:p w:rsidR="00B45657" w:rsidRDefault="00B45657" w:rsidP="00A92876">
      <w:pPr>
        <w:pStyle w:val="ListParagraph"/>
        <w:numPr>
          <w:ilvl w:val="0"/>
          <w:numId w:val="1"/>
        </w:numPr>
        <w:spacing w:after="0"/>
      </w:pPr>
      <w:r>
        <w:t>Decrease the number of 8</w:t>
      </w:r>
      <w:r w:rsidRPr="00B45657">
        <w:rPr>
          <w:vertAlign w:val="superscript"/>
        </w:rPr>
        <w:t>th</w:t>
      </w:r>
      <w:r>
        <w:t xml:space="preserve"> grade students with attendance below 90% from 2015-16 to 2016-17 by 10%.</w:t>
      </w:r>
    </w:p>
    <w:p w:rsidR="00B45657" w:rsidRDefault="00B45657" w:rsidP="00A92876">
      <w:pPr>
        <w:pStyle w:val="ListParagraph"/>
        <w:numPr>
          <w:ilvl w:val="0"/>
          <w:numId w:val="1"/>
        </w:numPr>
        <w:spacing w:after="0"/>
      </w:pPr>
      <w:r>
        <w:t xml:space="preserve">Decrease the number of referrals </w:t>
      </w:r>
      <w:r w:rsidR="00726DCA">
        <w:t>of 7</w:t>
      </w:r>
      <w:r w:rsidR="00726DCA" w:rsidRPr="00726DCA">
        <w:rPr>
          <w:vertAlign w:val="superscript"/>
        </w:rPr>
        <w:t>th</w:t>
      </w:r>
      <w:r w:rsidR="00726DCA">
        <w:t xml:space="preserve"> grade students from 2015-16 to 2016-17 by 5%.</w:t>
      </w:r>
    </w:p>
    <w:p w:rsidR="00726DCA" w:rsidRDefault="00726DCA" w:rsidP="00A92876">
      <w:pPr>
        <w:pStyle w:val="ListParagraph"/>
        <w:numPr>
          <w:ilvl w:val="0"/>
          <w:numId w:val="1"/>
        </w:numPr>
        <w:spacing w:after="0"/>
      </w:pPr>
      <w:r>
        <w:t>Decrease number of course failures of all students in 7</w:t>
      </w:r>
      <w:r w:rsidRPr="00726DCA">
        <w:rPr>
          <w:vertAlign w:val="superscript"/>
        </w:rPr>
        <w:t>th</w:t>
      </w:r>
      <w:r>
        <w:t>-9</w:t>
      </w:r>
      <w:r w:rsidRPr="00726DCA">
        <w:rPr>
          <w:vertAlign w:val="superscript"/>
        </w:rPr>
        <w:t>th</w:t>
      </w:r>
      <w:r>
        <w:t xml:space="preserve"> grade from 2015-16 to 2016-17 by 10%.</w:t>
      </w:r>
    </w:p>
    <w:p w:rsidR="00BC17D6" w:rsidRDefault="00BC17D6" w:rsidP="003C5F08">
      <w:pPr>
        <w:spacing w:after="0"/>
      </w:pPr>
    </w:p>
    <w:p w:rsidR="00BC17D6" w:rsidRDefault="00BC17D6" w:rsidP="003C5F08">
      <w:pPr>
        <w:spacing w:after="0"/>
      </w:pPr>
    </w:p>
    <w:p w:rsidR="00BC17D6" w:rsidRPr="00BC17D6" w:rsidRDefault="00BC17D6" w:rsidP="003C5F08">
      <w:pPr>
        <w:spacing w:after="0"/>
        <w:rPr>
          <w:b/>
        </w:rPr>
      </w:pPr>
      <w:r w:rsidRPr="00BC17D6">
        <w:rPr>
          <w:b/>
        </w:rPr>
        <w:t>Key Strategies</w:t>
      </w:r>
    </w:p>
    <w:p w:rsidR="00BC17D6" w:rsidRDefault="00BC17D6" w:rsidP="003C5F08">
      <w:pPr>
        <w:spacing w:after="0"/>
      </w:pPr>
    </w:p>
    <w:p w:rsidR="003C5F08" w:rsidRDefault="003C5F08" w:rsidP="003C5F08">
      <w:pPr>
        <w:spacing w:after="0"/>
      </w:pPr>
      <w:r>
        <w:t>The core instructional and monitoring strategies included in our action plan</w:t>
      </w:r>
      <w:r w:rsidR="00BC17D6">
        <w:t>s</w:t>
      </w:r>
      <w:r>
        <w:t xml:space="preserve"> are:</w:t>
      </w:r>
    </w:p>
    <w:p w:rsidR="003C5F08" w:rsidRDefault="003C5F08" w:rsidP="003C5F08">
      <w:pPr>
        <w:pStyle w:val="ListParagraph"/>
        <w:numPr>
          <w:ilvl w:val="0"/>
          <w:numId w:val="2"/>
        </w:numPr>
        <w:spacing w:after="0"/>
      </w:pPr>
      <w:r>
        <w:t>Utilizing data to differentiate and scaffold;</w:t>
      </w:r>
    </w:p>
    <w:p w:rsidR="003C5F08" w:rsidRDefault="003C5F08" w:rsidP="003C5F08">
      <w:pPr>
        <w:pStyle w:val="ListParagraph"/>
        <w:numPr>
          <w:ilvl w:val="0"/>
          <w:numId w:val="2"/>
        </w:numPr>
        <w:spacing w:after="0"/>
      </w:pPr>
      <w:r>
        <w:t>Developing lessons with the end in mind;</w:t>
      </w:r>
    </w:p>
    <w:p w:rsidR="003C5F08" w:rsidRDefault="003C5F08" w:rsidP="003C5F08">
      <w:pPr>
        <w:pStyle w:val="ListParagraph"/>
        <w:numPr>
          <w:ilvl w:val="0"/>
          <w:numId w:val="2"/>
        </w:numPr>
        <w:spacing w:after="0"/>
      </w:pPr>
      <w:r>
        <w:t>Using formative and summative assessment to inform instruction and to track student progress;</w:t>
      </w:r>
    </w:p>
    <w:p w:rsidR="003C5F08" w:rsidRDefault="003C5F08" w:rsidP="003C5F08">
      <w:pPr>
        <w:pStyle w:val="ListParagraph"/>
        <w:numPr>
          <w:ilvl w:val="0"/>
          <w:numId w:val="2"/>
        </w:numPr>
        <w:spacing w:after="0"/>
      </w:pPr>
      <w:r>
        <w:t>Increasing instructional rigor which is aligned with the cognitive complexity levels of Florida State Standards;</w:t>
      </w:r>
    </w:p>
    <w:p w:rsidR="003C5F08" w:rsidRDefault="003C5F08" w:rsidP="003C5F08">
      <w:pPr>
        <w:pStyle w:val="ListParagraph"/>
        <w:numPr>
          <w:ilvl w:val="0"/>
          <w:numId w:val="2"/>
        </w:numPr>
        <w:spacing w:after="0"/>
      </w:pPr>
      <w:r>
        <w:t>Using performance scales and learning targets to assess and inform instruction;</w:t>
      </w:r>
    </w:p>
    <w:p w:rsidR="003C5F08" w:rsidRDefault="003C5F08" w:rsidP="003C5F08">
      <w:pPr>
        <w:pStyle w:val="ListParagraph"/>
        <w:numPr>
          <w:ilvl w:val="0"/>
          <w:numId w:val="2"/>
        </w:numPr>
        <w:spacing w:after="0"/>
      </w:pPr>
      <w:r>
        <w:t>Increasing writing opportunities for students school-wide;</w:t>
      </w:r>
    </w:p>
    <w:p w:rsidR="003C5F08" w:rsidRDefault="003C5F08" w:rsidP="003C5F08">
      <w:pPr>
        <w:pStyle w:val="ListParagraph"/>
        <w:numPr>
          <w:ilvl w:val="0"/>
          <w:numId w:val="2"/>
        </w:numPr>
        <w:spacing w:after="0"/>
      </w:pPr>
      <w:r>
        <w:t>Using state assessments, district-provided assessments, observational data, anecdotal record-keeping, and teacher-created informal assessments to monitor student progress.</w:t>
      </w:r>
    </w:p>
    <w:p w:rsidR="003C5F08" w:rsidRDefault="003C5F08" w:rsidP="003C5F08">
      <w:pPr>
        <w:spacing w:after="0"/>
      </w:pPr>
    </w:p>
    <w:p w:rsidR="00BC17D6" w:rsidRDefault="00BC17D6" w:rsidP="003C5F08">
      <w:pPr>
        <w:spacing w:after="0"/>
      </w:pPr>
    </w:p>
    <w:p w:rsidR="00BC17D6" w:rsidRPr="00BC17D6" w:rsidRDefault="00BC17D6" w:rsidP="003C5F08">
      <w:pPr>
        <w:spacing w:after="0"/>
        <w:rPr>
          <w:b/>
        </w:rPr>
      </w:pPr>
      <w:r w:rsidRPr="00BC17D6">
        <w:rPr>
          <w:b/>
        </w:rPr>
        <w:t xml:space="preserve">Professional Development </w:t>
      </w:r>
    </w:p>
    <w:p w:rsidR="00BC17D6" w:rsidRDefault="00BC17D6" w:rsidP="003C5F08">
      <w:pPr>
        <w:spacing w:after="0"/>
      </w:pPr>
    </w:p>
    <w:p w:rsidR="003C5F08" w:rsidRDefault="003C5F08" w:rsidP="003C5F08">
      <w:pPr>
        <w:spacing w:after="0"/>
      </w:pPr>
      <w:r>
        <w:t>The professional d</w:t>
      </w:r>
      <w:r w:rsidR="006E6C4A">
        <w:t>evelopment efforts include Culturally Responsive Instruction and AWARE training during preschool</w:t>
      </w:r>
      <w:r w:rsidR="00F8232C">
        <w:t>, the use of CIS staff and county staff to train and guide teachers in differentiating and scaffolding instruction, having teachers meet in Professional Learning Communities to increase use of effective instructional strategies</w:t>
      </w:r>
      <w:r w:rsidR="006E6C4A">
        <w:t xml:space="preserve"> during Block teaching</w:t>
      </w:r>
      <w:r w:rsidR="00F8232C">
        <w:t xml:space="preserve"> and to analyze student data, </w:t>
      </w:r>
      <w:r w:rsidR="006E6C4A">
        <w:t>tracking student progress</w:t>
      </w:r>
      <w:r w:rsidR="00F8232C">
        <w:t>, and provide Cultural Proficiency training to all staff.</w:t>
      </w:r>
    </w:p>
    <w:p w:rsidR="00F8232C" w:rsidRDefault="00F8232C" w:rsidP="003C5F08">
      <w:pPr>
        <w:spacing w:after="0"/>
      </w:pPr>
    </w:p>
    <w:p w:rsidR="00BC17D6" w:rsidRDefault="00BC17D6" w:rsidP="003C5F08">
      <w:pPr>
        <w:spacing w:after="0"/>
      </w:pPr>
    </w:p>
    <w:p w:rsidR="00BC17D6" w:rsidRPr="00BC17D6" w:rsidRDefault="00BC17D6" w:rsidP="003C5F08">
      <w:pPr>
        <w:spacing w:after="0"/>
        <w:rPr>
          <w:b/>
        </w:rPr>
      </w:pPr>
      <w:r w:rsidRPr="00BC17D6">
        <w:rPr>
          <w:b/>
        </w:rPr>
        <w:t>Parent and Community Engagement</w:t>
      </w:r>
    </w:p>
    <w:p w:rsidR="00BC17D6" w:rsidRDefault="00BC17D6" w:rsidP="003C5F08">
      <w:pPr>
        <w:spacing w:after="0"/>
      </w:pPr>
    </w:p>
    <w:p w:rsidR="00F8232C" w:rsidRDefault="00F8232C" w:rsidP="003C5F08">
      <w:pPr>
        <w:spacing w:after="0"/>
      </w:pPr>
      <w:r>
        <w:t xml:space="preserve">The parent involvement efforts are a challenge for our school as many parents work.  In addition, we are not a neighborhood school and transportation is a challenge.  As a strategy to increase parent involvement, we will host a Title 1 Annual Meeting/Open House, along with parent workshops during the school year.  The parent workshops will be scheduled with other events being held at Clearwater Intermediate to increase participation.  </w:t>
      </w:r>
    </w:p>
    <w:p w:rsidR="00114EA2" w:rsidRDefault="00114EA2" w:rsidP="003C5F08">
      <w:pPr>
        <w:spacing w:after="0"/>
      </w:pPr>
    </w:p>
    <w:p w:rsidR="00114EA2" w:rsidRDefault="00114EA2" w:rsidP="003C5F08">
      <w:pPr>
        <w:spacing w:after="0"/>
      </w:pPr>
      <w:r>
        <w:t xml:space="preserve">For more information about Clearwater Intermediate’s School Improvement Plan, please go to our website at </w:t>
      </w:r>
      <w:hyperlink r:id="rId5" w:history="1">
        <w:r w:rsidR="00B90C90" w:rsidRPr="0025584A">
          <w:rPr>
            <w:rStyle w:val="Hyperlink"/>
          </w:rPr>
          <w:t>http://www.pcsb.org/clearwater-ms</w:t>
        </w:r>
      </w:hyperlink>
      <w:r w:rsidR="00B90C90">
        <w:t>.</w:t>
      </w:r>
    </w:p>
    <w:p w:rsidR="00B90C90" w:rsidRDefault="00B90C90" w:rsidP="003C5F08">
      <w:pPr>
        <w:spacing w:after="0"/>
        <w:rPr>
          <w:rFonts w:ascii="Times New Roman" w:hAnsi="Times New Roman" w:cs="Times New Roman"/>
          <w:color w:val="000000" w:themeColor="text1"/>
        </w:rPr>
      </w:pPr>
    </w:p>
    <w:p w:rsidR="00114EA2" w:rsidRDefault="00114EA2" w:rsidP="003C5F08">
      <w:pPr>
        <w:spacing w:after="0"/>
      </w:pPr>
    </w:p>
    <w:sectPr w:rsidR="00114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471245"/>
    <w:multiLevelType w:val="hybridMultilevel"/>
    <w:tmpl w:val="7A40662E"/>
    <w:lvl w:ilvl="0" w:tplc="227442F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C179B1"/>
    <w:multiLevelType w:val="hybridMultilevel"/>
    <w:tmpl w:val="B0368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375D9"/>
    <w:multiLevelType w:val="hybridMultilevel"/>
    <w:tmpl w:val="197626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66"/>
    <w:rsid w:val="00114EA2"/>
    <w:rsid w:val="001747AC"/>
    <w:rsid w:val="002071B7"/>
    <w:rsid w:val="003C5F08"/>
    <w:rsid w:val="004F5A26"/>
    <w:rsid w:val="005C334B"/>
    <w:rsid w:val="005F0D53"/>
    <w:rsid w:val="0061784A"/>
    <w:rsid w:val="006E6C4A"/>
    <w:rsid w:val="00726DCA"/>
    <w:rsid w:val="00771F43"/>
    <w:rsid w:val="007F6B66"/>
    <w:rsid w:val="00A92876"/>
    <w:rsid w:val="00B45657"/>
    <w:rsid w:val="00B90C90"/>
    <w:rsid w:val="00BA4928"/>
    <w:rsid w:val="00BC17D6"/>
    <w:rsid w:val="00CC41E3"/>
    <w:rsid w:val="00CC45DA"/>
    <w:rsid w:val="00DF2495"/>
    <w:rsid w:val="00F8232C"/>
    <w:rsid w:val="00FE1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2C590-D37D-4D7E-8AA0-2E1554CE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B66"/>
    <w:pPr>
      <w:ind w:left="720"/>
      <w:contextualSpacing/>
    </w:pPr>
  </w:style>
  <w:style w:type="character" w:styleId="Hyperlink">
    <w:name w:val="Hyperlink"/>
    <w:basedOn w:val="DefaultParagraphFont"/>
    <w:uiPriority w:val="99"/>
    <w:unhideWhenUsed/>
    <w:rsid w:val="00114EA2"/>
    <w:rPr>
      <w:color w:val="0563C1" w:themeColor="hyperlink"/>
      <w:u w:val="single"/>
    </w:rPr>
  </w:style>
  <w:style w:type="character" w:styleId="FollowedHyperlink">
    <w:name w:val="FollowedHyperlink"/>
    <w:basedOn w:val="DefaultParagraphFont"/>
    <w:uiPriority w:val="99"/>
    <w:semiHidden/>
    <w:unhideWhenUsed/>
    <w:rsid w:val="00B90C90"/>
    <w:rPr>
      <w:color w:val="954F72" w:themeColor="followedHyperlink"/>
      <w:u w:val="single"/>
    </w:rPr>
  </w:style>
  <w:style w:type="paragraph" w:styleId="BalloonText">
    <w:name w:val="Balloon Text"/>
    <w:basedOn w:val="Normal"/>
    <w:link w:val="BalloonTextChar"/>
    <w:uiPriority w:val="99"/>
    <w:semiHidden/>
    <w:unhideWhenUsed/>
    <w:rsid w:val="00BA4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9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csb.org/clearwate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PCSB</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Hockert Pamela</dc:creator>
  <cp:keywords/>
  <dc:description/>
  <cp:lastModifiedBy>Ellis Kelly</cp:lastModifiedBy>
  <cp:revision>2</cp:revision>
  <cp:lastPrinted>2016-09-07T14:34:00Z</cp:lastPrinted>
  <dcterms:created xsi:type="dcterms:W3CDTF">2016-09-26T15:32:00Z</dcterms:created>
  <dcterms:modified xsi:type="dcterms:W3CDTF">2016-09-26T15:32:00Z</dcterms:modified>
</cp:coreProperties>
</file>