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720" w:type="dxa"/>
        <w:tblLook w:val="04A0" w:firstRow="1" w:lastRow="0" w:firstColumn="1" w:lastColumn="0" w:noHBand="0" w:noVBand="1"/>
      </w:tblPr>
      <w:tblGrid>
        <w:gridCol w:w="1654"/>
        <w:gridCol w:w="6976"/>
      </w:tblGrid>
      <w:tr w:rsidR="00B52B61" w:rsidRPr="00B52B61" w14:paraId="6D52FBB0" w14:textId="77777777" w:rsidTr="00B52B61">
        <w:tc>
          <w:tcPr>
            <w:tcW w:w="8630" w:type="dxa"/>
            <w:gridSpan w:val="2"/>
          </w:tcPr>
          <w:p w14:paraId="6CBB6D0A" w14:textId="77777777" w:rsidR="00B52B61" w:rsidRPr="00B52B61" w:rsidRDefault="00B52B61" w:rsidP="00B52B61">
            <w:pPr>
              <w:autoSpaceDE w:val="0"/>
              <w:autoSpaceDN w:val="0"/>
              <w:adjustRightInd w:val="0"/>
              <w:jc w:val="center"/>
              <w:rPr>
                <w:rFonts w:ascii="Arial" w:eastAsia="Calibri" w:hAnsi="Arial" w:cs="Arial"/>
                <w:b/>
                <w:bCs/>
                <w:sz w:val="24"/>
                <w:szCs w:val="24"/>
              </w:rPr>
            </w:pPr>
            <w:r w:rsidRPr="00B52B61">
              <w:rPr>
                <w:rFonts w:ascii="Arial" w:eastAsia="Calibri" w:hAnsi="Arial" w:cs="Arial"/>
                <w:b/>
                <w:bCs/>
                <w:sz w:val="24"/>
                <w:szCs w:val="24"/>
              </w:rPr>
              <w:t>Revision History</w:t>
            </w:r>
          </w:p>
        </w:tc>
      </w:tr>
      <w:tr w:rsidR="00B52B61" w:rsidRPr="00B52B61" w14:paraId="3E2FBC8E" w14:textId="77777777" w:rsidTr="00B52B61">
        <w:tc>
          <w:tcPr>
            <w:tcW w:w="1654" w:type="dxa"/>
          </w:tcPr>
          <w:p w14:paraId="238E6DE0" w14:textId="77777777" w:rsidR="00B52B61" w:rsidRPr="00B52B61" w:rsidRDefault="00B52B61" w:rsidP="00B52B61">
            <w:pPr>
              <w:autoSpaceDE w:val="0"/>
              <w:autoSpaceDN w:val="0"/>
              <w:adjustRightInd w:val="0"/>
              <w:rPr>
                <w:rFonts w:ascii="Arial" w:eastAsia="Calibri" w:hAnsi="Arial" w:cs="Arial"/>
                <w:b/>
                <w:bCs/>
              </w:rPr>
            </w:pPr>
            <w:r w:rsidRPr="00B52B61">
              <w:rPr>
                <w:rFonts w:ascii="Arial" w:eastAsia="Calibri" w:hAnsi="Arial" w:cs="Arial"/>
                <w:b/>
                <w:bCs/>
              </w:rPr>
              <w:t>Revision Date</w:t>
            </w:r>
          </w:p>
        </w:tc>
        <w:tc>
          <w:tcPr>
            <w:tcW w:w="6976" w:type="dxa"/>
          </w:tcPr>
          <w:p w14:paraId="2A19E33F" w14:textId="77777777" w:rsidR="00B52B61" w:rsidRPr="00B52B61" w:rsidRDefault="00B52B61" w:rsidP="00B52B61">
            <w:pPr>
              <w:autoSpaceDE w:val="0"/>
              <w:autoSpaceDN w:val="0"/>
              <w:adjustRightInd w:val="0"/>
              <w:rPr>
                <w:rFonts w:ascii="Arial" w:eastAsia="Calibri" w:hAnsi="Arial" w:cs="Arial"/>
                <w:b/>
                <w:bCs/>
              </w:rPr>
            </w:pPr>
            <w:r w:rsidRPr="00B52B61">
              <w:rPr>
                <w:rFonts w:ascii="Arial" w:eastAsia="Calibri" w:hAnsi="Arial" w:cs="Arial"/>
                <w:b/>
                <w:bCs/>
              </w:rPr>
              <w:t>Section / Nature of Revision</w:t>
            </w:r>
          </w:p>
        </w:tc>
      </w:tr>
      <w:tr w:rsidR="00B52B61" w:rsidRPr="00B52B61" w14:paraId="5D31B63E" w14:textId="77777777" w:rsidTr="00B52B61">
        <w:tc>
          <w:tcPr>
            <w:tcW w:w="1654" w:type="dxa"/>
          </w:tcPr>
          <w:p w14:paraId="4861772A" w14:textId="04DC110E" w:rsidR="00B52B61" w:rsidRPr="00B52B61" w:rsidRDefault="00B52B61" w:rsidP="00B52B61">
            <w:pPr>
              <w:autoSpaceDE w:val="0"/>
              <w:autoSpaceDN w:val="0"/>
              <w:adjustRightInd w:val="0"/>
              <w:rPr>
                <w:rFonts w:ascii="Arial" w:eastAsia="Calibri" w:hAnsi="Arial" w:cs="Arial"/>
                <w:b/>
              </w:rPr>
            </w:pPr>
            <w:r>
              <w:rPr>
                <w:rFonts w:ascii="Arial" w:eastAsia="Calibri" w:hAnsi="Arial" w:cs="Arial"/>
                <w:b/>
              </w:rPr>
              <w:t>7/25/24</w:t>
            </w:r>
          </w:p>
        </w:tc>
        <w:tc>
          <w:tcPr>
            <w:tcW w:w="6976" w:type="dxa"/>
          </w:tcPr>
          <w:p w14:paraId="5E256F75" w14:textId="77777777" w:rsidR="00B52B61" w:rsidRPr="00B52B61" w:rsidRDefault="00B52B61" w:rsidP="00B52B61">
            <w:pPr>
              <w:autoSpaceDE w:val="0"/>
              <w:autoSpaceDN w:val="0"/>
              <w:adjustRightInd w:val="0"/>
              <w:rPr>
                <w:rFonts w:ascii="Arial" w:eastAsia="Calibri" w:hAnsi="Arial" w:cs="Arial"/>
                <w:bCs/>
              </w:rPr>
            </w:pPr>
            <w:r w:rsidRPr="00B52B61">
              <w:rPr>
                <w:rFonts w:ascii="Arial" w:eastAsia="Calibri" w:hAnsi="Arial" w:cs="Arial"/>
                <w:bCs/>
              </w:rPr>
              <w:t>Document Issued</w:t>
            </w:r>
          </w:p>
        </w:tc>
      </w:tr>
    </w:tbl>
    <w:p w14:paraId="44731AA2" w14:textId="77777777" w:rsidR="0053644B" w:rsidRPr="002166A9" w:rsidRDefault="0053644B" w:rsidP="00B52B61">
      <w:pPr>
        <w:pStyle w:val="NoSpacing"/>
        <w:rPr>
          <w:rFonts w:eastAsia="Calibri"/>
        </w:rPr>
      </w:pPr>
    </w:p>
    <w:p w14:paraId="1B3FC798" w14:textId="13CD1C16" w:rsidR="0053644B" w:rsidRPr="00534FE3" w:rsidRDefault="0053644B" w:rsidP="00534FE3">
      <w:pPr>
        <w:spacing w:line="360" w:lineRule="auto"/>
        <w:jc w:val="both"/>
        <w:rPr>
          <w:rFonts w:ascii="Arial" w:eastAsiaTheme="minorHAnsi" w:hAnsi="Arial" w:cs="Arial"/>
          <w:b/>
          <w:kern w:val="0"/>
          <w14:ligatures w14:val="none"/>
        </w:rPr>
      </w:pPr>
      <w:r w:rsidRPr="00534FE3">
        <w:rPr>
          <w:rFonts w:ascii="Arial" w:eastAsiaTheme="minorHAnsi" w:hAnsi="Arial" w:cs="Arial"/>
          <w:b/>
          <w:kern w:val="0"/>
          <w14:ligatures w14:val="none"/>
        </w:rPr>
        <w:t>PART 1 – GENERAL</w:t>
      </w:r>
    </w:p>
    <w:p w14:paraId="78D8C88A" w14:textId="288EC6B4" w:rsidR="0053644B" w:rsidRPr="00534FE3" w:rsidRDefault="00B52B61" w:rsidP="00534FE3">
      <w:pPr>
        <w:spacing w:line="360" w:lineRule="auto"/>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1.1</w:t>
      </w:r>
      <w:r w:rsidRPr="00534FE3">
        <w:rPr>
          <w:rFonts w:ascii="Arial" w:eastAsiaTheme="minorHAnsi" w:hAnsi="Arial" w:cs="Arial"/>
          <w:kern w:val="0"/>
          <w14:ligatures w14:val="none"/>
        </w:rPr>
        <w:tab/>
      </w:r>
      <w:r w:rsidR="0053644B" w:rsidRPr="00534FE3">
        <w:rPr>
          <w:rFonts w:ascii="Arial" w:eastAsiaTheme="minorHAnsi" w:hAnsi="Arial" w:cs="Arial"/>
          <w:kern w:val="0"/>
          <w14:ligatures w14:val="none"/>
        </w:rPr>
        <w:t>RELATED DOCUMENTS</w:t>
      </w:r>
    </w:p>
    <w:p w14:paraId="2F924A6C" w14:textId="77777777" w:rsidR="0053644B" w:rsidRPr="00534FE3" w:rsidRDefault="0053644B" w:rsidP="00534FE3">
      <w:pPr>
        <w:numPr>
          <w:ilvl w:val="1"/>
          <w:numId w:val="2"/>
        </w:numPr>
        <w:spacing w:line="360" w:lineRule="auto"/>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Division 01 Specification Sections</w:t>
      </w:r>
    </w:p>
    <w:p w14:paraId="1A3DE77B" w14:textId="6C4F92A4" w:rsidR="0053644B" w:rsidRPr="00534FE3" w:rsidRDefault="00B52B61" w:rsidP="00534FE3">
      <w:pPr>
        <w:spacing w:line="360" w:lineRule="auto"/>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1.2</w:t>
      </w:r>
      <w:r w:rsidRPr="00534FE3">
        <w:rPr>
          <w:rFonts w:ascii="Arial" w:eastAsiaTheme="minorHAnsi" w:hAnsi="Arial" w:cs="Arial"/>
          <w:kern w:val="0"/>
          <w14:ligatures w14:val="none"/>
        </w:rPr>
        <w:tab/>
      </w:r>
      <w:r w:rsidR="0053644B" w:rsidRPr="00534FE3">
        <w:rPr>
          <w:rFonts w:ascii="Arial" w:eastAsiaTheme="minorHAnsi" w:hAnsi="Arial" w:cs="Arial"/>
          <w:kern w:val="0"/>
          <w14:ligatures w14:val="none"/>
        </w:rPr>
        <w:t>SUMMARY</w:t>
      </w:r>
    </w:p>
    <w:p w14:paraId="53E60FC8" w14:textId="77777777" w:rsidR="0053644B" w:rsidRPr="00534FE3" w:rsidRDefault="0053644B" w:rsidP="00534FE3">
      <w:pPr>
        <w:numPr>
          <w:ilvl w:val="0"/>
          <w:numId w:val="3"/>
        </w:numPr>
        <w:spacing w:line="360" w:lineRule="auto"/>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This section relates to resilient tile flooring.</w:t>
      </w:r>
    </w:p>
    <w:p w14:paraId="3BF84B0A" w14:textId="482B6E56" w:rsidR="0053644B" w:rsidRPr="00534FE3" w:rsidRDefault="00B52B61" w:rsidP="00534FE3">
      <w:pPr>
        <w:spacing w:line="360" w:lineRule="auto"/>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1.3</w:t>
      </w:r>
      <w:r w:rsidRPr="00534FE3">
        <w:rPr>
          <w:rFonts w:ascii="Arial" w:eastAsiaTheme="minorHAnsi" w:hAnsi="Arial" w:cs="Arial"/>
          <w:kern w:val="0"/>
          <w14:ligatures w14:val="none"/>
        </w:rPr>
        <w:tab/>
      </w:r>
      <w:r w:rsidR="0053644B" w:rsidRPr="00534FE3">
        <w:rPr>
          <w:rFonts w:ascii="Arial" w:eastAsiaTheme="minorHAnsi" w:hAnsi="Arial" w:cs="Arial"/>
          <w:kern w:val="0"/>
          <w14:ligatures w14:val="none"/>
        </w:rPr>
        <w:t>PRE-INSTALLATION MEETING</w:t>
      </w:r>
    </w:p>
    <w:p w14:paraId="3F63A13D" w14:textId="3C1CE648" w:rsidR="0053644B" w:rsidRPr="00534FE3" w:rsidRDefault="0053644B" w:rsidP="00534FE3">
      <w:pPr>
        <w:numPr>
          <w:ilvl w:val="0"/>
          <w:numId w:val="4"/>
        </w:numPr>
        <w:spacing w:line="360" w:lineRule="auto"/>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 xml:space="preserve">Conduct a preconstruction meeting at the job site prior to the resilient tile installation. To be scheduled and coordinated by the general contractor to include the subcontractor, the architect, and the owner’s representatives. </w:t>
      </w:r>
    </w:p>
    <w:p w14:paraId="6C2D7C7F" w14:textId="1E6960F6" w:rsidR="0053644B" w:rsidRPr="00534FE3" w:rsidRDefault="00B52B61" w:rsidP="00534FE3">
      <w:pPr>
        <w:spacing w:line="360" w:lineRule="auto"/>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1.4</w:t>
      </w:r>
      <w:r w:rsidRPr="00534FE3">
        <w:rPr>
          <w:rFonts w:ascii="Arial" w:eastAsiaTheme="minorHAnsi" w:hAnsi="Arial" w:cs="Arial"/>
          <w:kern w:val="0"/>
          <w14:ligatures w14:val="none"/>
        </w:rPr>
        <w:tab/>
      </w:r>
      <w:r w:rsidR="0053644B" w:rsidRPr="00534FE3">
        <w:rPr>
          <w:rFonts w:ascii="Arial" w:eastAsiaTheme="minorHAnsi" w:hAnsi="Arial" w:cs="Arial"/>
          <w:kern w:val="0"/>
          <w14:ligatures w14:val="none"/>
        </w:rPr>
        <w:t>SUBMITTALS</w:t>
      </w:r>
    </w:p>
    <w:p w14:paraId="280DFE16" w14:textId="77777777" w:rsidR="0053644B" w:rsidRPr="00534FE3" w:rsidRDefault="0053644B" w:rsidP="00534FE3">
      <w:pPr>
        <w:numPr>
          <w:ilvl w:val="0"/>
          <w:numId w:val="5"/>
        </w:numPr>
        <w:spacing w:line="360" w:lineRule="auto"/>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Product Specification</w:t>
      </w:r>
    </w:p>
    <w:p w14:paraId="3BD965D6" w14:textId="77777777" w:rsidR="0053644B" w:rsidRPr="00534FE3" w:rsidRDefault="0053644B" w:rsidP="00534FE3">
      <w:pPr>
        <w:numPr>
          <w:ilvl w:val="0"/>
          <w:numId w:val="5"/>
        </w:numPr>
        <w:spacing w:line="360" w:lineRule="auto"/>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Product Specifications for the Adhesives</w:t>
      </w:r>
    </w:p>
    <w:p w14:paraId="1E24A666" w14:textId="77777777" w:rsidR="0053644B" w:rsidRPr="00534FE3" w:rsidRDefault="0053644B" w:rsidP="00534FE3">
      <w:pPr>
        <w:numPr>
          <w:ilvl w:val="0"/>
          <w:numId w:val="5"/>
        </w:numPr>
        <w:spacing w:line="360" w:lineRule="auto"/>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Shop Drawings</w:t>
      </w:r>
    </w:p>
    <w:p w14:paraId="7F1060DB" w14:textId="77777777" w:rsidR="0053644B" w:rsidRPr="00534FE3" w:rsidRDefault="0053644B" w:rsidP="00534FE3">
      <w:pPr>
        <w:numPr>
          <w:ilvl w:val="0"/>
          <w:numId w:val="5"/>
        </w:numPr>
        <w:spacing w:line="360" w:lineRule="auto"/>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Layout Pattern Plans</w:t>
      </w:r>
    </w:p>
    <w:p w14:paraId="3260AE8A" w14:textId="77777777" w:rsidR="0053644B" w:rsidRPr="00534FE3" w:rsidRDefault="0053644B" w:rsidP="00534FE3">
      <w:pPr>
        <w:numPr>
          <w:ilvl w:val="0"/>
          <w:numId w:val="5"/>
        </w:numPr>
        <w:spacing w:line="360" w:lineRule="auto"/>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Samples</w:t>
      </w:r>
    </w:p>
    <w:p w14:paraId="4214BD13" w14:textId="77777777" w:rsidR="0053644B" w:rsidRPr="00534FE3" w:rsidRDefault="0053644B" w:rsidP="00534FE3">
      <w:pPr>
        <w:numPr>
          <w:ilvl w:val="0"/>
          <w:numId w:val="5"/>
        </w:numPr>
        <w:spacing w:line="360" w:lineRule="auto"/>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Schedule</w:t>
      </w:r>
    </w:p>
    <w:p w14:paraId="30A64CAF" w14:textId="77777777" w:rsidR="0053644B" w:rsidRPr="00534FE3" w:rsidRDefault="0053644B" w:rsidP="00534FE3">
      <w:pPr>
        <w:numPr>
          <w:ilvl w:val="0"/>
          <w:numId w:val="5"/>
        </w:numPr>
        <w:spacing w:line="360" w:lineRule="auto"/>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Qualifications of the Installer</w:t>
      </w:r>
    </w:p>
    <w:p w14:paraId="76D893B0" w14:textId="3C31658F" w:rsidR="0053644B" w:rsidRPr="00534FE3" w:rsidRDefault="00B52B61" w:rsidP="00534FE3">
      <w:pPr>
        <w:spacing w:line="360" w:lineRule="auto"/>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1.5</w:t>
      </w:r>
      <w:r w:rsidRPr="00534FE3">
        <w:rPr>
          <w:rFonts w:ascii="Arial" w:eastAsiaTheme="minorHAnsi" w:hAnsi="Arial" w:cs="Arial"/>
          <w:kern w:val="0"/>
          <w14:ligatures w14:val="none"/>
        </w:rPr>
        <w:tab/>
      </w:r>
      <w:r w:rsidR="0053644B" w:rsidRPr="00534FE3">
        <w:rPr>
          <w:rFonts w:ascii="Arial" w:eastAsiaTheme="minorHAnsi" w:hAnsi="Arial" w:cs="Arial"/>
          <w:kern w:val="0"/>
          <w14:ligatures w14:val="none"/>
        </w:rPr>
        <w:t>CLOSEOUT SUBMITTALS</w:t>
      </w:r>
    </w:p>
    <w:p w14:paraId="6DA6B707" w14:textId="77777777" w:rsidR="0053644B" w:rsidRPr="00534FE3" w:rsidRDefault="0053644B" w:rsidP="00534FE3">
      <w:pPr>
        <w:numPr>
          <w:ilvl w:val="0"/>
          <w:numId w:val="6"/>
        </w:numPr>
        <w:spacing w:line="360" w:lineRule="auto"/>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Maintenance Instructions</w:t>
      </w:r>
    </w:p>
    <w:p w14:paraId="2FC87D8E" w14:textId="77777777" w:rsidR="0053644B" w:rsidRPr="00534FE3" w:rsidRDefault="0053644B" w:rsidP="00534FE3">
      <w:pPr>
        <w:numPr>
          <w:ilvl w:val="0"/>
          <w:numId w:val="6"/>
        </w:numPr>
        <w:spacing w:line="360" w:lineRule="auto"/>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Warranty</w:t>
      </w:r>
    </w:p>
    <w:p w14:paraId="39858DB9" w14:textId="2148E10D" w:rsidR="0053644B" w:rsidRPr="00534FE3" w:rsidRDefault="00B52B61" w:rsidP="00534FE3">
      <w:pPr>
        <w:spacing w:line="360" w:lineRule="auto"/>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1.6</w:t>
      </w:r>
      <w:r w:rsidRPr="00534FE3">
        <w:rPr>
          <w:rFonts w:ascii="Arial" w:eastAsiaTheme="minorHAnsi" w:hAnsi="Arial" w:cs="Arial"/>
          <w:kern w:val="0"/>
          <w14:ligatures w14:val="none"/>
        </w:rPr>
        <w:tab/>
      </w:r>
      <w:r w:rsidR="0053644B" w:rsidRPr="00534FE3">
        <w:rPr>
          <w:rFonts w:ascii="Arial" w:eastAsiaTheme="minorHAnsi" w:hAnsi="Arial" w:cs="Arial"/>
          <w:kern w:val="0"/>
          <w14:ligatures w14:val="none"/>
        </w:rPr>
        <w:t>QUALITY ASSURANCE</w:t>
      </w:r>
    </w:p>
    <w:p w14:paraId="539AC394" w14:textId="77777777" w:rsidR="0053644B" w:rsidRPr="00534FE3" w:rsidRDefault="0053644B" w:rsidP="00534FE3">
      <w:pPr>
        <w:numPr>
          <w:ilvl w:val="0"/>
          <w:numId w:val="7"/>
        </w:numPr>
        <w:spacing w:line="360" w:lineRule="auto"/>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Environmental: FloorScore</w:t>
      </w:r>
      <w:r w:rsidRPr="00534FE3">
        <w:rPr>
          <w:rFonts w:ascii="Arial" w:eastAsiaTheme="minorHAnsi" w:hAnsi="Arial" w:cs="Arial"/>
          <w:kern w:val="0"/>
          <w:vertAlign w:val="superscript"/>
          <w14:ligatures w14:val="none"/>
        </w:rPr>
        <w:t xml:space="preserve">® </w:t>
      </w:r>
      <w:r w:rsidRPr="00534FE3">
        <w:rPr>
          <w:rFonts w:ascii="Arial" w:eastAsiaTheme="minorHAnsi" w:hAnsi="Arial" w:cs="Arial"/>
          <w:kern w:val="0"/>
          <w14:ligatures w14:val="none"/>
        </w:rPr>
        <w:t>Certified</w:t>
      </w:r>
    </w:p>
    <w:p w14:paraId="734DE8A4" w14:textId="77777777" w:rsidR="0053644B" w:rsidRPr="00534FE3" w:rsidRDefault="0053644B" w:rsidP="00534FE3">
      <w:pPr>
        <w:numPr>
          <w:ilvl w:val="0"/>
          <w:numId w:val="7"/>
        </w:numPr>
        <w:spacing w:line="360" w:lineRule="auto"/>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 xml:space="preserve">Installer Qualifications: Installer who has been trained in the installation of resilient tile flooring. </w:t>
      </w:r>
    </w:p>
    <w:p w14:paraId="0EE2E0A7" w14:textId="77777777" w:rsidR="0053644B" w:rsidRPr="00534FE3" w:rsidRDefault="0053644B" w:rsidP="00534FE3">
      <w:pPr>
        <w:numPr>
          <w:ilvl w:val="0"/>
          <w:numId w:val="7"/>
        </w:numPr>
        <w:spacing w:line="360" w:lineRule="auto"/>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Mockups: Install 100 square feet of product at designated location for architect review and approval prior to installing any more tiles.</w:t>
      </w:r>
    </w:p>
    <w:p w14:paraId="30D130EC" w14:textId="7820C3B5" w:rsidR="0053644B" w:rsidRPr="00534FE3" w:rsidRDefault="00B52B61" w:rsidP="00534FE3">
      <w:pPr>
        <w:spacing w:line="360" w:lineRule="auto"/>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1.7</w:t>
      </w:r>
      <w:r w:rsidRPr="00534FE3">
        <w:rPr>
          <w:rFonts w:ascii="Arial" w:eastAsiaTheme="minorHAnsi" w:hAnsi="Arial" w:cs="Arial"/>
          <w:kern w:val="0"/>
          <w14:ligatures w14:val="none"/>
        </w:rPr>
        <w:tab/>
      </w:r>
      <w:r w:rsidR="0053644B" w:rsidRPr="00534FE3">
        <w:rPr>
          <w:rFonts w:ascii="Arial" w:eastAsiaTheme="minorHAnsi" w:hAnsi="Arial" w:cs="Arial"/>
          <w:kern w:val="0"/>
          <w14:ligatures w14:val="none"/>
        </w:rPr>
        <w:t>MATERIAL STORAGE AND HANDLING</w:t>
      </w:r>
    </w:p>
    <w:p w14:paraId="644EA7CC" w14:textId="77777777" w:rsidR="0053644B" w:rsidRPr="00534FE3" w:rsidRDefault="0053644B" w:rsidP="00534FE3">
      <w:pPr>
        <w:numPr>
          <w:ilvl w:val="0"/>
          <w:numId w:val="8"/>
        </w:numPr>
        <w:spacing w:line="360" w:lineRule="auto"/>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 xml:space="preserve">Store tiles on a flat surface and squarely on top of one another. </w:t>
      </w:r>
    </w:p>
    <w:p w14:paraId="1E530F2D" w14:textId="77777777" w:rsidR="00B52B61" w:rsidRPr="00534FE3" w:rsidRDefault="0053644B" w:rsidP="00534FE3">
      <w:pPr>
        <w:numPr>
          <w:ilvl w:val="0"/>
          <w:numId w:val="8"/>
        </w:numPr>
        <w:spacing w:line="360" w:lineRule="auto"/>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Store away from vents and direct sunlight.</w:t>
      </w:r>
    </w:p>
    <w:p w14:paraId="59CDE3F6" w14:textId="40D1DFD8" w:rsidR="0053644B" w:rsidRPr="00534FE3" w:rsidRDefault="0053644B" w:rsidP="00534FE3">
      <w:pPr>
        <w:numPr>
          <w:ilvl w:val="0"/>
          <w:numId w:val="8"/>
        </w:numPr>
        <w:spacing w:line="360" w:lineRule="auto"/>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lastRenderedPageBreak/>
        <w:t xml:space="preserve">When palletizing, first place a 5/8” or thicker plywood on the pallet. Stack </w:t>
      </w:r>
      <w:r w:rsidR="00534FE3" w:rsidRPr="00534FE3">
        <w:rPr>
          <w:rFonts w:ascii="Arial" w:eastAsiaTheme="minorHAnsi" w:hAnsi="Arial" w:cs="Arial"/>
          <w:kern w:val="0"/>
          <w14:ligatures w14:val="none"/>
        </w:rPr>
        <w:t>two</w:t>
      </w:r>
      <w:r w:rsidRPr="00534FE3">
        <w:rPr>
          <w:rFonts w:ascii="Arial" w:eastAsiaTheme="minorHAnsi" w:hAnsi="Arial" w:cs="Arial"/>
          <w:kern w:val="0"/>
          <w14:ligatures w14:val="none"/>
        </w:rPr>
        <w:t xml:space="preserve"> rows high side by side with no airspace between. Then quarter turn for </w:t>
      </w:r>
      <w:r w:rsidR="00534FE3" w:rsidRPr="00534FE3">
        <w:rPr>
          <w:rFonts w:ascii="Arial" w:eastAsiaTheme="minorHAnsi" w:hAnsi="Arial" w:cs="Arial"/>
          <w:kern w:val="0"/>
          <w14:ligatures w14:val="none"/>
        </w:rPr>
        <w:t>two</w:t>
      </w:r>
      <w:r w:rsidRPr="00534FE3">
        <w:rPr>
          <w:rFonts w:ascii="Arial" w:eastAsiaTheme="minorHAnsi" w:hAnsi="Arial" w:cs="Arial"/>
          <w:kern w:val="0"/>
          <w14:ligatures w14:val="none"/>
        </w:rPr>
        <w:t xml:space="preserve"> rows side by side. Do not exceed 12 boxes high. If you are stacking pallets, use a 1” thick plywood in between pallets.</w:t>
      </w:r>
    </w:p>
    <w:p w14:paraId="4AAF4A14" w14:textId="77777777" w:rsidR="0053644B" w:rsidRPr="00534FE3" w:rsidRDefault="0053644B" w:rsidP="00534FE3">
      <w:pPr>
        <w:numPr>
          <w:ilvl w:val="0"/>
          <w:numId w:val="8"/>
        </w:numPr>
        <w:spacing w:line="360" w:lineRule="auto"/>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Store in protected dry conditions between 65 and 85 degrees.</w:t>
      </w:r>
    </w:p>
    <w:p w14:paraId="41B9C8D1" w14:textId="29C3C02F" w:rsidR="0053644B" w:rsidRPr="00534FE3" w:rsidRDefault="00B52B61" w:rsidP="00534FE3">
      <w:pPr>
        <w:spacing w:line="360" w:lineRule="auto"/>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1.8</w:t>
      </w:r>
      <w:r w:rsidRPr="00534FE3">
        <w:rPr>
          <w:rFonts w:ascii="Arial" w:eastAsiaTheme="minorHAnsi" w:hAnsi="Arial" w:cs="Arial"/>
          <w:kern w:val="0"/>
          <w14:ligatures w14:val="none"/>
        </w:rPr>
        <w:tab/>
      </w:r>
      <w:r w:rsidR="0053644B" w:rsidRPr="00534FE3">
        <w:rPr>
          <w:rFonts w:ascii="Arial" w:eastAsiaTheme="minorHAnsi" w:hAnsi="Arial" w:cs="Arial"/>
          <w:kern w:val="0"/>
          <w14:ligatures w14:val="none"/>
        </w:rPr>
        <w:t>SITE CONDITIONS</w:t>
      </w:r>
    </w:p>
    <w:p w14:paraId="0F59D4D1" w14:textId="3313ED38" w:rsidR="0053644B" w:rsidRPr="00534FE3" w:rsidRDefault="0053644B" w:rsidP="00534FE3">
      <w:pPr>
        <w:numPr>
          <w:ilvl w:val="0"/>
          <w:numId w:val="9"/>
        </w:numPr>
        <w:spacing w:line="360" w:lineRule="auto"/>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The permanent HVAC system must be on for</w:t>
      </w:r>
      <w:r w:rsidR="00534FE3">
        <w:rPr>
          <w:rFonts w:ascii="Arial" w:eastAsiaTheme="minorHAnsi" w:hAnsi="Arial" w:cs="Arial"/>
          <w:kern w:val="0"/>
          <w14:ligatures w14:val="none"/>
        </w:rPr>
        <w:t xml:space="preserve"> seven</w:t>
      </w:r>
      <w:r w:rsidRPr="00534FE3">
        <w:rPr>
          <w:rFonts w:ascii="Arial" w:eastAsiaTheme="minorHAnsi" w:hAnsi="Arial" w:cs="Arial"/>
          <w:kern w:val="0"/>
          <w14:ligatures w14:val="none"/>
        </w:rPr>
        <w:t xml:space="preserve"> </w:t>
      </w:r>
      <w:r w:rsidR="00534FE3">
        <w:rPr>
          <w:rFonts w:ascii="Arial" w:eastAsiaTheme="minorHAnsi" w:hAnsi="Arial" w:cs="Arial"/>
          <w:kern w:val="0"/>
          <w14:ligatures w14:val="none"/>
        </w:rPr>
        <w:t>(</w:t>
      </w:r>
      <w:r w:rsidRPr="00534FE3">
        <w:rPr>
          <w:rFonts w:ascii="Arial" w:eastAsiaTheme="minorHAnsi" w:hAnsi="Arial" w:cs="Arial"/>
          <w:kern w:val="0"/>
          <w14:ligatures w14:val="none"/>
        </w:rPr>
        <w:t>7</w:t>
      </w:r>
      <w:r w:rsidR="00534FE3">
        <w:rPr>
          <w:rFonts w:ascii="Arial" w:eastAsiaTheme="minorHAnsi" w:hAnsi="Arial" w:cs="Arial"/>
          <w:kern w:val="0"/>
          <w14:ligatures w14:val="none"/>
        </w:rPr>
        <w:t>)</w:t>
      </w:r>
      <w:r w:rsidRPr="00534FE3">
        <w:rPr>
          <w:rFonts w:ascii="Arial" w:eastAsiaTheme="minorHAnsi" w:hAnsi="Arial" w:cs="Arial"/>
          <w:kern w:val="0"/>
          <w14:ligatures w14:val="none"/>
        </w:rPr>
        <w:t xml:space="preserve"> days prior to, during and after installation between </w:t>
      </w:r>
      <w:r w:rsidR="00D45397" w:rsidRPr="00534FE3">
        <w:rPr>
          <w:rFonts w:ascii="Arial" w:eastAsiaTheme="minorHAnsi" w:hAnsi="Arial" w:cs="Arial"/>
          <w:kern w:val="0"/>
          <w14:ligatures w14:val="none"/>
        </w:rPr>
        <w:t>65</w:t>
      </w:r>
      <w:r w:rsidR="00D45397">
        <w:rPr>
          <w:rFonts w:ascii="Arial" w:eastAsiaTheme="minorHAnsi" w:hAnsi="Arial" w:cs="Arial"/>
          <w:kern w:val="0"/>
          <w14:ligatures w14:val="none"/>
        </w:rPr>
        <w:t>- and 85-degrees</w:t>
      </w:r>
      <w:r w:rsidRPr="00534FE3">
        <w:rPr>
          <w:rFonts w:ascii="Arial" w:eastAsiaTheme="minorHAnsi" w:hAnsi="Arial" w:cs="Arial"/>
          <w:kern w:val="0"/>
          <w14:ligatures w14:val="none"/>
        </w:rPr>
        <w:t xml:space="preserve"> </w:t>
      </w:r>
      <w:r w:rsidR="00C504F8">
        <w:rPr>
          <w:rFonts w:ascii="Arial" w:eastAsiaTheme="minorHAnsi" w:hAnsi="Arial" w:cs="Arial"/>
          <w:kern w:val="0"/>
          <w14:ligatures w14:val="none"/>
        </w:rPr>
        <w:t>F</w:t>
      </w:r>
      <w:r w:rsidR="00C504F8" w:rsidRPr="00534FE3">
        <w:rPr>
          <w:rFonts w:ascii="Arial" w:eastAsiaTheme="minorHAnsi" w:hAnsi="Arial" w:cs="Arial"/>
          <w:kern w:val="0"/>
          <w14:ligatures w14:val="none"/>
        </w:rPr>
        <w:t>ahrenheit</w:t>
      </w:r>
      <w:r w:rsidR="0051757F" w:rsidRPr="00534FE3">
        <w:rPr>
          <w:rFonts w:ascii="Arial" w:eastAsiaTheme="minorHAnsi" w:hAnsi="Arial" w:cs="Arial"/>
          <w:kern w:val="0"/>
          <w14:ligatures w14:val="none"/>
        </w:rPr>
        <w:t>.</w:t>
      </w:r>
    </w:p>
    <w:p w14:paraId="3917E145" w14:textId="312F6338" w:rsidR="0053644B" w:rsidRPr="00534FE3" w:rsidRDefault="0053644B" w:rsidP="00534FE3">
      <w:pPr>
        <w:numPr>
          <w:ilvl w:val="0"/>
          <w:numId w:val="9"/>
        </w:numPr>
        <w:spacing w:line="360" w:lineRule="auto"/>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 xml:space="preserve">Material and adhesive must be acclimated to the installation area for a minimum of 48 hours prior to installation. </w:t>
      </w:r>
    </w:p>
    <w:p w14:paraId="33D89A26" w14:textId="01FE3689" w:rsidR="0053644B" w:rsidRPr="00534FE3" w:rsidRDefault="0053644B" w:rsidP="00534FE3">
      <w:pPr>
        <w:spacing w:line="360" w:lineRule="auto"/>
        <w:ind w:left="360"/>
        <w:jc w:val="both"/>
        <w:rPr>
          <w:rFonts w:ascii="Arial" w:eastAsiaTheme="minorHAnsi" w:hAnsi="Arial" w:cs="Arial"/>
          <w:b/>
          <w:kern w:val="0"/>
          <w14:ligatures w14:val="none"/>
        </w:rPr>
      </w:pPr>
      <w:r w:rsidRPr="00534FE3">
        <w:rPr>
          <w:rFonts w:ascii="Arial" w:eastAsiaTheme="minorHAnsi" w:hAnsi="Arial" w:cs="Arial"/>
          <w:b/>
          <w:kern w:val="0"/>
          <w14:ligatures w14:val="none"/>
        </w:rPr>
        <w:t>PART 2 – PRODUCTS</w:t>
      </w:r>
    </w:p>
    <w:p w14:paraId="179E788D" w14:textId="088784C2" w:rsidR="0053644B" w:rsidRPr="00534FE3" w:rsidRDefault="00B52B61" w:rsidP="00534FE3">
      <w:pPr>
        <w:spacing w:line="360" w:lineRule="auto"/>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2.1</w:t>
      </w:r>
      <w:r w:rsidRPr="00534FE3">
        <w:rPr>
          <w:rFonts w:ascii="Arial" w:eastAsiaTheme="minorHAnsi" w:hAnsi="Arial" w:cs="Arial"/>
          <w:kern w:val="0"/>
          <w14:ligatures w14:val="none"/>
        </w:rPr>
        <w:tab/>
      </w:r>
      <w:r w:rsidR="0053644B" w:rsidRPr="00534FE3">
        <w:rPr>
          <w:rFonts w:ascii="Arial" w:eastAsiaTheme="minorHAnsi" w:hAnsi="Arial" w:cs="Arial"/>
          <w:kern w:val="0"/>
          <w14:ligatures w14:val="none"/>
        </w:rPr>
        <w:t>TESTING REQUIREMENTS</w:t>
      </w:r>
    </w:p>
    <w:p w14:paraId="35837D69" w14:textId="77777777" w:rsidR="0053644B" w:rsidRPr="00534FE3" w:rsidRDefault="0053644B" w:rsidP="00534FE3">
      <w:pPr>
        <w:numPr>
          <w:ilvl w:val="1"/>
          <w:numId w:val="1"/>
        </w:numPr>
        <w:spacing w:line="360" w:lineRule="auto"/>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Slip Resistance ASTM D2047: ADA Compliant</w:t>
      </w:r>
    </w:p>
    <w:p w14:paraId="106EE3DD" w14:textId="77777777" w:rsidR="0053644B" w:rsidRPr="00534FE3" w:rsidRDefault="0053644B" w:rsidP="00534FE3">
      <w:pPr>
        <w:numPr>
          <w:ilvl w:val="1"/>
          <w:numId w:val="1"/>
        </w:numPr>
        <w:spacing w:line="360" w:lineRule="auto"/>
        <w:contextualSpacing/>
        <w:jc w:val="both"/>
        <w:rPr>
          <w:rFonts w:ascii="Arial" w:eastAsiaTheme="minorHAnsi" w:hAnsi="Arial" w:cs="Arial"/>
          <w:color w:val="FF0000"/>
          <w:kern w:val="0"/>
          <w14:ligatures w14:val="none"/>
        </w:rPr>
      </w:pPr>
      <w:r w:rsidRPr="00534FE3">
        <w:rPr>
          <w:rFonts w:ascii="Arial" w:eastAsiaTheme="minorHAnsi" w:hAnsi="Arial" w:cs="Arial"/>
          <w:kern w:val="0"/>
          <w14:ligatures w14:val="none"/>
        </w:rPr>
        <w:t xml:space="preserve">Static Load Limit ASTM F970: modified 1500 psi  </w:t>
      </w:r>
    </w:p>
    <w:p w14:paraId="09284A0A" w14:textId="77777777" w:rsidR="0053644B" w:rsidRPr="00534FE3" w:rsidRDefault="0053644B" w:rsidP="00534FE3">
      <w:pPr>
        <w:numPr>
          <w:ilvl w:val="1"/>
          <w:numId w:val="1"/>
        </w:numPr>
        <w:spacing w:line="360" w:lineRule="auto"/>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Residual Indentation F1914: passes, 8%</w:t>
      </w:r>
    </w:p>
    <w:p w14:paraId="69AD1050" w14:textId="77777777" w:rsidR="0053644B" w:rsidRPr="00534FE3" w:rsidRDefault="0053644B" w:rsidP="00534FE3">
      <w:pPr>
        <w:numPr>
          <w:ilvl w:val="1"/>
          <w:numId w:val="1"/>
        </w:numPr>
        <w:spacing w:line="360" w:lineRule="auto"/>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Resistance to Heat ASTM F1514: Passes</w:t>
      </w:r>
    </w:p>
    <w:p w14:paraId="2F57AD1F" w14:textId="77777777" w:rsidR="0053644B" w:rsidRPr="00534FE3" w:rsidRDefault="0053644B" w:rsidP="00534FE3">
      <w:pPr>
        <w:numPr>
          <w:ilvl w:val="1"/>
          <w:numId w:val="1"/>
        </w:numPr>
        <w:spacing w:line="360" w:lineRule="auto"/>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Resistance to Light ASTM F1515: Passes</w:t>
      </w:r>
    </w:p>
    <w:p w14:paraId="519952DB" w14:textId="77777777" w:rsidR="0053644B" w:rsidRPr="00534FE3" w:rsidRDefault="0053644B" w:rsidP="00534FE3">
      <w:pPr>
        <w:numPr>
          <w:ilvl w:val="1"/>
          <w:numId w:val="1"/>
        </w:numPr>
        <w:spacing w:line="360" w:lineRule="auto"/>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Resistance to Chemicals ASTM F925: Passes</w:t>
      </w:r>
    </w:p>
    <w:p w14:paraId="020C782D" w14:textId="77777777" w:rsidR="0053644B" w:rsidRPr="00534FE3" w:rsidRDefault="0053644B" w:rsidP="00534FE3">
      <w:pPr>
        <w:numPr>
          <w:ilvl w:val="1"/>
          <w:numId w:val="1"/>
        </w:numPr>
        <w:spacing w:line="360" w:lineRule="auto"/>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Radiant Flux ASTM E648: / 0.45 W/sq. cm., Class I</w:t>
      </w:r>
    </w:p>
    <w:p w14:paraId="336AF6F1" w14:textId="77777777" w:rsidR="0053644B" w:rsidRPr="00534FE3" w:rsidRDefault="0053644B" w:rsidP="00534FE3">
      <w:pPr>
        <w:numPr>
          <w:ilvl w:val="1"/>
          <w:numId w:val="1"/>
        </w:numPr>
        <w:spacing w:line="360" w:lineRule="auto"/>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Smoke Density ASTM E662: Passes, &lt;450</w:t>
      </w:r>
    </w:p>
    <w:p w14:paraId="299055EB" w14:textId="4968668B" w:rsidR="0053644B" w:rsidRPr="00534FE3" w:rsidRDefault="00B52B61" w:rsidP="00534FE3">
      <w:pPr>
        <w:spacing w:line="360" w:lineRule="auto"/>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2.2</w:t>
      </w:r>
      <w:r w:rsidRPr="00534FE3">
        <w:rPr>
          <w:rFonts w:ascii="Arial" w:eastAsiaTheme="minorHAnsi" w:hAnsi="Arial" w:cs="Arial"/>
          <w:kern w:val="0"/>
          <w14:ligatures w14:val="none"/>
        </w:rPr>
        <w:tab/>
      </w:r>
      <w:r w:rsidR="0053644B" w:rsidRPr="00534FE3">
        <w:rPr>
          <w:rFonts w:ascii="Arial" w:eastAsiaTheme="minorHAnsi" w:hAnsi="Arial" w:cs="Arial"/>
          <w:kern w:val="0"/>
          <w14:ligatures w14:val="none"/>
        </w:rPr>
        <w:t>RESILIENT TILE</w:t>
      </w:r>
    </w:p>
    <w:p w14:paraId="213CE51A" w14:textId="407A8C34" w:rsidR="0053644B" w:rsidRPr="00534FE3" w:rsidRDefault="0053644B" w:rsidP="00534FE3">
      <w:pPr>
        <w:numPr>
          <w:ilvl w:val="0"/>
          <w:numId w:val="10"/>
        </w:numPr>
        <w:spacing w:line="360" w:lineRule="auto"/>
        <w:contextualSpacing/>
        <w:jc w:val="both"/>
        <w:rPr>
          <w:rFonts w:ascii="Arial" w:eastAsiaTheme="minorHAnsi" w:hAnsi="Arial" w:cs="Arial"/>
          <w:color w:val="FF0000"/>
          <w:kern w:val="0"/>
          <w14:ligatures w14:val="none"/>
        </w:rPr>
      </w:pPr>
      <w:r w:rsidRPr="00534FE3">
        <w:rPr>
          <w:rFonts w:ascii="Arial" w:eastAsiaTheme="minorHAnsi" w:hAnsi="Arial" w:cs="Arial"/>
          <w:kern w:val="0"/>
          <w14:ligatures w14:val="none"/>
        </w:rPr>
        <w:t>Manufacturer</w:t>
      </w:r>
      <w:r w:rsidR="007D5FD7" w:rsidRPr="00534FE3">
        <w:rPr>
          <w:rFonts w:ascii="Arial" w:eastAsiaTheme="minorHAnsi" w:hAnsi="Arial" w:cs="Arial"/>
          <w:kern w:val="0"/>
          <w14:ligatures w14:val="none"/>
        </w:rPr>
        <w:t>s</w:t>
      </w:r>
      <w:r w:rsidRPr="00534FE3">
        <w:rPr>
          <w:rFonts w:ascii="Arial" w:eastAsiaTheme="minorHAnsi" w:hAnsi="Arial" w:cs="Arial"/>
          <w:kern w:val="0"/>
          <w14:ligatures w14:val="none"/>
        </w:rPr>
        <w:t xml:space="preserve">: Shaw Contract, </w:t>
      </w:r>
      <w:r w:rsidR="00D94ADD" w:rsidRPr="00534FE3">
        <w:rPr>
          <w:rFonts w:ascii="Arial" w:eastAsiaTheme="minorHAnsi" w:hAnsi="Arial" w:cs="Arial"/>
          <w:kern w:val="0"/>
          <w14:ligatures w14:val="none"/>
        </w:rPr>
        <w:t xml:space="preserve">Milliken, </w:t>
      </w:r>
      <w:r w:rsidRPr="00534FE3">
        <w:rPr>
          <w:rFonts w:ascii="Arial" w:eastAsiaTheme="minorHAnsi" w:hAnsi="Arial" w:cs="Arial"/>
          <w:kern w:val="0"/>
          <w14:ligatures w14:val="none"/>
        </w:rPr>
        <w:t xml:space="preserve">Mohawk, Tarkett, Patcraft, Interface </w:t>
      </w:r>
    </w:p>
    <w:p w14:paraId="382DC9EC" w14:textId="6F66DBC8" w:rsidR="0053644B" w:rsidRPr="00534FE3" w:rsidRDefault="0053644B" w:rsidP="00534FE3">
      <w:pPr>
        <w:numPr>
          <w:ilvl w:val="0"/>
          <w:numId w:val="10"/>
        </w:numPr>
        <w:spacing w:line="360" w:lineRule="auto"/>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Product:</w:t>
      </w:r>
      <w:r w:rsidR="00D45397">
        <w:rPr>
          <w:rFonts w:ascii="Arial" w:eastAsiaTheme="minorHAnsi" w:hAnsi="Arial" w:cs="Arial"/>
          <w:kern w:val="0"/>
          <w14:ligatures w14:val="none"/>
        </w:rPr>
        <w:t xml:space="preserve"> </w:t>
      </w:r>
      <w:r w:rsidRPr="00534FE3">
        <w:rPr>
          <w:rFonts w:ascii="Arial" w:eastAsiaTheme="minorHAnsi" w:hAnsi="Arial" w:cs="Arial"/>
          <w:kern w:val="0"/>
          <w14:ligatures w14:val="none"/>
        </w:rPr>
        <w:t xml:space="preserve">luxury vinyl tile </w:t>
      </w:r>
    </w:p>
    <w:p w14:paraId="4FA83468" w14:textId="641192DE" w:rsidR="0053644B" w:rsidRPr="00534FE3" w:rsidRDefault="0053644B" w:rsidP="00534FE3">
      <w:pPr>
        <w:numPr>
          <w:ilvl w:val="0"/>
          <w:numId w:val="10"/>
        </w:numPr>
        <w:spacing w:line="360" w:lineRule="auto"/>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Construction:</w:t>
      </w:r>
      <w:r w:rsidR="00D45397">
        <w:rPr>
          <w:rFonts w:ascii="Arial" w:eastAsiaTheme="minorHAnsi" w:hAnsi="Arial" w:cs="Arial"/>
          <w:kern w:val="0"/>
          <w14:ligatures w14:val="none"/>
        </w:rPr>
        <w:t xml:space="preserve"> </w:t>
      </w:r>
      <w:r w:rsidRPr="00534FE3">
        <w:rPr>
          <w:rFonts w:ascii="Arial" w:eastAsiaTheme="minorHAnsi" w:hAnsi="Arial" w:cs="Arial"/>
          <w:kern w:val="0"/>
          <w14:ligatures w14:val="none"/>
        </w:rPr>
        <w:t>commercial luxury vinyl tile</w:t>
      </w:r>
    </w:p>
    <w:p w14:paraId="02EF532D" w14:textId="5105FA3D" w:rsidR="0053644B" w:rsidRPr="00534FE3" w:rsidRDefault="0053644B" w:rsidP="00534FE3">
      <w:pPr>
        <w:numPr>
          <w:ilvl w:val="0"/>
          <w:numId w:val="10"/>
        </w:numPr>
        <w:spacing w:line="360" w:lineRule="auto"/>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Class ASTM F1700:</w:t>
      </w:r>
      <w:r w:rsidR="00D45397">
        <w:rPr>
          <w:rFonts w:ascii="Arial" w:eastAsiaTheme="minorHAnsi" w:hAnsi="Arial" w:cs="Arial"/>
          <w:kern w:val="0"/>
          <w14:ligatures w14:val="none"/>
        </w:rPr>
        <w:t xml:space="preserve"> </w:t>
      </w:r>
      <w:r w:rsidRPr="00534FE3">
        <w:rPr>
          <w:rFonts w:ascii="Arial" w:eastAsiaTheme="minorHAnsi" w:hAnsi="Arial" w:cs="Arial"/>
          <w:kern w:val="0"/>
          <w14:ligatures w14:val="none"/>
        </w:rPr>
        <w:t>class III printed film vinyl tile, type B (embossed)</w:t>
      </w:r>
    </w:p>
    <w:p w14:paraId="32568D36" w14:textId="77777777" w:rsidR="0053644B" w:rsidRPr="00534FE3" w:rsidRDefault="0053644B" w:rsidP="00534FE3">
      <w:pPr>
        <w:numPr>
          <w:ilvl w:val="0"/>
          <w:numId w:val="10"/>
        </w:numPr>
        <w:spacing w:line="360" w:lineRule="auto"/>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Wear-layer Thickness:0.020 in - 20 mil (0.5 mm)</w:t>
      </w:r>
    </w:p>
    <w:p w14:paraId="3D741C5F" w14:textId="43A53A4D" w:rsidR="0053644B" w:rsidRPr="00534FE3" w:rsidRDefault="0053644B" w:rsidP="00534FE3">
      <w:pPr>
        <w:numPr>
          <w:ilvl w:val="0"/>
          <w:numId w:val="10"/>
        </w:numPr>
        <w:spacing w:line="360" w:lineRule="auto"/>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Overall Thickness:</w:t>
      </w:r>
      <w:r w:rsidR="00D45397">
        <w:rPr>
          <w:rFonts w:ascii="Arial" w:eastAsiaTheme="minorHAnsi" w:hAnsi="Arial" w:cs="Arial"/>
          <w:kern w:val="0"/>
          <w14:ligatures w14:val="none"/>
        </w:rPr>
        <w:t xml:space="preserve"> </w:t>
      </w:r>
      <w:r w:rsidRPr="00534FE3">
        <w:rPr>
          <w:rFonts w:ascii="Arial" w:eastAsiaTheme="minorHAnsi" w:hAnsi="Arial" w:cs="Arial"/>
          <w:kern w:val="0"/>
          <w14:ligatures w14:val="none"/>
        </w:rPr>
        <w:t>0.098 in - 2.5 mm, maximum 5mm</w:t>
      </w:r>
    </w:p>
    <w:p w14:paraId="2A714B7E" w14:textId="77AFAF1E" w:rsidR="0053644B" w:rsidRPr="00534FE3" w:rsidRDefault="0053644B" w:rsidP="00534FE3">
      <w:pPr>
        <w:numPr>
          <w:ilvl w:val="0"/>
          <w:numId w:val="10"/>
        </w:numPr>
        <w:spacing w:line="360" w:lineRule="auto"/>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 xml:space="preserve">Nominal Dimensions: </w:t>
      </w:r>
      <w:r w:rsidRPr="00534FE3">
        <w:rPr>
          <w:rFonts w:ascii="Arial" w:eastAsiaTheme="minorHAnsi" w:hAnsi="Arial" w:cs="Arial"/>
          <w:kern w:val="0"/>
          <w14:ligatures w14:val="none"/>
        </w:rPr>
        <w:tab/>
        <w:t xml:space="preserve">square or rectangular shapes </w:t>
      </w:r>
    </w:p>
    <w:p w14:paraId="5769F897" w14:textId="113ED84B" w:rsidR="0053644B" w:rsidRPr="00534FE3" w:rsidRDefault="0053644B" w:rsidP="00534FE3">
      <w:pPr>
        <w:numPr>
          <w:ilvl w:val="0"/>
          <w:numId w:val="10"/>
        </w:numPr>
        <w:spacing w:line="360" w:lineRule="auto"/>
        <w:contextualSpacing/>
        <w:jc w:val="both"/>
        <w:rPr>
          <w:rFonts w:ascii="Arial" w:eastAsiaTheme="minorHAnsi" w:hAnsi="Arial" w:cs="Arial"/>
          <w:color w:val="FF0000"/>
          <w:kern w:val="0"/>
          <w14:ligatures w14:val="none"/>
        </w:rPr>
      </w:pPr>
      <w:r w:rsidRPr="00534FE3">
        <w:rPr>
          <w:rFonts w:ascii="Arial" w:eastAsiaTheme="minorHAnsi" w:hAnsi="Arial" w:cs="Arial"/>
          <w:kern w:val="0"/>
          <w14:ligatures w14:val="none"/>
        </w:rPr>
        <w:t>Finish:</w:t>
      </w:r>
      <w:r w:rsidR="00D45397">
        <w:rPr>
          <w:rFonts w:ascii="Arial" w:eastAsiaTheme="minorHAnsi" w:hAnsi="Arial" w:cs="Arial"/>
          <w:kern w:val="0"/>
          <w14:ligatures w14:val="none"/>
        </w:rPr>
        <w:t xml:space="preserve"> </w:t>
      </w:r>
      <w:r w:rsidRPr="00534FE3">
        <w:rPr>
          <w:rFonts w:ascii="Arial" w:eastAsiaTheme="minorHAnsi" w:hAnsi="Arial" w:cs="Arial"/>
          <w:kern w:val="0"/>
          <w14:ligatures w14:val="none"/>
        </w:rPr>
        <w:t>urethane topcoat with aggregate.</w:t>
      </w:r>
    </w:p>
    <w:p w14:paraId="17728E34" w14:textId="060DF012" w:rsidR="0053644B" w:rsidRPr="00534FE3" w:rsidRDefault="0053644B" w:rsidP="00534FE3">
      <w:pPr>
        <w:numPr>
          <w:ilvl w:val="0"/>
          <w:numId w:val="10"/>
        </w:numPr>
        <w:spacing w:line="360" w:lineRule="auto"/>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Installation:</w:t>
      </w:r>
      <w:r w:rsidR="00D45397">
        <w:rPr>
          <w:rFonts w:ascii="Arial" w:eastAsiaTheme="minorHAnsi" w:hAnsi="Arial" w:cs="Arial"/>
          <w:kern w:val="0"/>
          <w14:ligatures w14:val="none"/>
        </w:rPr>
        <w:t xml:space="preserve"> </w:t>
      </w:r>
      <w:r w:rsidRPr="00534FE3">
        <w:rPr>
          <w:rFonts w:ascii="Arial" w:eastAsiaTheme="minorHAnsi" w:hAnsi="Arial" w:cs="Arial"/>
          <w:kern w:val="0"/>
          <w14:ligatures w14:val="none"/>
        </w:rPr>
        <w:t>adhesive</w:t>
      </w:r>
    </w:p>
    <w:p w14:paraId="20C61019" w14:textId="77777777" w:rsidR="0053644B" w:rsidRPr="00534FE3" w:rsidRDefault="0053644B" w:rsidP="00534FE3">
      <w:pPr>
        <w:numPr>
          <w:ilvl w:val="0"/>
          <w:numId w:val="10"/>
        </w:numPr>
        <w:spacing w:line="360" w:lineRule="auto"/>
        <w:contextualSpacing/>
        <w:jc w:val="both"/>
        <w:rPr>
          <w:rFonts w:ascii="Arial" w:eastAsiaTheme="minorHAnsi" w:hAnsi="Arial" w:cs="Arial"/>
          <w:color w:val="FF0000"/>
          <w:kern w:val="0"/>
          <w14:ligatures w14:val="none"/>
        </w:rPr>
      </w:pPr>
      <w:r w:rsidRPr="00534FE3">
        <w:rPr>
          <w:rFonts w:ascii="Arial" w:eastAsia="Calibri" w:hAnsi="Arial" w:cs="Arial"/>
          <w:kern w:val="0"/>
          <w14:ligatures w14:val="none"/>
        </w:rPr>
        <w:t>Color selections shall be from manufacturer’s large-scale patterns and multiple tones selections.</w:t>
      </w:r>
      <w:r w:rsidRPr="00534FE3">
        <w:rPr>
          <w:rFonts w:ascii="Arial" w:eastAsia="Calibri" w:hAnsi="Arial" w:cs="Arial"/>
          <w:color w:val="FF0000"/>
          <w:kern w:val="0"/>
          <w14:ligatures w14:val="none"/>
        </w:rPr>
        <w:t xml:space="preserve">  </w:t>
      </w:r>
    </w:p>
    <w:p w14:paraId="69645331" w14:textId="77777777" w:rsidR="0053644B" w:rsidRPr="00534FE3" w:rsidRDefault="0053644B" w:rsidP="00534FE3">
      <w:pPr>
        <w:numPr>
          <w:ilvl w:val="0"/>
          <w:numId w:val="10"/>
        </w:numPr>
        <w:spacing w:line="360" w:lineRule="auto"/>
        <w:contextualSpacing/>
        <w:jc w:val="both"/>
        <w:rPr>
          <w:rFonts w:ascii="Arial" w:eastAsiaTheme="minorHAnsi" w:hAnsi="Arial" w:cs="Arial"/>
          <w:color w:val="FF0000"/>
          <w:kern w:val="0"/>
          <w14:ligatures w14:val="none"/>
        </w:rPr>
      </w:pPr>
      <w:r w:rsidRPr="00534FE3">
        <w:rPr>
          <w:rFonts w:ascii="Arial" w:eastAsiaTheme="minorHAnsi" w:hAnsi="Arial" w:cs="Arial"/>
          <w:kern w:val="0"/>
          <w14:ligatures w14:val="none"/>
        </w:rPr>
        <w:lastRenderedPageBreak/>
        <w:t xml:space="preserve">Tile finish shall not have heavy embossing.  </w:t>
      </w:r>
    </w:p>
    <w:p w14:paraId="48D85CE9" w14:textId="7A21BA98" w:rsidR="0053644B" w:rsidRPr="00534FE3" w:rsidRDefault="00534FE3" w:rsidP="00534FE3">
      <w:pPr>
        <w:numPr>
          <w:ilvl w:val="0"/>
          <w:numId w:val="10"/>
        </w:numPr>
        <w:spacing w:line="360" w:lineRule="auto"/>
        <w:contextualSpacing/>
        <w:jc w:val="both"/>
        <w:rPr>
          <w:rFonts w:ascii="Arial" w:eastAsiaTheme="minorHAnsi" w:hAnsi="Arial" w:cs="Arial"/>
          <w:color w:val="FF0000"/>
          <w:kern w:val="0"/>
          <w14:ligatures w14:val="none"/>
        </w:rPr>
      </w:pPr>
      <w:r>
        <w:rPr>
          <w:rFonts w:ascii="Arial" w:eastAsiaTheme="minorHAnsi" w:hAnsi="Arial" w:cs="Arial"/>
          <w:kern w:val="0"/>
          <w14:ligatures w14:val="none"/>
        </w:rPr>
        <w:t>The m</w:t>
      </w:r>
      <w:r w:rsidR="0053644B" w:rsidRPr="00534FE3">
        <w:rPr>
          <w:rFonts w:ascii="Arial" w:eastAsiaTheme="minorHAnsi" w:hAnsi="Arial" w:cs="Arial"/>
          <w:kern w:val="0"/>
          <w14:ligatures w14:val="none"/>
        </w:rPr>
        <w:t xml:space="preserve">anufacturer is required to have a published reclamation program for their resilient tile product at the end of its useful life. This should be at no charge to the owner.  </w:t>
      </w:r>
    </w:p>
    <w:p w14:paraId="2F7135E1" w14:textId="77777777" w:rsidR="0053644B" w:rsidRPr="00534FE3" w:rsidRDefault="0053644B" w:rsidP="00534FE3">
      <w:pPr>
        <w:numPr>
          <w:ilvl w:val="0"/>
          <w:numId w:val="10"/>
        </w:numPr>
        <w:spacing w:line="360" w:lineRule="auto"/>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Product must have an Environmental Product Declaration and Health Product Declaration.</w:t>
      </w:r>
    </w:p>
    <w:p w14:paraId="252CCD69" w14:textId="2C8CEA06" w:rsidR="0053644B" w:rsidRPr="00534FE3" w:rsidRDefault="00534FE3" w:rsidP="00534FE3">
      <w:pPr>
        <w:numPr>
          <w:ilvl w:val="0"/>
          <w:numId w:val="10"/>
        </w:numPr>
        <w:spacing w:line="360" w:lineRule="auto"/>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The manufacturer’s</w:t>
      </w:r>
      <w:r w:rsidR="0053644B" w:rsidRPr="00534FE3">
        <w:rPr>
          <w:rFonts w:ascii="Arial" w:eastAsiaTheme="minorHAnsi" w:hAnsi="Arial" w:cs="Arial"/>
          <w:kern w:val="0"/>
          <w14:ligatures w14:val="none"/>
        </w:rPr>
        <w:t xml:space="preserve"> written product warranty shall be a 15-year prorated minimum covering material and labor for the life of the warranty</w:t>
      </w:r>
      <w:r w:rsidR="0053644B" w:rsidRPr="00534FE3">
        <w:rPr>
          <w:rFonts w:ascii="Arial" w:eastAsiaTheme="minorHAnsi" w:hAnsi="Arial" w:cs="Arial"/>
          <w:color w:val="FF0000"/>
          <w:kern w:val="0"/>
          <w14:ligatures w14:val="none"/>
        </w:rPr>
        <w:t xml:space="preserve">. </w:t>
      </w:r>
    </w:p>
    <w:p w14:paraId="42D0F25C" w14:textId="37197D74" w:rsidR="0053644B" w:rsidRPr="00534FE3" w:rsidRDefault="00B52B61" w:rsidP="00534FE3">
      <w:pPr>
        <w:spacing w:line="360" w:lineRule="auto"/>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2.3</w:t>
      </w:r>
      <w:r w:rsidRPr="00534FE3">
        <w:rPr>
          <w:rFonts w:ascii="Arial" w:eastAsiaTheme="minorHAnsi" w:hAnsi="Arial" w:cs="Arial"/>
          <w:kern w:val="0"/>
          <w14:ligatures w14:val="none"/>
        </w:rPr>
        <w:tab/>
      </w:r>
      <w:r w:rsidR="0053644B" w:rsidRPr="00534FE3">
        <w:rPr>
          <w:rFonts w:ascii="Arial" w:eastAsiaTheme="minorHAnsi" w:hAnsi="Arial" w:cs="Arial"/>
          <w:kern w:val="0"/>
          <w14:ligatures w14:val="none"/>
        </w:rPr>
        <w:t>INSTALLATION MATERIALS</w:t>
      </w:r>
    </w:p>
    <w:p w14:paraId="64EE9C9F" w14:textId="531344DA" w:rsidR="0053644B" w:rsidRPr="00534FE3" w:rsidRDefault="00B52B61" w:rsidP="00534FE3">
      <w:pPr>
        <w:spacing w:line="360" w:lineRule="auto"/>
        <w:ind w:left="1080"/>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A.</w:t>
      </w:r>
      <w:r w:rsidRPr="00534FE3">
        <w:rPr>
          <w:rFonts w:ascii="Arial" w:eastAsiaTheme="minorHAnsi" w:hAnsi="Arial" w:cs="Arial"/>
          <w:kern w:val="0"/>
          <w14:ligatures w14:val="none"/>
        </w:rPr>
        <w:tab/>
      </w:r>
      <w:r w:rsidR="0053644B" w:rsidRPr="00534FE3">
        <w:rPr>
          <w:rFonts w:ascii="Arial" w:eastAsiaTheme="minorHAnsi" w:hAnsi="Arial" w:cs="Arial"/>
          <w:kern w:val="0"/>
          <w14:ligatures w14:val="none"/>
        </w:rPr>
        <w:t xml:space="preserve">Adhesive: </w:t>
      </w:r>
    </w:p>
    <w:p w14:paraId="112EEF90" w14:textId="50A92042" w:rsidR="00534FE3" w:rsidRPr="00534FE3" w:rsidRDefault="0053644B" w:rsidP="00534FE3">
      <w:pPr>
        <w:pStyle w:val="ListParagraph"/>
        <w:numPr>
          <w:ilvl w:val="0"/>
          <w:numId w:val="11"/>
        </w:numPr>
        <w:spacing w:line="360" w:lineRule="auto"/>
        <w:jc w:val="both"/>
        <w:rPr>
          <w:rFonts w:ascii="Arial" w:eastAsiaTheme="minorHAnsi" w:hAnsi="Arial" w:cs="Arial"/>
          <w:kern w:val="0"/>
          <w14:ligatures w14:val="none"/>
        </w:rPr>
      </w:pPr>
      <w:r w:rsidRPr="00534FE3">
        <w:rPr>
          <w:rFonts w:ascii="Arial" w:eastAsia="Calibri" w:hAnsi="Arial" w:cs="Arial"/>
          <w:kern w:val="0"/>
          <w14:ligatures w14:val="none"/>
        </w:rPr>
        <w:t>The manufacturer’s recommended high moisture adhesive is preferred in all applications unless noted otherwise. RH - (99%) [ASTM F2170] pH – up to 12 MVER – up to 12</w:t>
      </w:r>
      <w:r w:rsidR="00534FE3" w:rsidRPr="00534FE3">
        <w:rPr>
          <w:rFonts w:ascii="Arial" w:eastAsia="Calibri" w:hAnsi="Arial" w:cs="Arial"/>
          <w:kern w:val="0"/>
          <w14:ligatures w14:val="none"/>
        </w:rPr>
        <w:t>.</w:t>
      </w:r>
    </w:p>
    <w:p w14:paraId="35CBB911" w14:textId="53BFCB10" w:rsidR="0053644B" w:rsidRPr="00534FE3" w:rsidRDefault="0053644B" w:rsidP="00534FE3">
      <w:pPr>
        <w:pStyle w:val="ListParagraph"/>
        <w:numPr>
          <w:ilvl w:val="0"/>
          <w:numId w:val="11"/>
        </w:numPr>
        <w:spacing w:line="360" w:lineRule="auto"/>
        <w:jc w:val="both"/>
        <w:rPr>
          <w:rFonts w:ascii="Arial" w:eastAsiaTheme="minorHAnsi" w:hAnsi="Arial" w:cs="Arial"/>
          <w:kern w:val="0"/>
          <w14:ligatures w14:val="none"/>
        </w:rPr>
      </w:pPr>
      <w:r w:rsidRPr="00534FE3">
        <w:rPr>
          <w:rFonts w:ascii="Arial" w:eastAsia="Calibri" w:hAnsi="Arial" w:cs="Arial"/>
        </w:rPr>
        <w:t xml:space="preserve">For facilities with documented under-slab moisture issues, the flooring subcontractor has the option described to explore while considering other project parameters. </w:t>
      </w:r>
      <w:r w:rsidR="00D45397" w:rsidRPr="00534FE3">
        <w:rPr>
          <w:rFonts w:ascii="Arial" w:eastAsia="Calibri" w:hAnsi="Arial" w:cs="Arial"/>
        </w:rPr>
        <w:t>The owner and contractor will approve the recommended solution</w:t>
      </w:r>
      <w:r w:rsidRPr="00534FE3">
        <w:rPr>
          <w:rFonts w:ascii="Arial" w:eastAsia="Calibri" w:hAnsi="Arial" w:cs="Arial"/>
        </w:rPr>
        <w:t>:   Manufacturer’s recommendation and application of a high moisture primer with the following specifications: RH - (99%) [ASTM F2170] pH – up to 14 MVER – up to 14 [ASTM F1869]</w:t>
      </w:r>
      <w:r w:rsidR="00534FE3" w:rsidRPr="00534FE3">
        <w:rPr>
          <w:rFonts w:ascii="Arial" w:eastAsia="Calibri" w:hAnsi="Arial" w:cs="Arial"/>
        </w:rPr>
        <w:t>.</w:t>
      </w:r>
    </w:p>
    <w:p w14:paraId="63878F79" w14:textId="1647F48E" w:rsidR="0053644B" w:rsidRPr="00534FE3" w:rsidRDefault="00534FE3" w:rsidP="00534FE3">
      <w:pPr>
        <w:spacing w:line="360" w:lineRule="auto"/>
        <w:ind w:left="1080"/>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B.</w:t>
      </w:r>
      <w:r w:rsidRPr="00534FE3">
        <w:rPr>
          <w:rFonts w:ascii="Arial" w:eastAsiaTheme="minorHAnsi" w:hAnsi="Arial" w:cs="Arial"/>
          <w:kern w:val="0"/>
          <w14:ligatures w14:val="none"/>
        </w:rPr>
        <w:tab/>
      </w:r>
      <w:r w:rsidR="0053644B" w:rsidRPr="00534FE3">
        <w:rPr>
          <w:rFonts w:ascii="Arial" w:eastAsiaTheme="minorHAnsi" w:hAnsi="Arial" w:cs="Arial"/>
          <w:kern w:val="0"/>
          <w14:ligatures w14:val="none"/>
        </w:rPr>
        <w:t xml:space="preserve">Leveling and Patching Compounds: Use only Portland-based patching and leveling compounds. Do not install resilient flooring over gypsum-based patching and/or leveling compounds. When using a high moisture </w:t>
      </w:r>
      <w:r w:rsidR="0040394D" w:rsidRPr="00534FE3">
        <w:rPr>
          <w:rFonts w:ascii="Arial" w:eastAsiaTheme="minorHAnsi" w:hAnsi="Arial" w:cs="Arial"/>
          <w:kern w:val="0"/>
          <w14:ligatures w14:val="none"/>
        </w:rPr>
        <w:t xml:space="preserve">adhesive, a </w:t>
      </w:r>
      <w:r w:rsidR="0053644B" w:rsidRPr="00534FE3">
        <w:rPr>
          <w:rFonts w:ascii="Arial" w:eastAsiaTheme="minorHAnsi" w:hAnsi="Arial" w:cs="Arial"/>
          <w:kern w:val="0"/>
          <w14:ligatures w14:val="none"/>
        </w:rPr>
        <w:t>high moisture patching material is to be used.</w:t>
      </w:r>
    </w:p>
    <w:p w14:paraId="62980E0A" w14:textId="1F25B0EB" w:rsidR="0053644B" w:rsidRPr="00534FE3" w:rsidRDefault="00534FE3" w:rsidP="00534FE3">
      <w:pPr>
        <w:spacing w:line="360" w:lineRule="auto"/>
        <w:ind w:left="1080"/>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C.</w:t>
      </w:r>
      <w:r w:rsidRPr="00534FE3">
        <w:rPr>
          <w:rFonts w:ascii="Arial" w:eastAsiaTheme="minorHAnsi" w:hAnsi="Arial" w:cs="Arial"/>
          <w:kern w:val="0"/>
          <w14:ligatures w14:val="none"/>
        </w:rPr>
        <w:tab/>
      </w:r>
      <w:r w:rsidR="0053644B" w:rsidRPr="00534FE3">
        <w:rPr>
          <w:rFonts w:ascii="Arial" w:eastAsiaTheme="minorHAnsi" w:hAnsi="Arial" w:cs="Arial"/>
          <w:kern w:val="0"/>
          <w14:ligatures w14:val="none"/>
        </w:rPr>
        <w:t xml:space="preserve">Cove Base Accessories: </w:t>
      </w:r>
    </w:p>
    <w:p w14:paraId="4642CFA7" w14:textId="77777777" w:rsidR="00534FE3" w:rsidRPr="00534FE3" w:rsidRDefault="0053644B" w:rsidP="00534FE3">
      <w:pPr>
        <w:pStyle w:val="ListParagraph"/>
        <w:numPr>
          <w:ilvl w:val="0"/>
          <w:numId w:val="12"/>
        </w:numPr>
        <w:spacing w:line="360" w:lineRule="auto"/>
        <w:jc w:val="both"/>
        <w:rPr>
          <w:rFonts w:ascii="Arial" w:eastAsiaTheme="minorHAnsi" w:hAnsi="Arial" w:cs="Arial"/>
          <w:kern w:val="0"/>
          <w14:ligatures w14:val="none"/>
        </w:rPr>
      </w:pPr>
      <w:r w:rsidRPr="00534FE3">
        <w:rPr>
          <w:rFonts w:ascii="Arial" w:eastAsiaTheme="minorHAnsi" w:hAnsi="Arial" w:cs="Arial"/>
          <w:noProof/>
        </w:rPr>
        <w:drawing>
          <wp:anchor distT="0" distB="0" distL="114300" distR="114300" simplePos="0" relativeHeight="251659264" behindDoc="1" locked="0" layoutInCell="1" allowOverlap="1" wp14:anchorId="7C05DF7B" wp14:editId="30F46F31">
            <wp:simplePos x="0" y="0"/>
            <wp:positionH relativeFrom="margin">
              <wp:posOffset>2836545</wp:posOffset>
            </wp:positionH>
            <wp:positionV relativeFrom="paragraph">
              <wp:posOffset>8255</wp:posOffset>
            </wp:positionV>
            <wp:extent cx="346075" cy="762000"/>
            <wp:effectExtent l="0" t="0" r="0" b="0"/>
            <wp:wrapTight wrapText="bothSides">
              <wp:wrapPolygon edited="0">
                <wp:start x="0" y="0"/>
                <wp:lineTo x="0" y="21060"/>
                <wp:lineTo x="20213" y="21060"/>
                <wp:lineTo x="20213" y="0"/>
                <wp:lineTo x="0" y="0"/>
              </wp:wrapPolygon>
            </wp:wrapTight>
            <wp:docPr id="2" name="Picture 2" descr="A black and white line with a black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ine with a black line&#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6075" cy="762000"/>
                    </a:xfrm>
                    <a:prstGeom prst="rect">
                      <a:avLst/>
                    </a:prstGeom>
                  </pic:spPr>
                </pic:pic>
              </a:graphicData>
            </a:graphic>
            <wp14:sizeRelH relativeFrom="margin">
              <wp14:pctWidth>0</wp14:pctWidth>
            </wp14:sizeRelH>
            <wp14:sizeRelV relativeFrom="margin">
              <wp14:pctHeight>0</wp14:pctHeight>
            </wp14:sizeRelV>
          </wp:anchor>
        </w:drawing>
      </w:r>
      <w:r w:rsidRPr="00534FE3">
        <w:rPr>
          <w:rFonts w:ascii="Arial" w:eastAsiaTheme="minorHAnsi" w:hAnsi="Arial" w:cs="Arial"/>
          <w:noProof/>
        </w:rPr>
        <w:drawing>
          <wp:anchor distT="0" distB="0" distL="114300" distR="114300" simplePos="0" relativeHeight="251660288" behindDoc="1" locked="0" layoutInCell="1" allowOverlap="1" wp14:anchorId="3704A506" wp14:editId="2C5A75CE">
            <wp:simplePos x="0" y="0"/>
            <wp:positionH relativeFrom="column">
              <wp:posOffset>3630930</wp:posOffset>
            </wp:positionH>
            <wp:positionV relativeFrom="paragraph">
              <wp:posOffset>8467</wp:posOffset>
            </wp:positionV>
            <wp:extent cx="254635" cy="762000"/>
            <wp:effectExtent l="0" t="0" r="0" b="0"/>
            <wp:wrapTight wrapText="bothSides">
              <wp:wrapPolygon edited="0">
                <wp:start x="0" y="0"/>
                <wp:lineTo x="0" y="21060"/>
                <wp:lineTo x="19392" y="21060"/>
                <wp:lineTo x="19392" y="0"/>
                <wp:lineTo x="0" y="0"/>
              </wp:wrapPolygon>
            </wp:wrapTight>
            <wp:docPr id="3" name="Picture 3" descr="A black and white measuring t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measuring tap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4635" cy="762000"/>
                    </a:xfrm>
                    <a:prstGeom prst="rect">
                      <a:avLst/>
                    </a:prstGeom>
                  </pic:spPr>
                </pic:pic>
              </a:graphicData>
            </a:graphic>
          </wp:anchor>
        </w:drawing>
      </w:r>
      <w:r w:rsidRPr="00534FE3">
        <w:rPr>
          <w:rFonts w:ascii="Arial" w:eastAsiaTheme="minorHAnsi" w:hAnsi="Arial" w:cs="Arial"/>
          <w:kern w:val="0"/>
          <w14:ligatures w14:val="none"/>
        </w:rPr>
        <w:t>Angle Profile</w:t>
      </w:r>
      <w:r w:rsidRPr="00534FE3">
        <w:rPr>
          <w:rFonts w:ascii="Arial" w:eastAsiaTheme="minorHAnsi" w:hAnsi="Arial" w:cs="Arial"/>
          <w:noProof/>
          <w:kern w:val="0"/>
          <w14:ligatures w14:val="none"/>
        </w:rPr>
        <w:t xml:space="preserve"> </w:t>
      </w:r>
    </w:p>
    <w:p w14:paraId="3726EA4A" w14:textId="5D2F8EB4" w:rsidR="0053644B" w:rsidRPr="00534FE3" w:rsidRDefault="0053644B" w:rsidP="00534FE3">
      <w:pPr>
        <w:pStyle w:val="ListParagraph"/>
        <w:numPr>
          <w:ilvl w:val="0"/>
          <w:numId w:val="12"/>
        </w:numPr>
        <w:spacing w:line="360" w:lineRule="auto"/>
        <w:jc w:val="both"/>
        <w:rPr>
          <w:rFonts w:ascii="Arial" w:eastAsiaTheme="minorHAnsi" w:hAnsi="Arial" w:cs="Arial"/>
          <w:kern w:val="0"/>
          <w14:ligatures w14:val="none"/>
        </w:rPr>
      </w:pPr>
      <w:r w:rsidRPr="00534FE3">
        <w:rPr>
          <w:rFonts w:ascii="Arial" w:eastAsiaTheme="minorHAnsi" w:hAnsi="Arial" w:cs="Arial"/>
          <w:kern w:val="0"/>
          <w14:ligatures w14:val="none"/>
        </w:rPr>
        <w:t>Detail Profile</w:t>
      </w:r>
      <w:r w:rsidRPr="00534FE3">
        <w:rPr>
          <w:rFonts w:ascii="Arial" w:eastAsiaTheme="minorHAnsi" w:hAnsi="Arial" w:cs="Arial"/>
          <w:noProof/>
          <w:kern w:val="0"/>
          <w14:ligatures w14:val="none"/>
        </w:rPr>
        <w:t xml:space="preserve"> </w:t>
      </w:r>
    </w:p>
    <w:p w14:paraId="1D29A7A2" w14:textId="04827DB0" w:rsidR="0053644B" w:rsidRPr="00534FE3" w:rsidRDefault="0053644B" w:rsidP="00534FE3">
      <w:pPr>
        <w:spacing w:line="360" w:lineRule="auto"/>
        <w:ind w:left="360"/>
        <w:jc w:val="both"/>
        <w:rPr>
          <w:rFonts w:ascii="Arial" w:eastAsiaTheme="minorHAnsi" w:hAnsi="Arial" w:cs="Arial"/>
          <w:b/>
          <w:kern w:val="0"/>
          <w14:ligatures w14:val="none"/>
        </w:rPr>
      </w:pPr>
      <w:r w:rsidRPr="00534FE3">
        <w:rPr>
          <w:rFonts w:ascii="Arial" w:eastAsiaTheme="minorHAnsi" w:hAnsi="Arial" w:cs="Arial"/>
          <w:b/>
          <w:kern w:val="0"/>
          <w14:ligatures w14:val="none"/>
        </w:rPr>
        <w:t>PART 3 – EXECUTION</w:t>
      </w:r>
    </w:p>
    <w:p w14:paraId="6210BB0E" w14:textId="2588A0AE" w:rsidR="0053644B" w:rsidRPr="00534FE3" w:rsidRDefault="00534FE3" w:rsidP="00534FE3">
      <w:pPr>
        <w:spacing w:line="360" w:lineRule="auto"/>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3.1</w:t>
      </w:r>
      <w:r w:rsidRPr="00534FE3">
        <w:rPr>
          <w:rFonts w:ascii="Arial" w:eastAsiaTheme="minorHAnsi" w:hAnsi="Arial" w:cs="Arial"/>
          <w:kern w:val="0"/>
          <w14:ligatures w14:val="none"/>
        </w:rPr>
        <w:tab/>
      </w:r>
      <w:r w:rsidR="0053644B" w:rsidRPr="00534FE3">
        <w:rPr>
          <w:rFonts w:ascii="Arial" w:eastAsiaTheme="minorHAnsi" w:hAnsi="Arial" w:cs="Arial"/>
          <w:kern w:val="0"/>
          <w14:ligatures w14:val="none"/>
        </w:rPr>
        <w:t>EXAMINATION</w:t>
      </w:r>
    </w:p>
    <w:p w14:paraId="465A3C6F" w14:textId="77777777" w:rsidR="00534FE3" w:rsidRPr="00534FE3" w:rsidRDefault="00534FE3" w:rsidP="00534FE3">
      <w:pPr>
        <w:spacing w:line="360" w:lineRule="auto"/>
        <w:ind w:left="1080"/>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A.</w:t>
      </w:r>
      <w:r w:rsidRPr="00534FE3">
        <w:rPr>
          <w:rFonts w:ascii="Arial" w:eastAsiaTheme="minorHAnsi" w:hAnsi="Arial" w:cs="Arial"/>
          <w:kern w:val="0"/>
          <w14:ligatures w14:val="none"/>
        </w:rPr>
        <w:tab/>
      </w:r>
      <w:r w:rsidR="0053644B" w:rsidRPr="00534FE3">
        <w:rPr>
          <w:rFonts w:ascii="Arial" w:eastAsiaTheme="minorHAnsi" w:hAnsi="Arial" w:cs="Arial"/>
          <w:kern w:val="0"/>
          <w14:ligatures w14:val="none"/>
        </w:rPr>
        <w:t>Examine substrates, with Installer present, for compliance with requirements for maximum moisture content, pH, smoothness, and level.</w:t>
      </w:r>
    </w:p>
    <w:p w14:paraId="0865541F" w14:textId="076444AE" w:rsidR="0053644B" w:rsidRPr="00534FE3" w:rsidRDefault="00534FE3" w:rsidP="00534FE3">
      <w:pPr>
        <w:spacing w:line="360" w:lineRule="auto"/>
        <w:ind w:left="1080"/>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B.</w:t>
      </w:r>
      <w:r w:rsidRPr="00534FE3">
        <w:rPr>
          <w:rFonts w:ascii="Arial" w:eastAsiaTheme="minorHAnsi" w:hAnsi="Arial" w:cs="Arial"/>
          <w:kern w:val="0"/>
          <w14:ligatures w14:val="none"/>
        </w:rPr>
        <w:tab/>
      </w:r>
      <w:r w:rsidR="0053644B" w:rsidRPr="00534FE3">
        <w:rPr>
          <w:rFonts w:ascii="Arial" w:eastAsiaTheme="minorHAnsi" w:hAnsi="Arial" w:cs="Arial"/>
          <w:kern w:val="0"/>
          <w14:ligatures w14:val="none"/>
        </w:rPr>
        <w:t>Proceed with installation after any unsatisfactory conditions have been corrected.</w:t>
      </w:r>
    </w:p>
    <w:p w14:paraId="3258F10B" w14:textId="4BE58576" w:rsidR="0053644B" w:rsidRPr="00534FE3" w:rsidRDefault="00534FE3" w:rsidP="00534FE3">
      <w:pPr>
        <w:spacing w:line="360" w:lineRule="auto"/>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3.2</w:t>
      </w:r>
      <w:r w:rsidRPr="00534FE3">
        <w:rPr>
          <w:rFonts w:ascii="Arial" w:eastAsiaTheme="minorHAnsi" w:hAnsi="Arial" w:cs="Arial"/>
          <w:kern w:val="0"/>
          <w14:ligatures w14:val="none"/>
        </w:rPr>
        <w:tab/>
      </w:r>
      <w:r w:rsidR="0053644B" w:rsidRPr="00534FE3">
        <w:rPr>
          <w:rFonts w:ascii="Arial" w:eastAsiaTheme="minorHAnsi" w:hAnsi="Arial" w:cs="Arial"/>
          <w:kern w:val="0"/>
          <w14:ligatures w14:val="none"/>
        </w:rPr>
        <w:t>PREPARATION</w:t>
      </w:r>
    </w:p>
    <w:p w14:paraId="19240D4A" w14:textId="49A66430" w:rsidR="0053644B" w:rsidRPr="00534FE3" w:rsidRDefault="00534FE3" w:rsidP="00534FE3">
      <w:pPr>
        <w:spacing w:line="360" w:lineRule="auto"/>
        <w:ind w:left="1080"/>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lastRenderedPageBreak/>
        <w:t>A.</w:t>
      </w:r>
      <w:r w:rsidRPr="00534FE3">
        <w:rPr>
          <w:rFonts w:ascii="Arial" w:eastAsiaTheme="minorHAnsi" w:hAnsi="Arial" w:cs="Arial"/>
          <w:kern w:val="0"/>
          <w14:ligatures w14:val="none"/>
        </w:rPr>
        <w:tab/>
      </w:r>
      <w:r w:rsidR="0053644B" w:rsidRPr="00534FE3">
        <w:rPr>
          <w:rFonts w:ascii="Arial" w:eastAsiaTheme="minorHAnsi" w:hAnsi="Arial" w:cs="Arial"/>
          <w:kern w:val="0"/>
          <w14:ligatures w14:val="none"/>
        </w:rPr>
        <w:t xml:space="preserve">Concrete substrates should be tested for Internal Relative Humidity according to ASTM F 2170 and must not exceed 90% RH. </w:t>
      </w:r>
    </w:p>
    <w:p w14:paraId="171E7EA4" w14:textId="1FA00695" w:rsidR="0053644B" w:rsidRPr="00534FE3" w:rsidRDefault="00534FE3" w:rsidP="00534FE3">
      <w:pPr>
        <w:spacing w:line="360" w:lineRule="auto"/>
        <w:ind w:left="1080"/>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B.</w:t>
      </w:r>
      <w:r w:rsidRPr="00534FE3">
        <w:rPr>
          <w:rFonts w:ascii="Arial" w:eastAsiaTheme="minorHAnsi" w:hAnsi="Arial" w:cs="Arial"/>
          <w:kern w:val="0"/>
          <w14:ligatures w14:val="none"/>
        </w:rPr>
        <w:tab/>
      </w:r>
      <w:r w:rsidR="0053644B" w:rsidRPr="00534FE3">
        <w:rPr>
          <w:rFonts w:ascii="Arial" w:eastAsiaTheme="minorHAnsi" w:hAnsi="Arial" w:cs="Arial"/>
          <w:kern w:val="0"/>
          <w14:ligatures w14:val="none"/>
        </w:rPr>
        <w:t xml:space="preserve">The PH of the concrete sub-floor must be between 7 and 10.  </w:t>
      </w:r>
    </w:p>
    <w:p w14:paraId="07ED1A3F" w14:textId="58DD6D4C" w:rsidR="0053644B" w:rsidRPr="00534FE3" w:rsidRDefault="00534FE3" w:rsidP="00534FE3">
      <w:pPr>
        <w:spacing w:line="360" w:lineRule="auto"/>
        <w:ind w:left="1080"/>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C.</w:t>
      </w:r>
      <w:r w:rsidRPr="00534FE3">
        <w:rPr>
          <w:rFonts w:ascii="Arial" w:eastAsiaTheme="minorHAnsi" w:hAnsi="Arial" w:cs="Arial"/>
          <w:kern w:val="0"/>
          <w14:ligatures w14:val="none"/>
        </w:rPr>
        <w:tab/>
      </w:r>
      <w:r w:rsidR="0053644B" w:rsidRPr="00534FE3">
        <w:rPr>
          <w:rFonts w:ascii="Arial" w:eastAsiaTheme="minorHAnsi" w:hAnsi="Arial" w:cs="Arial"/>
          <w:kern w:val="0"/>
          <w14:ligatures w14:val="none"/>
        </w:rPr>
        <w:t>Substrates shall be smooth, structurally sound, permanently dry, clean, and free of all foreign material such as dust, wax, solvents, paint, grease, oils, old adhesive residue, curing and hardening/ curing compounds, sealers and other foreign material that might prevent adhesive bond.</w:t>
      </w:r>
    </w:p>
    <w:p w14:paraId="2E148CFF" w14:textId="2557B4B8" w:rsidR="0053644B" w:rsidRPr="00534FE3" w:rsidRDefault="00534FE3" w:rsidP="00534FE3">
      <w:pPr>
        <w:spacing w:line="360" w:lineRule="auto"/>
        <w:ind w:left="1080"/>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D.</w:t>
      </w:r>
      <w:r w:rsidRPr="00534FE3">
        <w:rPr>
          <w:rFonts w:ascii="Arial" w:eastAsiaTheme="minorHAnsi" w:hAnsi="Arial" w:cs="Arial"/>
          <w:kern w:val="0"/>
          <w14:ligatures w14:val="none"/>
        </w:rPr>
        <w:tab/>
      </w:r>
      <w:r w:rsidR="0053644B" w:rsidRPr="00534FE3">
        <w:rPr>
          <w:rFonts w:ascii="Arial" w:eastAsiaTheme="minorHAnsi" w:hAnsi="Arial" w:cs="Arial"/>
          <w:kern w:val="0"/>
          <w14:ligatures w14:val="none"/>
        </w:rPr>
        <w:t>Concrete floors shall be flat and smooth within 1/8” fall in 6 feet or 3/16” in 10 feet.</w:t>
      </w:r>
    </w:p>
    <w:p w14:paraId="6571EF9F" w14:textId="55A2BC79" w:rsidR="0053644B" w:rsidRPr="00534FE3" w:rsidRDefault="00534FE3" w:rsidP="00534FE3">
      <w:pPr>
        <w:spacing w:line="360" w:lineRule="auto"/>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3.3</w:t>
      </w:r>
      <w:r w:rsidRPr="00534FE3">
        <w:rPr>
          <w:rFonts w:ascii="Arial" w:eastAsiaTheme="minorHAnsi" w:hAnsi="Arial" w:cs="Arial"/>
          <w:kern w:val="0"/>
          <w14:ligatures w14:val="none"/>
        </w:rPr>
        <w:tab/>
      </w:r>
      <w:r w:rsidR="0053644B" w:rsidRPr="00534FE3">
        <w:rPr>
          <w:rFonts w:ascii="Arial" w:eastAsiaTheme="minorHAnsi" w:hAnsi="Arial" w:cs="Arial"/>
          <w:kern w:val="0"/>
          <w14:ligatures w14:val="none"/>
        </w:rPr>
        <w:t>INSTALLATION</w:t>
      </w:r>
    </w:p>
    <w:p w14:paraId="5F02908F" w14:textId="09D2D192" w:rsidR="0053644B" w:rsidRPr="00534FE3" w:rsidRDefault="00534FE3" w:rsidP="00534FE3">
      <w:pPr>
        <w:spacing w:line="360" w:lineRule="auto"/>
        <w:ind w:left="1080"/>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A.</w:t>
      </w:r>
      <w:r w:rsidRPr="00534FE3">
        <w:rPr>
          <w:rFonts w:ascii="Arial" w:eastAsiaTheme="minorHAnsi" w:hAnsi="Arial" w:cs="Arial"/>
          <w:kern w:val="0"/>
          <w14:ligatures w14:val="none"/>
        </w:rPr>
        <w:tab/>
      </w:r>
      <w:r w:rsidR="0053644B" w:rsidRPr="00534FE3">
        <w:rPr>
          <w:rFonts w:ascii="Arial" w:eastAsiaTheme="minorHAnsi" w:hAnsi="Arial" w:cs="Arial"/>
          <w:kern w:val="0"/>
          <w14:ligatures w14:val="none"/>
        </w:rPr>
        <w:t>L</w:t>
      </w:r>
      <w:r w:rsidRPr="00534FE3">
        <w:rPr>
          <w:rFonts w:ascii="Arial" w:eastAsiaTheme="minorHAnsi" w:hAnsi="Arial" w:cs="Arial"/>
          <w:kern w:val="0"/>
          <w14:ligatures w14:val="none"/>
        </w:rPr>
        <w:t>ayout and Installation</w:t>
      </w:r>
    </w:p>
    <w:p w14:paraId="0070AA13" w14:textId="15DD4D6D" w:rsidR="0053644B" w:rsidRPr="00534FE3" w:rsidRDefault="00534FE3" w:rsidP="00534FE3">
      <w:pPr>
        <w:spacing w:line="360" w:lineRule="auto"/>
        <w:ind w:left="1080"/>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B.</w:t>
      </w:r>
      <w:r w:rsidRPr="00534FE3">
        <w:rPr>
          <w:rFonts w:ascii="Arial" w:eastAsiaTheme="minorHAnsi" w:hAnsi="Arial" w:cs="Arial"/>
          <w:kern w:val="0"/>
          <w14:ligatures w14:val="none"/>
        </w:rPr>
        <w:tab/>
      </w:r>
      <w:r w:rsidR="0053644B" w:rsidRPr="00534FE3">
        <w:rPr>
          <w:rFonts w:ascii="Arial" w:eastAsiaTheme="minorHAnsi" w:hAnsi="Arial" w:cs="Arial"/>
          <w:kern w:val="0"/>
          <w14:ligatures w14:val="none"/>
        </w:rPr>
        <w:t xml:space="preserve">Install using conventional tile and plank installation techniques. Plank products should have a minimum of 6 to 8” seam stagger. </w:t>
      </w:r>
    </w:p>
    <w:p w14:paraId="7D39527F" w14:textId="191E2349" w:rsidR="0053644B" w:rsidRPr="00534FE3" w:rsidRDefault="00534FE3" w:rsidP="00534FE3">
      <w:pPr>
        <w:spacing w:line="360" w:lineRule="auto"/>
        <w:ind w:left="1080"/>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C.</w:t>
      </w:r>
      <w:r w:rsidRPr="00534FE3">
        <w:rPr>
          <w:rFonts w:ascii="Arial" w:eastAsiaTheme="minorHAnsi" w:hAnsi="Arial" w:cs="Arial"/>
          <w:kern w:val="0"/>
          <w14:ligatures w14:val="none"/>
        </w:rPr>
        <w:tab/>
      </w:r>
      <w:r w:rsidR="0053644B" w:rsidRPr="00534FE3">
        <w:rPr>
          <w:rFonts w:ascii="Arial" w:eastAsiaTheme="minorHAnsi" w:hAnsi="Arial" w:cs="Arial"/>
          <w:kern w:val="0"/>
          <w14:ligatures w14:val="none"/>
        </w:rPr>
        <w:t xml:space="preserve">Center rooms and hallways so borders are not less than half of a tile or plank. </w:t>
      </w:r>
    </w:p>
    <w:p w14:paraId="1B1EC9CD" w14:textId="07E0057C" w:rsidR="0053644B" w:rsidRPr="00534FE3" w:rsidRDefault="00534FE3" w:rsidP="00534FE3">
      <w:pPr>
        <w:spacing w:line="360" w:lineRule="auto"/>
        <w:ind w:left="1080"/>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D.</w:t>
      </w:r>
      <w:r w:rsidRPr="00534FE3">
        <w:rPr>
          <w:rFonts w:ascii="Arial" w:eastAsiaTheme="minorHAnsi" w:hAnsi="Arial" w:cs="Arial"/>
          <w:kern w:val="0"/>
          <w14:ligatures w14:val="none"/>
        </w:rPr>
        <w:tab/>
      </w:r>
      <w:r w:rsidR="0053644B" w:rsidRPr="00534FE3">
        <w:rPr>
          <w:rFonts w:ascii="Arial" w:eastAsiaTheme="minorHAnsi" w:hAnsi="Arial" w:cs="Arial"/>
          <w:kern w:val="0"/>
          <w14:ligatures w14:val="none"/>
        </w:rPr>
        <w:t xml:space="preserve">Work out of multiple boxes at the same time. </w:t>
      </w:r>
    </w:p>
    <w:p w14:paraId="07307FA3" w14:textId="075C18E9" w:rsidR="0053644B" w:rsidRPr="00534FE3" w:rsidRDefault="00534FE3" w:rsidP="00534FE3">
      <w:pPr>
        <w:spacing w:line="360" w:lineRule="auto"/>
        <w:ind w:left="1080"/>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E.</w:t>
      </w:r>
      <w:r w:rsidRPr="00534FE3">
        <w:rPr>
          <w:rFonts w:ascii="Arial" w:eastAsiaTheme="minorHAnsi" w:hAnsi="Arial" w:cs="Arial"/>
          <w:kern w:val="0"/>
          <w14:ligatures w14:val="none"/>
        </w:rPr>
        <w:tab/>
      </w:r>
      <w:r w:rsidR="0053644B" w:rsidRPr="00534FE3">
        <w:rPr>
          <w:rFonts w:ascii="Arial" w:eastAsiaTheme="minorHAnsi" w:hAnsi="Arial" w:cs="Arial"/>
          <w:kern w:val="0"/>
          <w14:ligatures w14:val="none"/>
        </w:rPr>
        <w:t>In hallways and small spaces, work lengthwise from one end of the space.</w:t>
      </w:r>
    </w:p>
    <w:p w14:paraId="6A9D5299" w14:textId="0C7C6450" w:rsidR="0053644B" w:rsidRPr="00534FE3" w:rsidRDefault="00534FE3" w:rsidP="00534FE3">
      <w:pPr>
        <w:spacing w:line="360" w:lineRule="auto"/>
        <w:ind w:left="1080"/>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F.</w:t>
      </w:r>
      <w:r w:rsidRPr="00534FE3">
        <w:rPr>
          <w:rFonts w:ascii="Arial" w:eastAsiaTheme="minorHAnsi" w:hAnsi="Arial" w:cs="Arial"/>
          <w:kern w:val="0"/>
          <w14:ligatures w14:val="none"/>
        </w:rPr>
        <w:tab/>
      </w:r>
      <w:r w:rsidR="0053644B" w:rsidRPr="00534FE3">
        <w:rPr>
          <w:rFonts w:ascii="Arial" w:eastAsiaTheme="minorHAnsi" w:hAnsi="Arial" w:cs="Arial"/>
          <w:kern w:val="0"/>
          <w14:ligatures w14:val="none"/>
        </w:rPr>
        <w:t>Ensure cut edges are always against the wall.</w:t>
      </w:r>
    </w:p>
    <w:p w14:paraId="3076B53D" w14:textId="21B290A7" w:rsidR="0053644B" w:rsidRPr="00534FE3" w:rsidRDefault="00534FE3" w:rsidP="00534FE3">
      <w:pPr>
        <w:spacing w:line="360" w:lineRule="auto"/>
        <w:ind w:left="1440" w:hanging="360"/>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G.</w:t>
      </w:r>
      <w:r w:rsidRPr="00534FE3">
        <w:rPr>
          <w:rFonts w:ascii="Arial" w:eastAsiaTheme="minorHAnsi" w:hAnsi="Arial" w:cs="Arial"/>
          <w:kern w:val="0"/>
          <w14:ligatures w14:val="none"/>
        </w:rPr>
        <w:tab/>
      </w:r>
      <w:r w:rsidR="0053644B" w:rsidRPr="00534FE3">
        <w:rPr>
          <w:rFonts w:ascii="Arial" w:eastAsiaTheme="minorHAnsi" w:hAnsi="Arial" w:cs="Arial"/>
          <w:kern w:val="0"/>
          <w14:ligatures w14:val="none"/>
        </w:rPr>
        <w:t>To cut products, score the top side of the material with a utility knife. Bend the product and finish the cut through the back side. It may be necessary to use a heat gun to cut around vertical obstructions. Allow the heated product to return to room temperature before installation.</w:t>
      </w:r>
    </w:p>
    <w:p w14:paraId="5513B016" w14:textId="5FFE8F00" w:rsidR="0053644B" w:rsidRPr="00534FE3" w:rsidRDefault="00534FE3" w:rsidP="00534FE3">
      <w:pPr>
        <w:spacing w:line="360" w:lineRule="auto"/>
        <w:ind w:left="1440" w:hanging="360"/>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H.</w:t>
      </w:r>
      <w:r w:rsidRPr="00534FE3">
        <w:rPr>
          <w:rFonts w:ascii="Arial" w:eastAsiaTheme="minorHAnsi" w:hAnsi="Arial" w:cs="Arial"/>
          <w:kern w:val="0"/>
          <w14:ligatures w14:val="none"/>
        </w:rPr>
        <w:tab/>
      </w:r>
      <w:r w:rsidR="0053644B" w:rsidRPr="00534FE3">
        <w:rPr>
          <w:rFonts w:ascii="Arial" w:eastAsiaTheme="minorHAnsi" w:hAnsi="Arial" w:cs="Arial"/>
          <w:kern w:val="0"/>
          <w14:ligatures w14:val="none"/>
        </w:rPr>
        <w:t xml:space="preserve">If you cut the product into a fine point, it may delaminate. Use an ethyl cyanoacrylate-based super glue to fuse the points together. Clean all glue from the top surface immediately. Alcohol-based super glues may cause the vinyl to swell. </w:t>
      </w:r>
    </w:p>
    <w:p w14:paraId="6F572E68" w14:textId="77777777" w:rsidR="0053644B" w:rsidRPr="00534FE3" w:rsidRDefault="0053644B" w:rsidP="00534FE3">
      <w:pPr>
        <w:numPr>
          <w:ilvl w:val="1"/>
          <w:numId w:val="1"/>
        </w:numPr>
        <w:spacing w:line="360" w:lineRule="auto"/>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 xml:space="preserve">Roll the plank or tile with a 3-section 100 lb. roller. Re-roll the floor within the working time of the adhesive. Continue to roll the floor throughout the working day to ensure a proper bond. </w:t>
      </w:r>
    </w:p>
    <w:p w14:paraId="7E9C33A1" w14:textId="126F3F29" w:rsidR="0053644B" w:rsidRPr="00534FE3" w:rsidRDefault="0053644B" w:rsidP="00534FE3">
      <w:pPr>
        <w:numPr>
          <w:ilvl w:val="1"/>
          <w:numId w:val="1"/>
        </w:numPr>
        <w:spacing w:line="360" w:lineRule="auto"/>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Use floor protection after installation. D</w:t>
      </w:r>
      <w:r w:rsidR="00F17395" w:rsidRPr="00534FE3">
        <w:rPr>
          <w:rFonts w:ascii="Arial" w:eastAsiaTheme="minorHAnsi" w:hAnsi="Arial" w:cs="Arial"/>
          <w:kern w:val="0"/>
          <w14:ligatures w14:val="none"/>
        </w:rPr>
        <w:t xml:space="preserve">o not </w:t>
      </w:r>
      <w:r w:rsidRPr="00534FE3">
        <w:rPr>
          <w:rFonts w:ascii="Arial" w:eastAsiaTheme="minorHAnsi" w:hAnsi="Arial" w:cs="Arial"/>
          <w:kern w:val="0"/>
          <w14:ligatures w14:val="none"/>
        </w:rPr>
        <w:t>use a plastic adhesive-based protection system.</w:t>
      </w:r>
    </w:p>
    <w:p w14:paraId="49759E66" w14:textId="0E90E7C6" w:rsidR="0053644B" w:rsidRPr="00534FE3" w:rsidRDefault="00534FE3" w:rsidP="00534FE3">
      <w:pPr>
        <w:spacing w:line="360" w:lineRule="auto"/>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3.4</w:t>
      </w:r>
      <w:r w:rsidRPr="00534FE3">
        <w:rPr>
          <w:rFonts w:ascii="Arial" w:eastAsiaTheme="minorHAnsi" w:hAnsi="Arial" w:cs="Arial"/>
          <w:kern w:val="0"/>
          <w14:ligatures w14:val="none"/>
        </w:rPr>
        <w:tab/>
      </w:r>
      <w:r w:rsidR="0053644B" w:rsidRPr="00534FE3">
        <w:rPr>
          <w:rFonts w:ascii="Arial" w:eastAsiaTheme="minorHAnsi" w:hAnsi="Arial" w:cs="Arial"/>
          <w:kern w:val="0"/>
          <w14:ligatures w14:val="none"/>
        </w:rPr>
        <w:t>MAINTENANCE</w:t>
      </w:r>
    </w:p>
    <w:p w14:paraId="404A9316" w14:textId="0B3F7FD2" w:rsidR="0053644B" w:rsidRPr="00534FE3" w:rsidRDefault="00534FE3" w:rsidP="00534FE3">
      <w:pPr>
        <w:spacing w:line="360" w:lineRule="auto"/>
        <w:ind w:left="1080"/>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A.</w:t>
      </w:r>
      <w:r w:rsidRPr="00534FE3">
        <w:rPr>
          <w:rFonts w:ascii="Arial" w:eastAsiaTheme="minorHAnsi" w:hAnsi="Arial" w:cs="Arial"/>
          <w:kern w:val="0"/>
          <w14:ligatures w14:val="none"/>
        </w:rPr>
        <w:tab/>
      </w:r>
      <w:r w:rsidR="0053644B" w:rsidRPr="00534FE3">
        <w:rPr>
          <w:rFonts w:ascii="Arial" w:eastAsiaTheme="minorHAnsi" w:hAnsi="Arial" w:cs="Arial"/>
          <w:kern w:val="0"/>
          <w14:ligatures w14:val="none"/>
        </w:rPr>
        <w:t>Initial Maintenance</w:t>
      </w:r>
      <w:r w:rsidRPr="00534FE3">
        <w:rPr>
          <w:rFonts w:ascii="Arial" w:eastAsiaTheme="minorHAnsi" w:hAnsi="Arial" w:cs="Arial"/>
          <w:kern w:val="0"/>
          <w14:ligatures w14:val="none"/>
        </w:rPr>
        <w:t>:</w:t>
      </w:r>
    </w:p>
    <w:p w14:paraId="5B691158" w14:textId="77777777" w:rsidR="00534FE3" w:rsidRPr="00534FE3" w:rsidRDefault="0053644B" w:rsidP="00534FE3">
      <w:pPr>
        <w:pStyle w:val="ListParagraph"/>
        <w:numPr>
          <w:ilvl w:val="0"/>
          <w:numId w:val="13"/>
        </w:numPr>
        <w:spacing w:line="360" w:lineRule="auto"/>
        <w:jc w:val="both"/>
        <w:rPr>
          <w:rFonts w:ascii="Arial" w:eastAsiaTheme="minorHAnsi" w:hAnsi="Arial" w:cs="Arial"/>
          <w:kern w:val="0"/>
          <w14:ligatures w14:val="none"/>
        </w:rPr>
      </w:pPr>
      <w:r w:rsidRPr="00534FE3">
        <w:rPr>
          <w:rFonts w:ascii="Arial" w:eastAsiaTheme="minorHAnsi" w:hAnsi="Arial" w:cs="Arial"/>
          <w:kern w:val="0"/>
          <w14:ligatures w14:val="none"/>
        </w:rPr>
        <w:t>Sweep, vacuum or dust mop to remove dirt and grit.</w:t>
      </w:r>
    </w:p>
    <w:p w14:paraId="7019F4E1" w14:textId="77777777" w:rsidR="00534FE3" w:rsidRPr="00534FE3" w:rsidRDefault="0053644B" w:rsidP="00534FE3">
      <w:pPr>
        <w:pStyle w:val="ListParagraph"/>
        <w:numPr>
          <w:ilvl w:val="0"/>
          <w:numId w:val="13"/>
        </w:numPr>
        <w:spacing w:line="360" w:lineRule="auto"/>
        <w:jc w:val="both"/>
        <w:rPr>
          <w:rFonts w:ascii="Arial" w:eastAsiaTheme="minorHAnsi" w:hAnsi="Arial" w:cs="Arial"/>
          <w:kern w:val="0"/>
          <w14:ligatures w14:val="none"/>
        </w:rPr>
      </w:pPr>
      <w:r w:rsidRPr="00534FE3">
        <w:rPr>
          <w:rFonts w:ascii="Arial" w:eastAsiaTheme="minorHAnsi" w:hAnsi="Arial" w:cs="Arial"/>
          <w:kern w:val="0"/>
          <w14:ligatures w14:val="none"/>
        </w:rPr>
        <w:lastRenderedPageBreak/>
        <w:t>If needed, add neutral cleaner to cool water following the manufacturer’s instructions.</w:t>
      </w:r>
    </w:p>
    <w:p w14:paraId="4339B43E" w14:textId="77777777" w:rsidR="00534FE3" w:rsidRPr="00534FE3" w:rsidRDefault="0053644B" w:rsidP="00534FE3">
      <w:pPr>
        <w:pStyle w:val="ListParagraph"/>
        <w:numPr>
          <w:ilvl w:val="0"/>
          <w:numId w:val="13"/>
        </w:numPr>
        <w:spacing w:line="360" w:lineRule="auto"/>
        <w:jc w:val="both"/>
        <w:rPr>
          <w:rFonts w:ascii="Arial" w:eastAsiaTheme="minorHAnsi" w:hAnsi="Arial" w:cs="Arial"/>
          <w:kern w:val="0"/>
          <w14:ligatures w14:val="none"/>
        </w:rPr>
      </w:pPr>
      <w:r w:rsidRPr="00534FE3">
        <w:rPr>
          <w:rFonts w:ascii="Arial" w:eastAsiaTheme="minorHAnsi" w:hAnsi="Arial" w:cs="Arial"/>
          <w:kern w:val="0"/>
          <w14:ligatures w14:val="none"/>
        </w:rPr>
        <w:t>Scrub with a low-rpm machine or auto scrubber. Use a red pad or brush.</w:t>
      </w:r>
    </w:p>
    <w:p w14:paraId="45F0FA68" w14:textId="77777777" w:rsidR="00534FE3" w:rsidRPr="00534FE3" w:rsidRDefault="0053644B" w:rsidP="00534FE3">
      <w:pPr>
        <w:pStyle w:val="ListParagraph"/>
        <w:numPr>
          <w:ilvl w:val="0"/>
          <w:numId w:val="13"/>
        </w:numPr>
        <w:spacing w:line="360" w:lineRule="auto"/>
        <w:jc w:val="both"/>
        <w:rPr>
          <w:rFonts w:ascii="Arial" w:eastAsiaTheme="minorHAnsi" w:hAnsi="Arial" w:cs="Arial"/>
          <w:kern w:val="0"/>
          <w14:ligatures w14:val="none"/>
        </w:rPr>
      </w:pPr>
      <w:r w:rsidRPr="00534FE3">
        <w:rPr>
          <w:rFonts w:ascii="Arial" w:eastAsiaTheme="minorHAnsi" w:hAnsi="Arial" w:cs="Arial"/>
          <w:kern w:val="0"/>
          <w14:ligatures w14:val="none"/>
        </w:rPr>
        <w:t>Never use brown or black pads as they are too aggressive and can damage the product.</w:t>
      </w:r>
    </w:p>
    <w:p w14:paraId="5CC04599" w14:textId="77777777" w:rsidR="00534FE3" w:rsidRPr="00534FE3" w:rsidRDefault="0053644B" w:rsidP="00534FE3">
      <w:pPr>
        <w:pStyle w:val="ListParagraph"/>
        <w:numPr>
          <w:ilvl w:val="0"/>
          <w:numId w:val="13"/>
        </w:numPr>
        <w:spacing w:line="360" w:lineRule="auto"/>
        <w:jc w:val="both"/>
        <w:rPr>
          <w:rFonts w:ascii="Arial" w:eastAsiaTheme="minorHAnsi" w:hAnsi="Arial" w:cs="Arial"/>
          <w:kern w:val="0"/>
          <w14:ligatures w14:val="none"/>
        </w:rPr>
      </w:pPr>
      <w:r w:rsidRPr="00534FE3">
        <w:rPr>
          <w:rFonts w:ascii="Arial" w:eastAsiaTheme="minorHAnsi" w:hAnsi="Arial" w:cs="Arial"/>
          <w:kern w:val="0"/>
          <w14:ligatures w14:val="none"/>
        </w:rPr>
        <w:t>Remove the cleaning solution with a wet-dry vacuum or auto scrubber until the floor is dry.</w:t>
      </w:r>
    </w:p>
    <w:p w14:paraId="00538B9F" w14:textId="7D41B4C1" w:rsidR="0053644B" w:rsidRPr="00534FE3" w:rsidRDefault="0053644B" w:rsidP="00534FE3">
      <w:pPr>
        <w:pStyle w:val="ListParagraph"/>
        <w:numPr>
          <w:ilvl w:val="0"/>
          <w:numId w:val="13"/>
        </w:numPr>
        <w:spacing w:line="360" w:lineRule="auto"/>
        <w:jc w:val="both"/>
        <w:rPr>
          <w:rFonts w:ascii="Arial" w:eastAsiaTheme="minorHAnsi" w:hAnsi="Arial" w:cs="Arial"/>
          <w:kern w:val="0"/>
          <w14:ligatures w14:val="none"/>
        </w:rPr>
      </w:pPr>
      <w:r w:rsidRPr="00534FE3">
        <w:rPr>
          <w:rFonts w:ascii="Arial" w:eastAsiaTheme="minorHAnsi" w:hAnsi="Arial" w:cs="Arial"/>
          <w:kern w:val="0"/>
          <w14:ligatures w14:val="none"/>
        </w:rPr>
        <w:t>Rinse the floor with clean water. Repeat the rinse process if necessary to remove all haze.</w:t>
      </w:r>
    </w:p>
    <w:p w14:paraId="201FF0BC" w14:textId="38CBAE79" w:rsidR="0053644B" w:rsidRPr="00534FE3" w:rsidRDefault="00534FE3" w:rsidP="00534FE3">
      <w:pPr>
        <w:spacing w:line="360" w:lineRule="auto"/>
        <w:ind w:left="1080"/>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B.</w:t>
      </w:r>
      <w:r w:rsidRPr="00534FE3">
        <w:rPr>
          <w:rFonts w:ascii="Arial" w:eastAsiaTheme="minorHAnsi" w:hAnsi="Arial" w:cs="Arial"/>
          <w:kern w:val="0"/>
          <w14:ligatures w14:val="none"/>
        </w:rPr>
        <w:tab/>
      </w:r>
      <w:r w:rsidR="0053644B" w:rsidRPr="00534FE3">
        <w:rPr>
          <w:rFonts w:ascii="Arial" w:eastAsiaTheme="minorHAnsi" w:hAnsi="Arial" w:cs="Arial"/>
          <w:kern w:val="0"/>
          <w14:ligatures w14:val="none"/>
        </w:rPr>
        <w:t>Routine Maintenance</w:t>
      </w:r>
      <w:r w:rsidRPr="00534FE3">
        <w:rPr>
          <w:rFonts w:ascii="Arial" w:eastAsiaTheme="minorHAnsi" w:hAnsi="Arial" w:cs="Arial"/>
          <w:kern w:val="0"/>
          <w14:ligatures w14:val="none"/>
        </w:rPr>
        <w:t>:</w:t>
      </w:r>
    </w:p>
    <w:p w14:paraId="598BC916" w14:textId="77777777" w:rsidR="00534FE3" w:rsidRPr="00534FE3" w:rsidRDefault="0053644B" w:rsidP="00534FE3">
      <w:pPr>
        <w:pStyle w:val="ListParagraph"/>
        <w:numPr>
          <w:ilvl w:val="0"/>
          <w:numId w:val="14"/>
        </w:numPr>
        <w:spacing w:line="360" w:lineRule="auto"/>
        <w:jc w:val="both"/>
        <w:rPr>
          <w:rFonts w:ascii="Arial" w:eastAsiaTheme="minorHAnsi" w:hAnsi="Arial" w:cs="Arial"/>
          <w:kern w:val="0"/>
          <w14:ligatures w14:val="none"/>
        </w:rPr>
      </w:pPr>
      <w:r w:rsidRPr="00534FE3">
        <w:rPr>
          <w:rFonts w:ascii="Arial" w:eastAsiaTheme="minorHAnsi" w:hAnsi="Arial" w:cs="Arial"/>
          <w:kern w:val="0"/>
          <w14:ligatures w14:val="none"/>
        </w:rPr>
        <w:t>Sweep, vacuum or dust mop to remove dirt and grit.</w:t>
      </w:r>
    </w:p>
    <w:p w14:paraId="045B3E1C" w14:textId="77777777" w:rsidR="00534FE3" w:rsidRPr="00534FE3" w:rsidRDefault="0053644B" w:rsidP="00534FE3">
      <w:pPr>
        <w:pStyle w:val="ListParagraph"/>
        <w:numPr>
          <w:ilvl w:val="0"/>
          <w:numId w:val="14"/>
        </w:numPr>
        <w:spacing w:line="360" w:lineRule="auto"/>
        <w:jc w:val="both"/>
        <w:rPr>
          <w:rFonts w:ascii="Arial" w:eastAsiaTheme="minorHAnsi" w:hAnsi="Arial" w:cs="Arial"/>
          <w:kern w:val="0"/>
          <w14:ligatures w14:val="none"/>
        </w:rPr>
      </w:pPr>
      <w:r w:rsidRPr="00534FE3">
        <w:rPr>
          <w:rFonts w:ascii="Arial" w:eastAsiaTheme="minorHAnsi" w:hAnsi="Arial" w:cs="Arial"/>
          <w:kern w:val="0"/>
          <w14:ligatures w14:val="none"/>
        </w:rPr>
        <w:t>Add neutral pH cleaner to cool water following the manufacturer’s instructions.</w:t>
      </w:r>
    </w:p>
    <w:p w14:paraId="4B8DFFC4" w14:textId="6ECE8899" w:rsidR="0053644B" w:rsidRPr="00534FE3" w:rsidRDefault="0053644B" w:rsidP="00534FE3">
      <w:pPr>
        <w:pStyle w:val="ListParagraph"/>
        <w:numPr>
          <w:ilvl w:val="0"/>
          <w:numId w:val="14"/>
        </w:numPr>
        <w:spacing w:line="360" w:lineRule="auto"/>
        <w:jc w:val="both"/>
        <w:rPr>
          <w:rFonts w:ascii="Arial" w:eastAsiaTheme="minorHAnsi" w:hAnsi="Arial" w:cs="Arial"/>
          <w:kern w:val="0"/>
          <w14:ligatures w14:val="none"/>
        </w:rPr>
      </w:pPr>
      <w:r w:rsidRPr="00534FE3">
        <w:rPr>
          <w:rFonts w:ascii="Arial" w:eastAsiaTheme="minorHAnsi" w:hAnsi="Arial" w:cs="Arial"/>
          <w:kern w:val="0"/>
          <w14:ligatures w14:val="none"/>
        </w:rPr>
        <w:t>As needed, scrub with a low-rpm machine or auto scrubber to retain appearance. Use a red (light scrubbing) pad and neutral cleaner following the manufacturer’s instructions.</w:t>
      </w:r>
    </w:p>
    <w:p w14:paraId="2199E9AE" w14:textId="78F11CE3" w:rsidR="0053644B" w:rsidRPr="00534FE3" w:rsidRDefault="00534FE3" w:rsidP="00534FE3">
      <w:pPr>
        <w:spacing w:line="360" w:lineRule="auto"/>
        <w:ind w:left="1080"/>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C.</w:t>
      </w:r>
      <w:r w:rsidRPr="00534FE3">
        <w:rPr>
          <w:rFonts w:ascii="Arial" w:eastAsiaTheme="minorHAnsi" w:hAnsi="Arial" w:cs="Arial"/>
          <w:kern w:val="0"/>
          <w14:ligatures w14:val="none"/>
        </w:rPr>
        <w:tab/>
      </w:r>
      <w:r w:rsidR="0053644B" w:rsidRPr="00534FE3">
        <w:rPr>
          <w:rFonts w:ascii="Arial" w:eastAsiaTheme="minorHAnsi" w:hAnsi="Arial" w:cs="Arial"/>
          <w:kern w:val="0"/>
          <w14:ligatures w14:val="none"/>
        </w:rPr>
        <w:t>Preventative Floor Care</w:t>
      </w:r>
      <w:r w:rsidRPr="00534FE3">
        <w:rPr>
          <w:rFonts w:ascii="Arial" w:eastAsiaTheme="minorHAnsi" w:hAnsi="Arial" w:cs="Arial"/>
          <w:kern w:val="0"/>
          <w14:ligatures w14:val="none"/>
        </w:rPr>
        <w:t>:</w:t>
      </w:r>
    </w:p>
    <w:p w14:paraId="1904D890" w14:textId="77777777" w:rsidR="00534FE3" w:rsidRPr="00534FE3" w:rsidRDefault="0053644B" w:rsidP="00534FE3">
      <w:pPr>
        <w:pStyle w:val="ListParagraph"/>
        <w:numPr>
          <w:ilvl w:val="0"/>
          <w:numId w:val="15"/>
        </w:numPr>
        <w:spacing w:line="360" w:lineRule="auto"/>
        <w:jc w:val="both"/>
        <w:rPr>
          <w:rFonts w:ascii="Arial" w:eastAsiaTheme="minorHAnsi" w:hAnsi="Arial" w:cs="Arial"/>
          <w:kern w:val="0"/>
          <w14:ligatures w14:val="none"/>
        </w:rPr>
      </w:pPr>
      <w:r w:rsidRPr="00534FE3">
        <w:rPr>
          <w:rFonts w:ascii="Arial" w:eastAsiaTheme="minorHAnsi" w:hAnsi="Arial" w:cs="Arial"/>
          <w:kern w:val="0"/>
          <w14:ligatures w14:val="none"/>
        </w:rPr>
        <w:t>Use walk-off mats that are as wide as the doorway and long enough for soil load and weather conditions.</w:t>
      </w:r>
    </w:p>
    <w:p w14:paraId="4A307EE4" w14:textId="77777777" w:rsidR="00534FE3" w:rsidRPr="00534FE3" w:rsidRDefault="0053644B" w:rsidP="00534FE3">
      <w:pPr>
        <w:pStyle w:val="ListParagraph"/>
        <w:numPr>
          <w:ilvl w:val="0"/>
          <w:numId w:val="15"/>
        </w:numPr>
        <w:spacing w:line="360" w:lineRule="auto"/>
        <w:jc w:val="both"/>
        <w:rPr>
          <w:rFonts w:ascii="Arial" w:eastAsiaTheme="minorHAnsi" w:hAnsi="Arial" w:cs="Arial"/>
          <w:kern w:val="0"/>
          <w14:ligatures w14:val="none"/>
        </w:rPr>
      </w:pPr>
      <w:r w:rsidRPr="00534FE3">
        <w:rPr>
          <w:rFonts w:ascii="Arial" w:eastAsiaTheme="minorHAnsi" w:hAnsi="Arial" w:cs="Arial"/>
          <w:kern w:val="0"/>
          <w14:ligatures w14:val="none"/>
        </w:rPr>
        <w:t>Use mats with a non-staining backing.</w:t>
      </w:r>
    </w:p>
    <w:p w14:paraId="70325EDF" w14:textId="77777777" w:rsidR="00534FE3" w:rsidRPr="00534FE3" w:rsidRDefault="0053644B" w:rsidP="00534FE3">
      <w:pPr>
        <w:pStyle w:val="ListParagraph"/>
        <w:numPr>
          <w:ilvl w:val="0"/>
          <w:numId w:val="15"/>
        </w:numPr>
        <w:spacing w:line="360" w:lineRule="auto"/>
        <w:jc w:val="both"/>
        <w:rPr>
          <w:rFonts w:ascii="Arial" w:eastAsiaTheme="minorHAnsi" w:hAnsi="Arial" w:cs="Arial"/>
          <w:kern w:val="0"/>
          <w14:ligatures w14:val="none"/>
        </w:rPr>
      </w:pPr>
      <w:r w:rsidRPr="00534FE3">
        <w:rPr>
          <w:rFonts w:ascii="Arial" w:eastAsiaTheme="minorHAnsi" w:hAnsi="Arial" w:cs="Arial"/>
          <w:kern w:val="0"/>
          <w14:ligatures w14:val="none"/>
        </w:rPr>
        <w:t>Floor protectors should be used on all furniture legs.</w:t>
      </w:r>
    </w:p>
    <w:p w14:paraId="3BB27DD6" w14:textId="04DEBE2C" w:rsidR="0053644B" w:rsidRPr="00534FE3" w:rsidRDefault="0053644B" w:rsidP="00534FE3">
      <w:pPr>
        <w:pStyle w:val="ListParagraph"/>
        <w:numPr>
          <w:ilvl w:val="0"/>
          <w:numId w:val="15"/>
        </w:numPr>
        <w:spacing w:line="360" w:lineRule="auto"/>
        <w:jc w:val="both"/>
        <w:rPr>
          <w:rFonts w:ascii="Arial" w:eastAsiaTheme="minorHAnsi" w:hAnsi="Arial" w:cs="Arial"/>
          <w:kern w:val="0"/>
          <w14:ligatures w14:val="none"/>
        </w:rPr>
      </w:pPr>
      <w:r w:rsidRPr="00534FE3">
        <w:rPr>
          <w:rFonts w:ascii="Arial" w:eastAsiaTheme="minorHAnsi" w:hAnsi="Arial" w:cs="Arial"/>
          <w:kern w:val="0"/>
          <w14:ligatures w14:val="none"/>
        </w:rPr>
        <w:t>The surface area of the floor protectors should be no less than 1” in diameter.</w:t>
      </w:r>
    </w:p>
    <w:p w14:paraId="0BA21EC1" w14:textId="02AC4AFB" w:rsidR="0053644B" w:rsidRPr="00534FE3" w:rsidRDefault="00534FE3" w:rsidP="00534FE3">
      <w:pPr>
        <w:spacing w:line="360" w:lineRule="auto"/>
        <w:ind w:left="1080"/>
        <w:contextualSpacing/>
        <w:jc w:val="both"/>
        <w:rPr>
          <w:rFonts w:ascii="Arial" w:eastAsiaTheme="minorHAnsi" w:hAnsi="Arial" w:cs="Arial"/>
          <w:kern w:val="0"/>
          <w14:ligatures w14:val="none"/>
        </w:rPr>
      </w:pPr>
      <w:r w:rsidRPr="00534FE3">
        <w:rPr>
          <w:rFonts w:ascii="Arial" w:eastAsiaTheme="minorHAnsi" w:hAnsi="Arial" w:cs="Arial"/>
          <w:kern w:val="0"/>
          <w14:ligatures w14:val="none"/>
        </w:rPr>
        <w:t>D.</w:t>
      </w:r>
      <w:r w:rsidRPr="00534FE3">
        <w:rPr>
          <w:rFonts w:ascii="Arial" w:eastAsiaTheme="minorHAnsi" w:hAnsi="Arial" w:cs="Arial"/>
          <w:kern w:val="0"/>
          <w14:ligatures w14:val="none"/>
        </w:rPr>
        <w:tab/>
      </w:r>
      <w:r w:rsidR="0053644B" w:rsidRPr="00534FE3">
        <w:rPr>
          <w:rFonts w:ascii="Arial" w:eastAsiaTheme="minorHAnsi" w:hAnsi="Arial" w:cs="Arial"/>
          <w:kern w:val="0"/>
          <w14:ligatures w14:val="none"/>
        </w:rPr>
        <w:t>Full maintenance instructions will be provided by the manufacturer.</w:t>
      </w:r>
    </w:p>
    <w:p w14:paraId="658283F0" w14:textId="47B363A4" w:rsidR="0053644B" w:rsidRPr="00534FE3" w:rsidRDefault="00534FE3" w:rsidP="00534FE3">
      <w:pPr>
        <w:spacing w:line="360" w:lineRule="auto"/>
        <w:ind w:left="720"/>
        <w:jc w:val="center"/>
        <w:rPr>
          <w:rFonts w:ascii="Arial" w:eastAsiaTheme="minorHAnsi" w:hAnsi="Arial" w:cs="Arial"/>
          <w:b/>
          <w:bCs/>
          <w:kern w:val="0"/>
          <w14:ligatures w14:val="none"/>
        </w:rPr>
      </w:pPr>
      <w:r w:rsidRPr="00534FE3">
        <w:rPr>
          <w:rFonts w:ascii="Arial" w:eastAsiaTheme="minorHAnsi" w:hAnsi="Arial" w:cs="Arial"/>
          <w:b/>
          <w:bCs/>
          <w:kern w:val="0"/>
          <w14:ligatures w14:val="none"/>
        </w:rPr>
        <w:t>***</w:t>
      </w:r>
      <w:r w:rsidR="0053644B" w:rsidRPr="00534FE3">
        <w:rPr>
          <w:rFonts w:ascii="Arial" w:eastAsiaTheme="minorHAnsi" w:hAnsi="Arial" w:cs="Arial"/>
          <w:b/>
          <w:bCs/>
          <w:kern w:val="0"/>
          <w14:ligatures w14:val="none"/>
        </w:rPr>
        <w:t>END OF SECTION</w:t>
      </w:r>
      <w:r w:rsidRPr="00534FE3">
        <w:rPr>
          <w:rFonts w:ascii="Arial" w:eastAsiaTheme="minorHAnsi" w:hAnsi="Arial" w:cs="Arial"/>
          <w:b/>
          <w:bCs/>
          <w:kern w:val="0"/>
          <w14:ligatures w14:val="none"/>
        </w:rPr>
        <w:t>***</w:t>
      </w:r>
    </w:p>
    <w:p w14:paraId="5B0C865F" w14:textId="77777777" w:rsidR="0053644B" w:rsidRPr="002166A9" w:rsidRDefault="0053644B" w:rsidP="00B52B61">
      <w:pPr>
        <w:spacing w:line="360" w:lineRule="auto"/>
        <w:ind w:left="720"/>
        <w:rPr>
          <w:rFonts w:ascii="Arial" w:eastAsiaTheme="minorHAnsi" w:hAnsi="Arial" w:cs="Arial"/>
          <w:kern w:val="0"/>
          <w14:ligatures w14:val="none"/>
        </w:rPr>
      </w:pPr>
    </w:p>
    <w:p w14:paraId="0A8BD1D7" w14:textId="77777777" w:rsidR="0053644B" w:rsidRPr="002166A9" w:rsidRDefault="0053644B" w:rsidP="0053644B">
      <w:pPr>
        <w:spacing w:line="276" w:lineRule="auto"/>
        <w:ind w:left="720"/>
        <w:rPr>
          <w:rFonts w:ascii="Arial" w:eastAsiaTheme="minorHAnsi" w:hAnsi="Arial" w:cs="Arial"/>
          <w:kern w:val="0"/>
          <w14:ligatures w14:val="none"/>
        </w:rPr>
      </w:pPr>
    </w:p>
    <w:p w14:paraId="30FDEB17" w14:textId="77777777" w:rsidR="0053644B" w:rsidRPr="002166A9" w:rsidRDefault="0053644B" w:rsidP="0053644B">
      <w:pPr>
        <w:spacing w:line="276" w:lineRule="auto"/>
        <w:ind w:left="720"/>
        <w:rPr>
          <w:rFonts w:ascii="Arial" w:eastAsiaTheme="minorHAnsi" w:hAnsi="Arial" w:cs="Arial"/>
          <w:kern w:val="0"/>
          <w14:ligatures w14:val="none"/>
        </w:rPr>
      </w:pPr>
    </w:p>
    <w:p w14:paraId="18309DDC" w14:textId="77777777" w:rsidR="0053644B" w:rsidRPr="002166A9" w:rsidRDefault="0053644B" w:rsidP="0053644B">
      <w:pPr>
        <w:spacing w:line="276" w:lineRule="auto"/>
        <w:ind w:left="720"/>
        <w:rPr>
          <w:rFonts w:ascii="Arial" w:eastAsiaTheme="minorHAnsi" w:hAnsi="Arial" w:cs="Arial"/>
          <w:kern w:val="0"/>
          <w14:ligatures w14:val="none"/>
        </w:rPr>
      </w:pPr>
    </w:p>
    <w:p w14:paraId="1C24C5DC" w14:textId="77777777" w:rsidR="0053644B" w:rsidRPr="002166A9" w:rsidRDefault="0053644B" w:rsidP="0053644B">
      <w:pPr>
        <w:spacing w:line="276" w:lineRule="auto"/>
        <w:ind w:left="720"/>
        <w:rPr>
          <w:rFonts w:ascii="Arial" w:eastAsiaTheme="minorHAnsi" w:hAnsi="Arial" w:cs="Arial"/>
          <w:kern w:val="0"/>
          <w14:ligatures w14:val="none"/>
        </w:rPr>
      </w:pPr>
    </w:p>
    <w:p w14:paraId="49C74098" w14:textId="77777777" w:rsidR="0053644B" w:rsidRPr="002166A9" w:rsidRDefault="0053644B" w:rsidP="0053644B">
      <w:pPr>
        <w:spacing w:line="276" w:lineRule="auto"/>
        <w:ind w:left="720"/>
        <w:rPr>
          <w:rFonts w:ascii="Arial" w:eastAsiaTheme="minorHAnsi" w:hAnsi="Arial" w:cs="Arial"/>
          <w:kern w:val="0"/>
          <w14:ligatures w14:val="none"/>
        </w:rPr>
      </w:pPr>
    </w:p>
    <w:p w14:paraId="01330880" w14:textId="77777777" w:rsidR="00572914" w:rsidRDefault="00572914"/>
    <w:sectPr w:rsidR="00572914" w:rsidSect="0053644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41DCCC" w14:textId="77777777" w:rsidR="00377FF5" w:rsidRDefault="00377FF5">
      <w:r>
        <w:separator/>
      </w:r>
    </w:p>
  </w:endnote>
  <w:endnote w:type="continuationSeparator" w:id="0">
    <w:p w14:paraId="7DBF5336" w14:textId="77777777" w:rsidR="00377FF5" w:rsidRDefault="00377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elveticaNeueLT Std Lt">
    <w:altName w:val="Arial"/>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3300919"/>
      <w:docPartObj>
        <w:docPartGallery w:val="Page Numbers (Bottom of Page)"/>
        <w:docPartUnique/>
      </w:docPartObj>
    </w:sdtPr>
    <w:sdtEndPr/>
    <w:sdtContent>
      <w:sdt>
        <w:sdtPr>
          <w:id w:val="-1705238520"/>
          <w:docPartObj>
            <w:docPartGallery w:val="Page Numbers (Top of Page)"/>
            <w:docPartUnique/>
          </w:docPartObj>
        </w:sdtPr>
        <w:sdtEndPr/>
        <w:sdtContent>
          <w:p w14:paraId="0CCFB4AE" w14:textId="77777777" w:rsidR="007665FE" w:rsidRPr="00B52B61" w:rsidRDefault="007665FE" w:rsidP="00B52B61">
            <w:pPr>
              <w:pStyle w:val="Footer"/>
              <w:jc w:val="center"/>
              <w:rPr>
                <w:rFonts w:ascii="Arial" w:hAnsi="Arial" w:cs="Arial"/>
                <w:sz w:val="20"/>
                <w:szCs w:val="20"/>
              </w:rPr>
            </w:pPr>
          </w:p>
          <w:p w14:paraId="702C447B" w14:textId="77777777" w:rsidR="00B52B61" w:rsidRPr="00B52B61" w:rsidRDefault="00C24848" w:rsidP="00B52B61">
            <w:pPr>
              <w:pStyle w:val="Footer"/>
              <w:ind w:left="720"/>
              <w:jc w:val="center"/>
              <w:rPr>
                <w:rFonts w:ascii="Arial" w:hAnsi="Arial" w:cs="Arial"/>
                <w:sz w:val="20"/>
                <w:szCs w:val="20"/>
              </w:rPr>
            </w:pPr>
            <w:r w:rsidRPr="00B52B61">
              <w:rPr>
                <w:rFonts w:ascii="Arial" w:hAnsi="Arial" w:cs="Arial"/>
                <w:sz w:val="20"/>
                <w:szCs w:val="20"/>
              </w:rPr>
              <w:t xml:space="preserve">Page </w:t>
            </w:r>
            <w:r w:rsidRPr="00B52B61">
              <w:rPr>
                <w:rFonts w:ascii="Arial" w:hAnsi="Arial" w:cs="Arial"/>
                <w:sz w:val="20"/>
                <w:szCs w:val="20"/>
              </w:rPr>
              <w:fldChar w:fldCharType="begin"/>
            </w:r>
            <w:r w:rsidRPr="00B52B61">
              <w:rPr>
                <w:rFonts w:ascii="Arial" w:hAnsi="Arial" w:cs="Arial"/>
                <w:sz w:val="20"/>
                <w:szCs w:val="20"/>
              </w:rPr>
              <w:instrText xml:space="preserve"> PAGE </w:instrText>
            </w:r>
            <w:r w:rsidRPr="00B52B61">
              <w:rPr>
                <w:rFonts w:ascii="Arial" w:hAnsi="Arial" w:cs="Arial"/>
                <w:sz w:val="20"/>
                <w:szCs w:val="20"/>
              </w:rPr>
              <w:fldChar w:fldCharType="separate"/>
            </w:r>
            <w:r w:rsidRPr="00B52B61">
              <w:rPr>
                <w:rFonts w:ascii="Arial" w:hAnsi="Arial" w:cs="Arial"/>
                <w:noProof/>
                <w:sz w:val="20"/>
                <w:szCs w:val="20"/>
              </w:rPr>
              <w:t>2</w:t>
            </w:r>
            <w:r w:rsidRPr="00B52B61">
              <w:rPr>
                <w:rFonts w:ascii="Arial" w:hAnsi="Arial" w:cs="Arial"/>
                <w:sz w:val="20"/>
                <w:szCs w:val="20"/>
              </w:rPr>
              <w:fldChar w:fldCharType="end"/>
            </w:r>
            <w:r w:rsidRPr="00B52B61">
              <w:rPr>
                <w:rFonts w:ascii="Arial" w:hAnsi="Arial" w:cs="Arial"/>
                <w:sz w:val="20"/>
                <w:szCs w:val="20"/>
              </w:rPr>
              <w:t xml:space="preserve"> of </w:t>
            </w:r>
            <w:r w:rsidRPr="00B52B61">
              <w:rPr>
                <w:rFonts w:ascii="Arial" w:hAnsi="Arial" w:cs="Arial"/>
                <w:sz w:val="20"/>
                <w:szCs w:val="20"/>
              </w:rPr>
              <w:fldChar w:fldCharType="begin"/>
            </w:r>
            <w:r w:rsidRPr="00B52B61">
              <w:rPr>
                <w:rFonts w:ascii="Arial" w:hAnsi="Arial" w:cs="Arial"/>
                <w:sz w:val="20"/>
                <w:szCs w:val="20"/>
              </w:rPr>
              <w:instrText xml:space="preserve"> NUMPAGES  </w:instrText>
            </w:r>
            <w:r w:rsidRPr="00B52B61">
              <w:rPr>
                <w:rFonts w:ascii="Arial" w:hAnsi="Arial" w:cs="Arial"/>
                <w:sz w:val="20"/>
                <w:szCs w:val="20"/>
              </w:rPr>
              <w:fldChar w:fldCharType="separate"/>
            </w:r>
            <w:r w:rsidRPr="00B52B61">
              <w:rPr>
                <w:rFonts w:ascii="Arial" w:hAnsi="Arial" w:cs="Arial"/>
                <w:noProof/>
                <w:sz w:val="20"/>
                <w:szCs w:val="20"/>
              </w:rPr>
              <w:t>2</w:t>
            </w:r>
            <w:r w:rsidRPr="00B52B61">
              <w:rPr>
                <w:rFonts w:ascii="Arial" w:hAnsi="Arial" w:cs="Arial"/>
                <w:sz w:val="20"/>
                <w:szCs w:val="20"/>
              </w:rPr>
              <w:fldChar w:fldCharType="end"/>
            </w:r>
            <w:r w:rsidRPr="00B52B61">
              <w:rPr>
                <w:rFonts w:ascii="Arial" w:hAnsi="Arial" w:cs="Arial"/>
                <w:sz w:val="20"/>
                <w:szCs w:val="20"/>
              </w:rPr>
              <w:t xml:space="preserve">  </w:t>
            </w:r>
          </w:p>
          <w:p w14:paraId="17532DE9" w14:textId="16942F7C" w:rsidR="007665FE" w:rsidRDefault="00C24848" w:rsidP="00B52B61">
            <w:pPr>
              <w:pStyle w:val="Footer"/>
              <w:ind w:left="720"/>
              <w:jc w:val="right"/>
            </w:pPr>
            <w:r w:rsidRPr="00B52B61">
              <w:rPr>
                <w:rFonts w:ascii="Arial" w:hAnsi="Arial" w:cs="Arial"/>
                <w:sz w:val="20"/>
                <w:szCs w:val="20"/>
              </w:rPr>
              <w:t xml:space="preserve">                                                                                                                </w:t>
            </w:r>
            <w:r w:rsidR="00B52B61" w:rsidRPr="00B52B61">
              <w:rPr>
                <w:rFonts w:ascii="Arial" w:hAnsi="Arial" w:cs="Arial"/>
                <w:sz w:val="20"/>
                <w:szCs w:val="20"/>
              </w:rPr>
              <w:t xml:space="preserve">                                                                              Issued</w:t>
            </w:r>
            <w:r w:rsidRPr="00B52B61">
              <w:rPr>
                <w:rFonts w:ascii="Arial" w:hAnsi="Arial" w:cs="Arial"/>
                <w:sz w:val="20"/>
                <w:szCs w:val="20"/>
              </w:rPr>
              <w:t>: 7/15/24</w:t>
            </w:r>
          </w:p>
        </w:sdtContent>
      </w:sdt>
    </w:sdtContent>
  </w:sdt>
  <w:p w14:paraId="6D150E0C" w14:textId="77777777" w:rsidR="007665FE" w:rsidRDefault="007665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E3AECE" w14:textId="77777777" w:rsidR="00377FF5" w:rsidRDefault="00377FF5">
      <w:r>
        <w:separator/>
      </w:r>
    </w:p>
  </w:footnote>
  <w:footnote w:type="continuationSeparator" w:id="0">
    <w:p w14:paraId="645F7BE8" w14:textId="77777777" w:rsidR="00377FF5" w:rsidRDefault="00377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C6FD0" w14:textId="77777777" w:rsidR="007665FE" w:rsidRPr="00CF37D8" w:rsidRDefault="00C24848" w:rsidP="00521F00">
    <w:pPr>
      <w:rPr>
        <w:rFonts w:ascii="Arial" w:hAnsi="Arial" w:cs="Arial"/>
        <w:bCs/>
        <w:sz w:val="20"/>
        <w:szCs w:val="20"/>
      </w:rPr>
    </w:pPr>
    <w:r w:rsidRPr="00CF37D8">
      <w:rPr>
        <w:rFonts w:ascii="Arial" w:hAnsi="Arial" w:cs="Arial"/>
        <w:bCs/>
        <w:sz w:val="20"/>
        <w:szCs w:val="20"/>
      </w:rPr>
      <w:t xml:space="preserve">Pinellas County Schools </w:t>
    </w:r>
    <w:r w:rsidRPr="00CF37D8">
      <w:rPr>
        <w:rFonts w:ascii="Arial" w:hAnsi="Arial" w:cs="Arial"/>
        <w:bCs/>
        <w:sz w:val="20"/>
        <w:szCs w:val="20"/>
      </w:rPr>
      <w:tab/>
    </w:r>
    <w:r w:rsidRPr="00CF37D8">
      <w:rPr>
        <w:rFonts w:ascii="Arial" w:hAnsi="Arial" w:cs="Arial"/>
        <w:b/>
        <w:sz w:val="20"/>
        <w:szCs w:val="20"/>
      </w:rPr>
      <w:tab/>
    </w:r>
    <w:r w:rsidRPr="00CF37D8">
      <w:rPr>
        <w:rFonts w:ascii="Arial" w:hAnsi="Arial" w:cs="Arial"/>
        <w:b/>
        <w:sz w:val="20"/>
        <w:szCs w:val="20"/>
      </w:rPr>
      <w:tab/>
      <w:t xml:space="preserve"> </w:t>
    </w:r>
    <w:r w:rsidRPr="00CF37D8">
      <w:rPr>
        <w:rFonts w:ascii="Arial" w:hAnsi="Arial" w:cs="Arial"/>
        <w:b/>
        <w:sz w:val="20"/>
        <w:szCs w:val="20"/>
      </w:rPr>
      <w:tab/>
    </w:r>
    <w:r w:rsidRPr="00CF37D8">
      <w:rPr>
        <w:rFonts w:ascii="Arial" w:hAnsi="Arial" w:cs="Arial"/>
        <w:bCs/>
        <w:sz w:val="20"/>
        <w:szCs w:val="20"/>
      </w:rPr>
      <w:t>09 65 19 Resilient Tile Flooring</w:t>
    </w:r>
  </w:p>
  <w:p w14:paraId="7A1A2812" w14:textId="77777777" w:rsidR="007665FE" w:rsidRPr="00CF37D8" w:rsidRDefault="00C24848" w:rsidP="00521F00">
    <w:pPr>
      <w:rPr>
        <w:rFonts w:ascii="Arial" w:hAnsi="Arial" w:cs="Arial"/>
        <w:bCs/>
        <w:sz w:val="20"/>
        <w:szCs w:val="20"/>
      </w:rPr>
    </w:pPr>
    <w:r w:rsidRPr="00CF37D8">
      <w:rPr>
        <w:rFonts w:ascii="Arial" w:hAnsi="Arial" w:cs="Arial"/>
        <w:sz w:val="20"/>
        <w:szCs w:val="20"/>
      </w:rPr>
      <w:tab/>
    </w:r>
    <w:r w:rsidRPr="00CF37D8">
      <w:rPr>
        <w:rFonts w:ascii="Arial" w:hAnsi="Arial" w:cs="Arial"/>
        <w:sz w:val="20"/>
        <w:szCs w:val="20"/>
      </w:rPr>
      <w:tab/>
    </w:r>
    <w:r w:rsidRPr="00CF37D8">
      <w:rPr>
        <w:rFonts w:ascii="Arial" w:hAnsi="Arial" w:cs="Arial"/>
        <w:sz w:val="20"/>
        <w:szCs w:val="20"/>
      </w:rPr>
      <w:tab/>
    </w:r>
    <w:r w:rsidRPr="00CF37D8">
      <w:rPr>
        <w:rFonts w:ascii="Arial" w:hAnsi="Arial" w:cs="Arial"/>
        <w:sz w:val="20"/>
        <w:szCs w:val="20"/>
      </w:rPr>
      <w:tab/>
    </w:r>
    <w:r w:rsidRPr="00CF37D8">
      <w:rPr>
        <w:rFonts w:ascii="Arial" w:hAnsi="Arial" w:cs="Arial"/>
        <w:sz w:val="20"/>
        <w:szCs w:val="20"/>
      </w:rPr>
      <w:tab/>
    </w:r>
    <w:r w:rsidRPr="00CF37D8">
      <w:rPr>
        <w:rFonts w:ascii="Arial" w:hAnsi="Arial" w:cs="Arial"/>
        <w:sz w:val="20"/>
        <w:szCs w:val="20"/>
      </w:rPr>
      <w:tab/>
    </w:r>
    <w:r w:rsidRPr="00CF37D8">
      <w:rPr>
        <w:rFonts w:ascii="Arial" w:hAnsi="Arial" w:cs="Arial"/>
        <w:sz w:val="20"/>
        <w:szCs w:val="20"/>
      </w:rPr>
      <w:tab/>
    </w:r>
    <w:r w:rsidRPr="00CF37D8">
      <w:rPr>
        <w:rFonts w:ascii="Arial" w:hAnsi="Arial" w:cs="Arial"/>
        <w:bCs/>
        <w:sz w:val="20"/>
        <w:szCs w:val="20"/>
      </w:rPr>
      <w:t>Facility Name: ___________________</w:t>
    </w:r>
  </w:p>
  <w:p w14:paraId="58802C81" w14:textId="55615A34" w:rsidR="007665FE" w:rsidRPr="00CF37D8" w:rsidRDefault="00C24848" w:rsidP="00521F00">
    <w:pPr>
      <w:ind w:left="5040"/>
      <w:rPr>
        <w:rFonts w:ascii="Arial" w:hAnsi="Arial" w:cs="Arial"/>
        <w:bCs/>
        <w:sz w:val="20"/>
        <w:szCs w:val="20"/>
      </w:rPr>
    </w:pPr>
    <w:r w:rsidRPr="00CF37D8">
      <w:rPr>
        <w:rFonts w:ascii="Arial" w:hAnsi="Arial" w:cs="Arial"/>
        <w:bCs/>
        <w:sz w:val="20"/>
        <w:szCs w:val="20"/>
      </w:rPr>
      <w:t>PCS Project No. ________________</w:t>
    </w:r>
    <w:r w:rsidR="00B52B61">
      <w:rPr>
        <w:rFonts w:ascii="Arial" w:hAnsi="Arial" w:cs="Arial"/>
        <w:bCs/>
        <w:sz w:val="20"/>
        <w:szCs w:val="20"/>
      </w:rPr>
      <w:t>_</w:t>
    </w:r>
  </w:p>
  <w:p w14:paraId="48383558" w14:textId="77777777" w:rsidR="007665FE" w:rsidRDefault="007665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F1458"/>
    <w:multiLevelType w:val="hybridMultilevel"/>
    <w:tmpl w:val="1EBED6A4"/>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D632EE8"/>
    <w:multiLevelType w:val="hybridMultilevel"/>
    <w:tmpl w:val="98706A74"/>
    <w:lvl w:ilvl="0" w:tplc="4158578C">
      <w:start w:val="1"/>
      <w:numFmt w:val="upp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5230759"/>
    <w:multiLevelType w:val="hybridMultilevel"/>
    <w:tmpl w:val="BC523A98"/>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AC35CFC"/>
    <w:multiLevelType w:val="hybridMultilevel"/>
    <w:tmpl w:val="E402B63C"/>
    <w:lvl w:ilvl="0" w:tplc="0409000F">
      <w:start w:val="1"/>
      <w:numFmt w:val="decimal"/>
      <w:lvlText w:val="%1."/>
      <w:lvlJc w:val="left"/>
      <w:pPr>
        <w:ind w:left="720" w:hanging="360"/>
      </w:pPr>
    </w:lvl>
    <w:lvl w:ilvl="1" w:tplc="A7F883CC">
      <w:start w:val="1"/>
      <w:numFmt w:val="upperLetter"/>
      <w:lvlText w:val="%2."/>
      <w:lvlJc w:val="left"/>
      <w:pPr>
        <w:ind w:left="1440" w:hanging="360"/>
      </w:pPr>
      <w:rPr>
        <w:color w:val="auto"/>
      </w:rPr>
    </w:lvl>
    <w:lvl w:ilvl="2" w:tplc="FFFFFFFF">
      <w:start w:val="1"/>
      <w:numFmt w:val="decimal"/>
      <w:lvlText w:val="%3."/>
      <w:lvlJc w:val="left"/>
      <w:pPr>
        <w:ind w:left="1440" w:hanging="360"/>
      </w:pPr>
    </w:lvl>
    <w:lvl w:ilvl="3" w:tplc="2B8AC632">
      <w:start w:val="11"/>
      <w:numFmt w:val="bullet"/>
      <w:lvlText w:val="-"/>
      <w:lvlJc w:val="left"/>
      <w:pPr>
        <w:ind w:left="2880" w:hanging="360"/>
      </w:pPr>
      <w:rPr>
        <w:rFonts w:ascii="HelveticaNeueLT Std Lt" w:eastAsiaTheme="minorHAnsi" w:hAnsi="HelveticaNeueLT Std Lt" w:cstheme="minorBidi" w:hint="default"/>
      </w:rPr>
    </w:lvl>
    <w:lvl w:ilvl="4" w:tplc="8B245644">
      <w:start w:val="1"/>
      <w:numFmt w:val="upp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8C6EC9"/>
    <w:multiLevelType w:val="hybridMultilevel"/>
    <w:tmpl w:val="7D188EB8"/>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2F3C4E43"/>
    <w:multiLevelType w:val="hybridMultilevel"/>
    <w:tmpl w:val="5BA68014"/>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36A92C53"/>
    <w:multiLevelType w:val="hybridMultilevel"/>
    <w:tmpl w:val="BC523A9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62F4ABC"/>
    <w:multiLevelType w:val="hybridMultilevel"/>
    <w:tmpl w:val="B2088A32"/>
    <w:lvl w:ilvl="0" w:tplc="FFFFFFF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6D76AE4"/>
    <w:multiLevelType w:val="hybridMultilevel"/>
    <w:tmpl w:val="A3D82328"/>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3B10BD"/>
    <w:multiLevelType w:val="hybridMultilevel"/>
    <w:tmpl w:val="A55C4E12"/>
    <w:lvl w:ilvl="0" w:tplc="FFFFFFF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537D2611"/>
    <w:multiLevelType w:val="hybridMultilevel"/>
    <w:tmpl w:val="1A76953A"/>
    <w:lvl w:ilvl="0" w:tplc="FFFFFFF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547141D8"/>
    <w:multiLevelType w:val="hybridMultilevel"/>
    <w:tmpl w:val="DE167544"/>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69D43E7A"/>
    <w:multiLevelType w:val="hybridMultilevel"/>
    <w:tmpl w:val="205CB5AA"/>
    <w:lvl w:ilvl="0" w:tplc="FFFFFFF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6BD179B2"/>
    <w:multiLevelType w:val="hybridMultilevel"/>
    <w:tmpl w:val="00E48890"/>
    <w:lvl w:ilvl="0" w:tplc="FFFFFFF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73F14831"/>
    <w:multiLevelType w:val="hybridMultilevel"/>
    <w:tmpl w:val="7D78CE12"/>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464036559">
    <w:abstractNumId w:val="3"/>
  </w:num>
  <w:num w:numId="2" w16cid:durableId="1179277542">
    <w:abstractNumId w:val="8"/>
  </w:num>
  <w:num w:numId="3" w16cid:durableId="1059403650">
    <w:abstractNumId w:val="6"/>
  </w:num>
  <w:num w:numId="4" w16cid:durableId="1753889788">
    <w:abstractNumId w:val="4"/>
  </w:num>
  <w:num w:numId="5" w16cid:durableId="1342316563">
    <w:abstractNumId w:val="14"/>
  </w:num>
  <w:num w:numId="6" w16cid:durableId="1326006446">
    <w:abstractNumId w:val="11"/>
  </w:num>
  <w:num w:numId="7" w16cid:durableId="426654460">
    <w:abstractNumId w:val="0"/>
  </w:num>
  <w:num w:numId="8" w16cid:durableId="745961036">
    <w:abstractNumId w:val="5"/>
  </w:num>
  <w:num w:numId="9" w16cid:durableId="459960190">
    <w:abstractNumId w:val="2"/>
  </w:num>
  <w:num w:numId="10" w16cid:durableId="501120091">
    <w:abstractNumId w:val="1"/>
  </w:num>
  <w:num w:numId="11" w16cid:durableId="1406762067">
    <w:abstractNumId w:val="10"/>
  </w:num>
  <w:num w:numId="12" w16cid:durableId="2086101991">
    <w:abstractNumId w:val="9"/>
  </w:num>
  <w:num w:numId="13" w16cid:durableId="304969338">
    <w:abstractNumId w:val="13"/>
  </w:num>
  <w:num w:numId="14" w16cid:durableId="1514294446">
    <w:abstractNumId w:val="12"/>
  </w:num>
  <w:num w:numId="15" w16cid:durableId="11849031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44B"/>
    <w:rsid w:val="000768DC"/>
    <w:rsid w:val="00377FF5"/>
    <w:rsid w:val="003C3157"/>
    <w:rsid w:val="0040394D"/>
    <w:rsid w:val="0051757F"/>
    <w:rsid w:val="00534FE3"/>
    <w:rsid w:val="0053644B"/>
    <w:rsid w:val="00572914"/>
    <w:rsid w:val="00601C4A"/>
    <w:rsid w:val="007665FE"/>
    <w:rsid w:val="007D5FD7"/>
    <w:rsid w:val="00B52B61"/>
    <w:rsid w:val="00C24848"/>
    <w:rsid w:val="00C36045"/>
    <w:rsid w:val="00C504F8"/>
    <w:rsid w:val="00D45397"/>
    <w:rsid w:val="00D94885"/>
    <w:rsid w:val="00D94ADD"/>
    <w:rsid w:val="00E2096E"/>
    <w:rsid w:val="00F17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0580F"/>
  <w15:chartTrackingRefBased/>
  <w15:docId w15:val="{D9B6C78E-214A-487B-A574-4EEA66A9C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44B"/>
    <w:pPr>
      <w:spacing w:after="0" w:line="240" w:lineRule="auto"/>
    </w:pPr>
    <w:rPr>
      <w:rFonts w:eastAsiaTheme="minorEastAsia"/>
    </w:rPr>
  </w:style>
  <w:style w:type="paragraph" w:styleId="Heading1">
    <w:name w:val="heading 1"/>
    <w:basedOn w:val="Normal"/>
    <w:next w:val="Normal"/>
    <w:link w:val="Heading1Char"/>
    <w:uiPriority w:val="9"/>
    <w:qFormat/>
    <w:rsid w:val="005364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64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64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64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64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64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64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64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64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4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64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64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64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64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64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64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64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644B"/>
    <w:rPr>
      <w:rFonts w:eastAsiaTheme="majorEastAsia" w:cstheme="majorBidi"/>
      <w:color w:val="272727" w:themeColor="text1" w:themeTint="D8"/>
    </w:rPr>
  </w:style>
  <w:style w:type="paragraph" w:styleId="Title">
    <w:name w:val="Title"/>
    <w:basedOn w:val="Normal"/>
    <w:next w:val="Normal"/>
    <w:link w:val="TitleChar"/>
    <w:uiPriority w:val="10"/>
    <w:qFormat/>
    <w:rsid w:val="005364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4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4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4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644B"/>
    <w:pPr>
      <w:spacing w:before="160"/>
      <w:jc w:val="center"/>
    </w:pPr>
    <w:rPr>
      <w:i/>
      <w:iCs/>
      <w:color w:val="404040" w:themeColor="text1" w:themeTint="BF"/>
    </w:rPr>
  </w:style>
  <w:style w:type="character" w:customStyle="1" w:styleId="QuoteChar">
    <w:name w:val="Quote Char"/>
    <w:basedOn w:val="DefaultParagraphFont"/>
    <w:link w:val="Quote"/>
    <w:uiPriority w:val="29"/>
    <w:rsid w:val="0053644B"/>
    <w:rPr>
      <w:i/>
      <w:iCs/>
      <w:color w:val="404040" w:themeColor="text1" w:themeTint="BF"/>
    </w:rPr>
  </w:style>
  <w:style w:type="paragraph" w:styleId="ListParagraph">
    <w:name w:val="List Paragraph"/>
    <w:basedOn w:val="Normal"/>
    <w:uiPriority w:val="34"/>
    <w:qFormat/>
    <w:rsid w:val="0053644B"/>
    <w:pPr>
      <w:ind w:left="720"/>
      <w:contextualSpacing/>
    </w:pPr>
  </w:style>
  <w:style w:type="character" w:styleId="IntenseEmphasis">
    <w:name w:val="Intense Emphasis"/>
    <w:basedOn w:val="DefaultParagraphFont"/>
    <w:uiPriority w:val="21"/>
    <w:qFormat/>
    <w:rsid w:val="0053644B"/>
    <w:rPr>
      <w:i/>
      <w:iCs/>
      <w:color w:val="0F4761" w:themeColor="accent1" w:themeShade="BF"/>
    </w:rPr>
  </w:style>
  <w:style w:type="paragraph" w:styleId="IntenseQuote">
    <w:name w:val="Intense Quote"/>
    <w:basedOn w:val="Normal"/>
    <w:next w:val="Normal"/>
    <w:link w:val="IntenseQuoteChar"/>
    <w:uiPriority w:val="30"/>
    <w:qFormat/>
    <w:rsid w:val="005364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644B"/>
    <w:rPr>
      <w:i/>
      <w:iCs/>
      <w:color w:val="0F4761" w:themeColor="accent1" w:themeShade="BF"/>
    </w:rPr>
  </w:style>
  <w:style w:type="character" w:styleId="IntenseReference">
    <w:name w:val="Intense Reference"/>
    <w:basedOn w:val="DefaultParagraphFont"/>
    <w:uiPriority w:val="32"/>
    <w:qFormat/>
    <w:rsid w:val="0053644B"/>
    <w:rPr>
      <w:b/>
      <w:bCs/>
      <w:smallCaps/>
      <w:color w:val="0F4761" w:themeColor="accent1" w:themeShade="BF"/>
      <w:spacing w:val="5"/>
    </w:rPr>
  </w:style>
  <w:style w:type="paragraph" w:styleId="Header">
    <w:name w:val="header"/>
    <w:basedOn w:val="Normal"/>
    <w:link w:val="HeaderChar"/>
    <w:uiPriority w:val="99"/>
    <w:unhideWhenUsed/>
    <w:rsid w:val="0053644B"/>
    <w:pPr>
      <w:tabs>
        <w:tab w:val="center" w:pos="4680"/>
        <w:tab w:val="right" w:pos="9360"/>
      </w:tabs>
    </w:pPr>
  </w:style>
  <w:style w:type="character" w:customStyle="1" w:styleId="HeaderChar">
    <w:name w:val="Header Char"/>
    <w:basedOn w:val="DefaultParagraphFont"/>
    <w:link w:val="Header"/>
    <w:uiPriority w:val="99"/>
    <w:rsid w:val="0053644B"/>
    <w:rPr>
      <w:rFonts w:eastAsiaTheme="minorEastAsia"/>
    </w:rPr>
  </w:style>
  <w:style w:type="paragraph" w:styleId="Footer">
    <w:name w:val="footer"/>
    <w:basedOn w:val="Normal"/>
    <w:link w:val="FooterChar"/>
    <w:uiPriority w:val="99"/>
    <w:unhideWhenUsed/>
    <w:rsid w:val="0053644B"/>
    <w:pPr>
      <w:tabs>
        <w:tab w:val="center" w:pos="4680"/>
        <w:tab w:val="right" w:pos="9360"/>
      </w:tabs>
    </w:pPr>
  </w:style>
  <w:style w:type="character" w:customStyle="1" w:styleId="FooterChar">
    <w:name w:val="Footer Char"/>
    <w:basedOn w:val="DefaultParagraphFont"/>
    <w:link w:val="Footer"/>
    <w:uiPriority w:val="99"/>
    <w:rsid w:val="0053644B"/>
    <w:rPr>
      <w:rFonts w:eastAsiaTheme="minorEastAsia"/>
    </w:rPr>
  </w:style>
  <w:style w:type="character" w:styleId="CommentReference">
    <w:name w:val="annotation reference"/>
    <w:basedOn w:val="DefaultParagraphFont"/>
    <w:uiPriority w:val="99"/>
    <w:semiHidden/>
    <w:unhideWhenUsed/>
    <w:rsid w:val="0053644B"/>
    <w:rPr>
      <w:sz w:val="16"/>
      <w:szCs w:val="16"/>
    </w:rPr>
  </w:style>
  <w:style w:type="paragraph" w:styleId="CommentText">
    <w:name w:val="annotation text"/>
    <w:basedOn w:val="Normal"/>
    <w:link w:val="CommentTextChar"/>
    <w:uiPriority w:val="99"/>
    <w:unhideWhenUsed/>
    <w:rsid w:val="0053644B"/>
    <w:rPr>
      <w:sz w:val="20"/>
      <w:szCs w:val="20"/>
    </w:rPr>
  </w:style>
  <w:style w:type="character" w:customStyle="1" w:styleId="CommentTextChar">
    <w:name w:val="Comment Text Char"/>
    <w:basedOn w:val="DefaultParagraphFont"/>
    <w:link w:val="CommentText"/>
    <w:uiPriority w:val="99"/>
    <w:rsid w:val="0053644B"/>
    <w:rPr>
      <w:rFonts w:eastAsiaTheme="minorEastAsia"/>
      <w:sz w:val="20"/>
      <w:szCs w:val="20"/>
    </w:rPr>
  </w:style>
  <w:style w:type="table" w:styleId="TableGrid">
    <w:name w:val="Table Grid"/>
    <w:basedOn w:val="TableNormal"/>
    <w:uiPriority w:val="39"/>
    <w:rsid w:val="00B52B6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52B61"/>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1229</Words>
  <Characters>6200</Characters>
  <Application>Microsoft Office Word</Application>
  <DocSecurity>0</DocSecurity>
  <Lines>885</Lines>
  <Paragraphs>436</Paragraphs>
  <ScaleCrop>false</ScaleCrop>
  <HeadingPairs>
    <vt:vector size="2" baseType="variant">
      <vt:variant>
        <vt:lpstr>Title</vt:lpstr>
      </vt:variant>
      <vt:variant>
        <vt:i4>1</vt:i4>
      </vt:variant>
    </vt:vector>
  </HeadingPairs>
  <TitlesOfParts>
    <vt:vector size="1" baseType="lpstr">
      <vt:lpstr/>
    </vt:vector>
  </TitlesOfParts>
  <Company>Pinellas County Schools</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Pollei Craig</dc:creator>
  <cp:keywords/>
  <dc:description/>
  <cp:lastModifiedBy>Daugherty Briana</cp:lastModifiedBy>
  <cp:revision>3</cp:revision>
  <cp:lastPrinted>2024-07-18T15:22:00Z</cp:lastPrinted>
  <dcterms:created xsi:type="dcterms:W3CDTF">2024-07-25T17:01:00Z</dcterms:created>
  <dcterms:modified xsi:type="dcterms:W3CDTF">2024-07-25T17:03:00Z</dcterms:modified>
</cp:coreProperties>
</file>