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9872" w14:textId="01900653" w:rsidR="0060770C" w:rsidRDefault="00DA550E">
      <w:hyperlink r:id="rId4" w:history="1">
        <w:r w:rsidRPr="00DA550E">
          <w:rPr>
            <w:rStyle w:val="Hyperlink"/>
          </w:rPr>
          <w:t>https://www.handwritingforkids.com/handwrite/cursive/animation/lowercase.htm</w:t>
        </w:r>
      </w:hyperlink>
    </w:p>
    <w:sectPr w:rsidR="00607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0E"/>
    <w:rsid w:val="0060770C"/>
    <w:rsid w:val="00977E82"/>
    <w:rsid w:val="00CC05CE"/>
    <w:rsid w:val="00DA550E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74CBCC"/>
  <w15:chartTrackingRefBased/>
  <w15:docId w15:val="{7719303B-E425-5A45-B860-F0636718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5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55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andwritingforkids.com/handwrite/cursive/animation/lowercas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Roemmich, William (LC)</dc:creator>
  <cp:keywords/>
  <dc:description/>
  <cp:lastModifiedBy>Roemmich, William (LC)</cp:lastModifiedBy>
  <cp:revision>1</cp:revision>
  <dcterms:created xsi:type="dcterms:W3CDTF">2025-08-04T14:41:00Z</dcterms:created>
  <dcterms:modified xsi:type="dcterms:W3CDTF">2025-08-04T14:42:00Z</dcterms:modified>
</cp:coreProperties>
</file>