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D57A251" w:rsidR="00F2727B" w:rsidRDefault="00000000">
      <w:pPr>
        <w:jc w:val="center"/>
        <w:rPr>
          <w:rFonts w:ascii="Verdana" w:eastAsia="Verdana" w:hAnsi="Verdana" w:cs="Verdana"/>
          <w:b/>
        </w:rPr>
      </w:pPr>
      <w:r>
        <w:rPr>
          <w:rFonts w:ascii="Verdana" w:eastAsia="Verdana" w:hAnsi="Verdana" w:cs="Verdana"/>
          <w:b/>
        </w:rPr>
        <w:t>60</w:t>
      </w:r>
      <w:r w:rsidR="005C479F">
        <w:rPr>
          <w:rFonts w:ascii="Verdana" w:eastAsia="Verdana" w:hAnsi="Verdana" w:cs="Verdana"/>
          <w:b/>
        </w:rPr>
        <w:t>45</w:t>
      </w:r>
      <w:r>
        <w:rPr>
          <w:rFonts w:ascii="Verdana" w:eastAsia="Verdana" w:hAnsi="Verdana" w:cs="Verdana"/>
          <w:b/>
        </w:rPr>
        <w:br/>
        <w:t>Behavioral Intervention</w:t>
      </w:r>
    </w:p>
    <w:p w14:paraId="00000002" w14:textId="77777777" w:rsidR="00F2727B" w:rsidRDefault="00000000">
      <w:pPr>
        <w:spacing w:after="0" w:line="240" w:lineRule="auto"/>
        <w:jc w:val="both"/>
        <w:rPr>
          <w:rFonts w:ascii="Verdana" w:eastAsia="Verdana" w:hAnsi="Verdana" w:cs="Verdana"/>
        </w:rPr>
      </w:pPr>
      <w:r>
        <w:rPr>
          <w:rFonts w:ascii="Verdana" w:eastAsia="Verdana" w:hAnsi="Verdana" w:cs="Verdana"/>
          <w:b/>
        </w:rPr>
        <w:t>General Approach.</w:t>
      </w:r>
      <w:r>
        <w:rPr>
          <w:rFonts w:ascii="Verdana" w:eastAsia="Verdana" w:hAnsi="Verdana" w:cs="Verdana"/>
        </w:rPr>
        <w:t xml:space="preserve"> The district utilizes a tiered system of support to foster a positive school climate and culture, encourage appropriate student behavior, and provide the necessary supports for academic and behavioral success.</w:t>
      </w:r>
    </w:p>
    <w:p w14:paraId="00000003" w14:textId="77777777" w:rsidR="00F2727B" w:rsidRDefault="00000000">
      <w:pPr>
        <w:spacing w:after="0" w:line="240" w:lineRule="auto"/>
        <w:jc w:val="both"/>
        <w:rPr>
          <w:rFonts w:ascii="Verdana" w:eastAsia="Verdana" w:hAnsi="Verdana" w:cs="Verdana"/>
        </w:rPr>
      </w:pPr>
      <w:r>
        <w:rPr>
          <w:rFonts w:ascii="Verdana" w:eastAsia="Verdana" w:hAnsi="Verdana" w:cs="Verdana"/>
        </w:rPr>
        <w:t xml:space="preserve"> </w:t>
      </w:r>
    </w:p>
    <w:p w14:paraId="00000004" w14:textId="77777777" w:rsidR="00F2727B" w:rsidRDefault="00000000">
      <w:pPr>
        <w:spacing w:after="0" w:line="240" w:lineRule="auto"/>
        <w:jc w:val="both"/>
        <w:rPr>
          <w:rFonts w:ascii="Verdana" w:eastAsia="Verdana" w:hAnsi="Verdana" w:cs="Verdana"/>
        </w:rPr>
      </w:pPr>
      <w:r>
        <w:rPr>
          <w:rFonts w:ascii="Verdana" w:eastAsia="Verdana" w:hAnsi="Verdana" w:cs="Verdana"/>
          <w:b/>
        </w:rPr>
        <w:t xml:space="preserve">Interaction with Student Discipline Policy.  </w:t>
      </w:r>
      <w:r>
        <w:rPr>
          <w:rFonts w:ascii="Verdana" w:eastAsia="Verdana" w:hAnsi="Verdana" w:cs="Verdana"/>
        </w:rPr>
        <w:t xml:space="preserve">This policy does not replace the Student Discipline policy or limit the </w:t>
      </w:r>
      <w:proofErr w:type="gramStart"/>
      <w:r>
        <w:rPr>
          <w:rFonts w:ascii="Verdana" w:eastAsia="Verdana" w:hAnsi="Verdana" w:cs="Verdana"/>
        </w:rPr>
        <w:t>District’s</w:t>
      </w:r>
      <w:proofErr w:type="gramEnd"/>
      <w:r>
        <w:rPr>
          <w:rFonts w:ascii="Verdana" w:eastAsia="Verdana" w:hAnsi="Verdana" w:cs="Verdana"/>
        </w:rPr>
        <w:t xml:space="preserve"> authority under the Student Discipline Act when behaviors warrant action under that policy or Act.</w:t>
      </w:r>
    </w:p>
    <w:p w14:paraId="00000005" w14:textId="77777777" w:rsidR="00F2727B" w:rsidRDefault="00F2727B">
      <w:pPr>
        <w:spacing w:after="0" w:line="240" w:lineRule="auto"/>
        <w:jc w:val="both"/>
        <w:rPr>
          <w:rFonts w:ascii="Verdana" w:eastAsia="Verdana" w:hAnsi="Verdana" w:cs="Verdana"/>
          <w:b/>
        </w:rPr>
      </w:pPr>
    </w:p>
    <w:p w14:paraId="00000006" w14:textId="77777777" w:rsidR="00F2727B" w:rsidRDefault="00000000">
      <w:pPr>
        <w:spacing w:after="0" w:line="240" w:lineRule="auto"/>
        <w:jc w:val="both"/>
        <w:rPr>
          <w:rFonts w:ascii="Verdana" w:eastAsia="Verdana" w:hAnsi="Verdana" w:cs="Verdana"/>
        </w:rPr>
      </w:pPr>
      <w:r>
        <w:rPr>
          <w:rFonts w:ascii="Verdana" w:eastAsia="Verdana" w:hAnsi="Verdana" w:cs="Verdana"/>
          <w:b/>
        </w:rPr>
        <w:t>Classroom Removal.</w:t>
      </w:r>
      <w:r>
        <w:rPr>
          <w:rFonts w:ascii="Verdana" w:eastAsia="Verdana" w:hAnsi="Verdana" w:cs="Verdana"/>
        </w:rPr>
        <w:t xml:space="preserve">  Students may be removed from the classroom if the student poses a threat to their own safety, the safety of others, or the environment or if the student’s behavior is disruptive to the learning environment.  When appropriate, prior to removal staff should consider the use of de-escalation techniques, behavior redirection, or other Tier 1 or Tier 2 or comparable interventions. </w:t>
      </w:r>
    </w:p>
    <w:p w14:paraId="00000008" w14:textId="07472BE1" w:rsidR="00F2727B" w:rsidRDefault="00000000">
      <w:pPr>
        <w:spacing w:after="0" w:line="240" w:lineRule="auto"/>
        <w:jc w:val="both"/>
        <w:rPr>
          <w:rFonts w:ascii="Verdana" w:eastAsia="Verdana" w:hAnsi="Verdana" w:cs="Verdana"/>
        </w:rPr>
      </w:pPr>
      <w:r>
        <w:rPr>
          <w:rFonts w:ascii="Verdana" w:eastAsia="Verdana" w:hAnsi="Verdana" w:cs="Verdana"/>
        </w:rPr>
        <w:t xml:space="preserve"> </w:t>
      </w:r>
    </w:p>
    <w:p w14:paraId="00000009" w14:textId="77777777" w:rsidR="00F2727B" w:rsidRDefault="00000000">
      <w:pPr>
        <w:spacing w:after="0" w:line="240" w:lineRule="auto"/>
        <w:jc w:val="both"/>
        <w:rPr>
          <w:rFonts w:ascii="Verdana" w:eastAsia="Verdana" w:hAnsi="Verdana" w:cs="Verdana"/>
        </w:rPr>
      </w:pPr>
      <w:r>
        <w:rPr>
          <w:rFonts w:ascii="Verdana" w:eastAsia="Verdana" w:hAnsi="Verdana" w:cs="Verdana"/>
        </w:rPr>
        <w:t xml:space="preserve">When classroom removal is appropriate, the </w:t>
      </w:r>
      <w:proofErr w:type="gramStart"/>
      <w:r>
        <w:rPr>
          <w:rFonts w:ascii="Verdana" w:eastAsia="Verdana" w:hAnsi="Verdana" w:cs="Verdana"/>
        </w:rPr>
        <w:t>District</w:t>
      </w:r>
      <w:proofErr w:type="gramEnd"/>
      <w:r>
        <w:rPr>
          <w:rFonts w:ascii="Verdana" w:eastAsia="Verdana" w:hAnsi="Verdana" w:cs="Verdana"/>
        </w:rPr>
        <w:t xml:space="preserve"> will consider whether the student requires additional support to transition back to the classroom and continue to monitor the student’s behavior to adjust interventions and supports as needed. </w:t>
      </w:r>
    </w:p>
    <w:p w14:paraId="0000000A" w14:textId="77777777" w:rsidR="00F2727B" w:rsidRDefault="00F2727B">
      <w:pPr>
        <w:spacing w:after="0" w:line="240" w:lineRule="auto"/>
        <w:jc w:val="both"/>
        <w:rPr>
          <w:rFonts w:ascii="Verdana" w:eastAsia="Verdana" w:hAnsi="Verdana" w:cs="Verdana"/>
        </w:rPr>
      </w:pPr>
    </w:p>
    <w:p w14:paraId="0000000B" w14:textId="77777777" w:rsidR="00F2727B" w:rsidRDefault="00000000">
      <w:pPr>
        <w:spacing w:after="0" w:line="240" w:lineRule="auto"/>
        <w:jc w:val="both"/>
        <w:rPr>
          <w:rFonts w:ascii="Verdana" w:eastAsia="Verdana" w:hAnsi="Verdana" w:cs="Verdana"/>
        </w:rPr>
      </w:pPr>
      <w:r>
        <w:rPr>
          <w:rFonts w:ascii="Verdana" w:eastAsia="Verdana" w:hAnsi="Verdana" w:cs="Verdana"/>
          <w:b/>
        </w:rPr>
        <w:t xml:space="preserve">Required Training.  </w:t>
      </w:r>
      <w:r>
        <w:rPr>
          <w:rFonts w:ascii="Verdana" w:eastAsia="Verdana" w:hAnsi="Verdana" w:cs="Verdana"/>
        </w:rPr>
        <w:t>The School District, independently or through the educational service unit, will develop and provide behavioral awareness and intervention training to employees with behavioral management responsibilities.  Each employee with behavior management responsibilities must complete the behavioral awareness and intervention training during the 2026-27 school year or during the first year of employment with the district.</w:t>
      </w:r>
    </w:p>
    <w:p w14:paraId="0000000C" w14:textId="319F579C" w:rsidR="00F2727B" w:rsidRDefault="00000000">
      <w:pPr>
        <w:spacing w:after="0" w:line="240" w:lineRule="auto"/>
        <w:jc w:val="both"/>
        <w:rPr>
          <w:rFonts w:ascii="Verdana" w:eastAsia="Verdana" w:hAnsi="Verdana" w:cs="Verdana"/>
        </w:rPr>
      </w:pPr>
      <w:r>
        <w:rPr>
          <w:rFonts w:ascii="Verdana" w:eastAsia="Verdana" w:hAnsi="Verdana" w:cs="Verdana"/>
        </w:rPr>
        <w:t xml:space="preserve">The length of such training will be at least </w:t>
      </w:r>
      <w:r w:rsidR="00051AE2">
        <w:rPr>
          <w:rFonts w:ascii="Verdana" w:eastAsia="Verdana" w:hAnsi="Verdana" w:cs="Verdana"/>
        </w:rPr>
        <w:t>1</w:t>
      </w:r>
      <w:r>
        <w:rPr>
          <w:rFonts w:ascii="Verdana" w:eastAsia="Verdana" w:hAnsi="Verdana" w:cs="Verdana"/>
        </w:rPr>
        <w:t xml:space="preserve"> hours.</w:t>
      </w:r>
    </w:p>
    <w:p w14:paraId="0000000E" w14:textId="77777777" w:rsidR="00F2727B" w:rsidRDefault="00F2727B">
      <w:pPr>
        <w:spacing w:after="0" w:line="240" w:lineRule="auto"/>
        <w:jc w:val="both"/>
        <w:rPr>
          <w:rFonts w:ascii="Verdana" w:eastAsia="Verdana" w:hAnsi="Verdana" w:cs="Verdana"/>
          <w:b/>
        </w:rPr>
      </w:pPr>
    </w:p>
    <w:p w14:paraId="0000000F" w14:textId="77777777" w:rsidR="00F2727B" w:rsidRDefault="00000000">
      <w:pPr>
        <w:spacing w:after="0" w:line="240" w:lineRule="auto"/>
        <w:jc w:val="both"/>
        <w:rPr>
          <w:rFonts w:ascii="Verdana" w:eastAsia="Verdana" w:hAnsi="Verdana" w:cs="Verdana"/>
        </w:rPr>
      </w:pPr>
      <w:r>
        <w:rPr>
          <w:rFonts w:ascii="Verdana" w:eastAsia="Verdana" w:hAnsi="Verdana" w:cs="Verdana"/>
          <w:b/>
        </w:rPr>
        <w:t>Behavioral Awareness Point of Contact (BAPC).</w:t>
      </w:r>
      <w:r>
        <w:rPr>
          <w:rFonts w:ascii="Verdana" w:eastAsia="Verdana" w:hAnsi="Verdana" w:cs="Verdana"/>
        </w:rPr>
        <w:t xml:space="preserve"> Each school building must designate one or more school employees as a BAPC.  Each BAPC must have knowledge of community services providers and other resources available for students and families.  Each BAPC must coordinate access to support services for students.</w:t>
      </w:r>
    </w:p>
    <w:p w14:paraId="00000010" w14:textId="77777777" w:rsidR="00F2727B" w:rsidRDefault="00F2727B">
      <w:pPr>
        <w:spacing w:after="0" w:line="240" w:lineRule="auto"/>
        <w:jc w:val="both"/>
        <w:rPr>
          <w:rFonts w:ascii="Verdana" w:eastAsia="Verdana" w:hAnsi="Verdana" w:cs="Verdana"/>
        </w:rPr>
      </w:pPr>
    </w:p>
    <w:p w14:paraId="00000011" w14:textId="4E4BFE4E" w:rsidR="00F2727B" w:rsidRDefault="00000000">
      <w:pPr>
        <w:spacing w:after="0" w:line="240" w:lineRule="auto"/>
        <w:jc w:val="both"/>
        <w:rPr>
          <w:rFonts w:ascii="Verdana" w:eastAsia="Verdana" w:hAnsi="Verdana" w:cs="Verdana"/>
        </w:rPr>
      </w:pPr>
      <w:r>
        <w:rPr>
          <w:rFonts w:ascii="Verdana" w:eastAsia="Verdana" w:hAnsi="Verdana" w:cs="Verdana"/>
        </w:rPr>
        <w:t xml:space="preserve">The BAPC will be identified on the </w:t>
      </w:r>
      <w:r w:rsidR="00D84EA4">
        <w:rPr>
          <w:rFonts w:ascii="Verdana" w:eastAsia="Verdana" w:hAnsi="Verdana" w:cs="Verdana"/>
        </w:rPr>
        <w:t>d</w:t>
      </w:r>
      <w:r>
        <w:rPr>
          <w:rFonts w:ascii="Verdana" w:eastAsia="Verdana" w:hAnsi="Verdana" w:cs="Verdana"/>
        </w:rPr>
        <w:t>istrict website and in the school directory.</w:t>
      </w:r>
    </w:p>
    <w:p w14:paraId="00000012" w14:textId="77777777" w:rsidR="00F2727B" w:rsidRDefault="00F2727B">
      <w:pPr>
        <w:spacing w:after="0" w:line="240" w:lineRule="auto"/>
        <w:jc w:val="both"/>
        <w:rPr>
          <w:rFonts w:ascii="Verdana" w:eastAsia="Verdana" w:hAnsi="Verdana" w:cs="Verdana"/>
        </w:rPr>
      </w:pPr>
    </w:p>
    <w:p w14:paraId="64186503" w14:textId="77777777" w:rsidR="00D84EA4" w:rsidRPr="00852EEC" w:rsidRDefault="00D84EA4" w:rsidP="00D84EA4">
      <w:pPr>
        <w:keepNext/>
        <w:spacing w:after="0" w:line="240" w:lineRule="auto"/>
        <w:jc w:val="both"/>
        <w:rPr>
          <w:rFonts w:ascii="Verdana" w:hAnsi="Verdana"/>
        </w:rPr>
      </w:pPr>
      <w:r w:rsidRPr="00852EEC">
        <w:rPr>
          <w:rFonts w:ascii="Verdana" w:hAnsi="Verdana"/>
        </w:rPr>
        <w:t>Adopted on: _______________</w:t>
      </w:r>
    </w:p>
    <w:p w14:paraId="16E81F5A" w14:textId="77777777" w:rsidR="00D84EA4" w:rsidRPr="00852EEC" w:rsidRDefault="00D84EA4" w:rsidP="00D84EA4">
      <w:pPr>
        <w:keepNext/>
        <w:spacing w:after="0" w:line="240" w:lineRule="auto"/>
        <w:jc w:val="both"/>
        <w:rPr>
          <w:rFonts w:ascii="Verdana" w:hAnsi="Verdana"/>
        </w:rPr>
      </w:pPr>
      <w:r w:rsidRPr="00852EEC">
        <w:rPr>
          <w:rFonts w:ascii="Verdana" w:hAnsi="Verdana"/>
        </w:rPr>
        <w:t>Revised on: _______________</w:t>
      </w:r>
    </w:p>
    <w:p w14:paraId="62076B74" w14:textId="77777777" w:rsidR="00D84EA4" w:rsidRPr="00852EEC" w:rsidRDefault="00D84EA4" w:rsidP="00D84EA4">
      <w:pPr>
        <w:keepNext/>
        <w:spacing w:after="0" w:line="240" w:lineRule="auto"/>
        <w:jc w:val="both"/>
        <w:rPr>
          <w:rFonts w:ascii="Verdana" w:hAnsi="Verdana"/>
        </w:rPr>
      </w:pPr>
      <w:r w:rsidRPr="00852EEC">
        <w:rPr>
          <w:rFonts w:ascii="Verdana" w:hAnsi="Verdana"/>
        </w:rPr>
        <w:t>Reviewed on: ______________</w:t>
      </w:r>
    </w:p>
    <w:p w14:paraId="00000013" w14:textId="77777777" w:rsidR="00F2727B" w:rsidRDefault="00F2727B">
      <w:pPr>
        <w:spacing w:after="0" w:line="240" w:lineRule="auto"/>
        <w:jc w:val="both"/>
        <w:rPr>
          <w:rFonts w:ascii="Verdana" w:eastAsia="Verdana" w:hAnsi="Verdana" w:cs="Verdana"/>
        </w:rPr>
      </w:pPr>
    </w:p>
    <w:p w14:paraId="00000014" w14:textId="77777777" w:rsidR="00F2727B" w:rsidRDefault="00F2727B">
      <w:pPr>
        <w:spacing w:after="0" w:line="240" w:lineRule="auto"/>
        <w:jc w:val="both"/>
        <w:rPr>
          <w:rFonts w:ascii="Verdana" w:eastAsia="Verdana" w:hAnsi="Verdana" w:cs="Verdana"/>
        </w:rPr>
      </w:pPr>
    </w:p>
    <w:p w14:paraId="00000015" w14:textId="77777777" w:rsidR="00F2727B" w:rsidRDefault="00F2727B">
      <w:pPr>
        <w:spacing w:after="0" w:line="240" w:lineRule="auto"/>
        <w:jc w:val="both"/>
        <w:rPr>
          <w:rFonts w:ascii="Verdana" w:eastAsia="Verdana" w:hAnsi="Verdana" w:cs="Verdana"/>
        </w:rPr>
      </w:pPr>
    </w:p>
    <w:p w14:paraId="00000016" w14:textId="77777777" w:rsidR="00F2727B" w:rsidRDefault="00F2727B">
      <w:pPr>
        <w:spacing w:after="0" w:line="240" w:lineRule="auto"/>
        <w:jc w:val="both"/>
        <w:rPr>
          <w:rFonts w:ascii="Verdana" w:eastAsia="Verdana" w:hAnsi="Verdana" w:cs="Verdana"/>
        </w:rPr>
      </w:pPr>
    </w:p>
    <w:sectPr w:rsidR="00F2727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27B"/>
    <w:rsid w:val="000101F0"/>
    <w:rsid w:val="00051AE2"/>
    <w:rsid w:val="0015493F"/>
    <w:rsid w:val="00566187"/>
    <w:rsid w:val="00594014"/>
    <w:rsid w:val="005C479F"/>
    <w:rsid w:val="00A9731F"/>
    <w:rsid w:val="00D56B42"/>
    <w:rsid w:val="00D84EA4"/>
    <w:rsid w:val="00F27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60B341"/>
  <w15:docId w15:val="{2934A661-2E15-7249-8694-B2702C9C3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pPr>
    <w:rPr>
      <w:sz w:val="56"/>
      <w:szCs w:val="56"/>
    </w:rPr>
  </w:style>
  <w:style w:type="paragraph" w:styleId="Subtitle">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314</Words>
  <Characters>1795</Characters>
  <Application>Microsoft Office Word</Application>
  <DocSecurity>0</DocSecurity>
  <Lines>14</Lines>
  <Paragraphs>4</Paragraphs>
  <ScaleCrop>false</ScaleCrop>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8</cp:revision>
  <dcterms:created xsi:type="dcterms:W3CDTF">2025-05-27T18:36:00Z</dcterms:created>
  <dcterms:modified xsi:type="dcterms:W3CDTF">2025-07-12T17:44:00Z</dcterms:modified>
</cp:coreProperties>
</file>