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3A63A" w14:textId="77777777" w:rsidR="00DD01BA" w:rsidRPr="00DD01BA" w:rsidRDefault="00DD6540">
      <w:pPr>
        <w:rPr>
          <w:b/>
          <w:bCs/>
        </w:rPr>
      </w:pPr>
      <w:r w:rsidRPr="00DD01BA">
        <w:rPr>
          <w:b/>
          <w:bCs/>
        </w:rPr>
        <w:t>9</w:t>
      </w:r>
      <w:r w:rsidRPr="00DD01BA">
        <w:rPr>
          <w:b/>
          <w:bCs/>
          <w:vertAlign w:val="superscript"/>
        </w:rPr>
        <w:t>th</w:t>
      </w:r>
      <w:r w:rsidRPr="00DD01BA">
        <w:rPr>
          <w:b/>
          <w:bCs/>
        </w:rPr>
        <w:t xml:space="preserve"> Grade Literature/Composition:</w:t>
      </w:r>
    </w:p>
    <w:p w14:paraId="223DDD7F" w14:textId="470B312E" w:rsidR="00104CB4" w:rsidRDefault="00DD01BA">
      <w:r>
        <w:t>Reading strategies: connect, visualize, predict/infer, question, evaluate, draw conclusions, clarify; Literature: plot, characterization, point of view, conflict, setting, symbolism, tone, foreshadowing, imagery, metaphor, simile, alliteration, rhyme; Writing: descriptive essay of personal experience; persuasive essay; literary analysis; personal response essay; critical analysis; research report; Grammar: adjectives; adverbs; commas in a series; appositive phrases; dashes; homophones; subject-verb agreement; conjunction s; compound-complex sentences; capitalizing personal titles; active/passive voice; sentence fragments; quotation marks; underlining/italics</w:t>
      </w:r>
    </w:p>
    <w:p w14:paraId="17DA7091" w14:textId="77777777" w:rsidR="008307F1" w:rsidRPr="008307F1" w:rsidRDefault="008307F1">
      <w:pPr>
        <w:rPr>
          <w:b/>
          <w:bCs/>
        </w:rPr>
      </w:pPr>
    </w:p>
    <w:p w14:paraId="4F901348" w14:textId="66341FBE" w:rsidR="008307F1" w:rsidRPr="008307F1" w:rsidRDefault="008307F1">
      <w:pPr>
        <w:rPr>
          <w:b/>
          <w:bCs/>
        </w:rPr>
      </w:pPr>
      <w:r w:rsidRPr="008307F1">
        <w:rPr>
          <w:b/>
          <w:bCs/>
        </w:rPr>
        <w:t>World Literature:</w:t>
      </w:r>
    </w:p>
    <w:p w14:paraId="7A14CE71" w14:textId="0A6A9322" w:rsidR="008307F1" w:rsidRDefault="008307F1">
      <w:r>
        <w:t>Develops the communication skills necessary for people to function in a multicultural world where conflicts arise due to differences. Includes exploration of the factors which lead to conflict and means of resolving conflicts</w:t>
      </w:r>
    </w:p>
    <w:p w14:paraId="3813D941" w14:textId="77777777" w:rsidR="00DD6540" w:rsidRDefault="00DD6540"/>
    <w:p w14:paraId="60E6A290" w14:textId="147950C5" w:rsidR="00DD6540" w:rsidRDefault="00DD6540">
      <w:pPr>
        <w:rPr>
          <w:b/>
          <w:bCs/>
        </w:rPr>
      </w:pPr>
      <w:r w:rsidRPr="00DD01BA">
        <w:rPr>
          <w:b/>
          <w:bCs/>
        </w:rPr>
        <w:t xml:space="preserve">American Literature/Composition: </w:t>
      </w:r>
    </w:p>
    <w:p w14:paraId="4D814D95" w14:textId="378D1674" w:rsidR="00443875" w:rsidRDefault="00443875">
      <w:r>
        <w:t>Reading strategies: reading log; connects characters with personal experience; specialized vocabulary; strategies for reading drama; Literature elements: short story plot structure; analysis of themes across selections; poetic structure; Shakespeare’s Romero and Juliet; Homer’s Odyssey; characteristics of an epic; irony; Writing: character analysis; persuasive essay using data from interviews or surveys; critical essay analyzing theme; editorial writing; personal odyssey; research paper; Grammar: appositives; compound sentences; sentence variety with prepositional phrases &amp; adverbs; active voice; subject-verb agreement with correlative conjunctions; using short quotations in writing; using quotation marks &amp; ellipses in research writing; elliptical clauses; parenthetical documentation</w:t>
      </w:r>
      <w:r w:rsidR="00DA3E63">
        <w:t>.</w:t>
      </w:r>
    </w:p>
    <w:p w14:paraId="102A879E" w14:textId="77777777" w:rsidR="00B35432" w:rsidRDefault="00B35432"/>
    <w:p w14:paraId="3165F780" w14:textId="51F5DE18" w:rsidR="00B35432" w:rsidRDefault="003E5981">
      <w:pPr>
        <w:rPr>
          <w:b/>
          <w:bCs/>
        </w:rPr>
      </w:pPr>
      <w:r>
        <w:rPr>
          <w:b/>
          <w:bCs/>
        </w:rPr>
        <w:t>British Literature</w:t>
      </w:r>
      <w:r w:rsidR="000311FE">
        <w:rPr>
          <w:b/>
          <w:bCs/>
        </w:rPr>
        <w:t>:</w:t>
      </w:r>
    </w:p>
    <w:p w14:paraId="2E035828" w14:textId="02A37A71" w:rsidR="000311FE" w:rsidRDefault="008F242E">
      <w:pPr>
        <w:rPr>
          <w:b/>
          <w:bCs/>
        </w:rPr>
      </w:pPr>
      <w:r>
        <w:t xml:space="preserve">Students examine British literature through a historical lens.  </w:t>
      </w:r>
      <w:r w:rsidR="00CE2B27">
        <w:t>O</w:t>
      </w:r>
      <w:r w:rsidR="00AB75EF">
        <w:t>ffers opportunities to improve reading, writing, speaking/listening, and critical thinking skills through the study of literary selections from writers organized chronologically or thematically. Emphasizes developing control in expository writing (thesis support), moving toward precision in personal narrative, descriptive, and persuasive writing. Refines research skills. Integrates grammar, mechanics, and usage into the writing process</w:t>
      </w:r>
    </w:p>
    <w:p w14:paraId="6090A1F9" w14:textId="77777777" w:rsidR="000311FE" w:rsidRPr="00B35432" w:rsidRDefault="000311FE">
      <w:pPr>
        <w:rPr>
          <w:b/>
          <w:bCs/>
        </w:rPr>
      </w:pPr>
    </w:p>
    <w:sectPr w:rsidR="000311FE" w:rsidRPr="00B354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97"/>
    <w:rsid w:val="000311FE"/>
    <w:rsid w:val="00104CB4"/>
    <w:rsid w:val="003E5981"/>
    <w:rsid w:val="00443875"/>
    <w:rsid w:val="00560CDA"/>
    <w:rsid w:val="007B6761"/>
    <w:rsid w:val="008307F1"/>
    <w:rsid w:val="008F242E"/>
    <w:rsid w:val="00AB75EF"/>
    <w:rsid w:val="00B35432"/>
    <w:rsid w:val="00C64DCA"/>
    <w:rsid w:val="00CE2B27"/>
    <w:rsid w:val="00DA3E63"/>
    <w:rsid w:val="00DD01BA"/>
    <w:rsid w:val="00DD6540"/>
    <w:rsid w:val="00E80E97"/>
    <w:rsid w:val="00ED0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993CE"/>
  <w15:chartTrackingRefBased/>
  <w15:docId w15:val="{64581C3B-07D3-432F-BDCC-C09A6B053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343</Words>
  <Characters>1961</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Lueisha</dc:creator>
  <cp:keywords/>
  <dc:description/>
  <cp:lastModifiedBy>Dixon, Lueisha</cp:lastModifiedBy>
  <cp:revision>14</cp:revision>
  <dcterms:created xsi:type="dcterms:W3CDTF">2023-03-18T18:40:00Z</dcterms:created>
  <dcterms:modified xsi:type="dcterms:W3CDTF">2023-03-18T19:05:00Z</dcterms:modified>
</cp:coreProperties>
</file>