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6FB18339" w14:textId="77777777" w:rsidR="00BE5795" w:rsidRDefault="4440435D" w:rsidP="4440435D">
      <w:pPr>
        <w:spacing w:after="0" w:line="240" w:lineRule="auto"/>
        <w:jc w:val="center"/>
        <w:rPr>
          <w:rFonts w:ascii="Georgia,Calibri Light" w:eastAsia="Georgia,Calibri Light" w:hAnsi="Georgia,Calibri Light" w:cs="Georgia,Calibri Light"/>
          <w:sz w:val="40"/>
          <w:szCs w:val="40"/>
        </w:rPr>
      </w:pPr>
      <w:r w:rsidRPr="4440435D">
        <w:rPr>
          <w:rFonts w:ascii="Georgia,Calibri Light" w:eastAsia="Georgia,Calibri Light" w:hAnsi="Georgia,Calibri Light" w:cs="Georgia,Calibri Light"/>
          <w:sz w:val="40"/>
          <w:szCs w:val="40"/>
        </w:rPr>
        <w:t xml:space="preserve">Parents’ Guide to </w:t>
      </w:r>
      <w:r w:rsidRPr="4440435D">
        <w:rPr>
          <w:rFonts w:ascii="Georgia,Calibri Light" w:eastAsia="Georgia,Calibri Light" w:hAnsi="Georgia,Calibri Light" w:cs="Georgia,Calibri Light"/>
          <w:sz w:val="48"/>
          <w:szCs w:val="48"/>
        </w:rPr>
        <w:t xml:space="preserve">Student Success </w:t>
      </w:r>
      <w:r w:rsidRPr="4440435D">
        <w:rPr>
          <w:rFonts w:ascii="Georgia,Calibri Light" w:eastAsia="Georgia,Calibri Light" w:hAnsi="Georgia,Calibri Light" w:cs="Georgia,Calibri Light"/>
          <w:sz w:val="40"/>
          <w:szCs w:val="40"/>
        </w:rPr>
        <w:t xml:space="preserve">in </w:t>
      </w:r>
    </w:p>
    <w:p w14:paraId="13A6FAC0" w14:textId="080402D1" w:rsidR="007A7EF2" w:rsidRPr="00BE5795" w:rsidRDefault="4440435D" w:rsidP="4440435D">
      <w:pPr>
        <w:spacing w:after="0" w:line="240" w:lineRule="auto"/>
        <w:jc w:val="center"/>
        <w:rPr>
          <w:rFonts w:ascii="Georgia,Calibri Light" w:eastAsia="Georgia,Calibri Light" w:hAnsi="Georgia,Calibri Light" w:cs="Georgia,Calibri Light"/>
          <w:sz w:val="48"/>
          <w:szCs w:val="48"/>
        </w:rPr>
      </w:pPr>
      <w:r w:rsidRPr="4440435D">
        <w:rPr>
          <w:rFonts w:ascii="Georgia,Calibri Light" w:eastAsia="Georgia,Calibri Light" w:hAnsi="Georgia,Calibri Light" w:cs="Georgia,Calibri Light"/>
          <w:i/>
          <w:iCs/>
          <w:sz w:val="40"/>
          <w:szCs w:val="40"/>
        </w:rPr>
        <w:t>English Language Arts</w:t>
      </w:r>
    </w:p>
    <w:p w14:paraId="07EE63F5" w14:textId="24460826" w:rsidR="007A7EF2" w:rsidRPr="00355E6D" w:rsidRDefault="4440435D" w:rsidP="4440435D">
      <w:pPr>
        <w:spacing w:after="0" w:line="240" w:lineRule="auto"/>
        <w:jc w:val="center"/>
        <w:rPr>
          <w:rFonts w:ascii="Georgia,Calibri Light" w:eastAsia="Georgia,Calibri Light" w:hAnsi="Georgia,Calibri Light" w:cs="Georgia,Calibri Light"/>
          <w:b/>
          <w:bCs/>
          <w:color w:val="FF0000"/>
          <w:sz w:val="28"/>
          <w:szCs w:val="28"/>
          <w:u w:val="single"/>
        </w:rPr>
      </w:pPr>
      <w:r w:rsidRPr="4440435D">
        <w:rPr>
          <w:rFonts w:ascii="Georgia,Calibri Light" w:eastAsia="Georgia,Calibri Light" w:hAnsi="Georgia,Calibri Light" w:cs="Georgia,Calibri Light"/>
          <w:i/>
          <w:iCs/>
          <w:color w:val="FF0000"/>
          <w:sz w:val="40"/>
          <w:szCs w:val="40"/>
          <w:u w:val="single"/>
        </w:rPr>
        <w:t>5</w:t>
      </w:r>
      <w:r w:rsidRPr="4440435D">
        <w:rPr>
          <w:rFonts w:ascii="Georgia,Calibri Light" w:eastAsia="Georgia,Calibri Light" w:hAnsi="Georgia,Calibri Light" w:cs="Georgia,Calibri Light"/>
          <w:i/>
          <w:iCs/>
          <w:color w:val="FF0000"/>
          <w:sz w:val="40"/>
          <w:szCs w:val="40"/>
          <w:u w:val="single"/>
          <w:vertAlign w:val="superscript"/>
        </w:rPr>
        <w:t>th</w:t>
      </w:r>
      <w:r w:rsidRPr="4440435D">
        <w:rPr>
          <w:rFonts w:ascii="Georgia,Calibri Light" w:eastAsia="Georgia,Calibri Light" w:hAnsi="Georgia,Calibri Light" w:cs="Georgia,Calibri Light"/>
          <w:i/>
          <w:iCs/>
          <w:color w:val="FF0000"/>
          <w:sz w:val="40"/>
          <w:szCs w:val="40"/>
          <w:u w:val="single"/>
        </w:rPr>
        <w:t xml:space="preserve"> Grade</w:t>
      </w:r>
    </w:p>
    <w:p w14:paraId="5F7D5710" w14:textId="77777777" w:rsidR="007A7EF2" w:rsidRPr="00355E6D" w:rsidRDefault="007A7EF2" w:rsidP="00694E74">
      <w:pPr>
        <w:spacing w:after="0" w:line="240" w:lineRule="auto"/>
        <w:rPr>
          <w:rFonts w:ascii="Georgia" w:hAnsi="Georgia" w:cstheme="majorHAnsi"/>
          <w:b/>
          <w:sz w:val="24"/>
        </w:rPr>
      </w:pPr>
    </w:p>
    <w:p w14:paraId="6681EF54" w14:textId="77777777" w:rsidR="00694E74" w:rsidRPr="00355E6D" w:rsidRDefault="4440435D" w:rsidP="4440435D">
      <w:pPr>
        <w:spacing w:after="0" w:line="240" w:lineRule="auto"/>
        <w:rPr>
          <w:rFonts w:ascii="Georgia,Calibri Light" w:eastAsia="Georgia,Calibri Light" w:hAnsi="Georgia,Calibri Light" w:cs="Georgia,Calibri Light"/>
          <w:b/>
          <w:bCs/>
          <w:sz w:val="32"/>
          <w:szCs w:val="32"/>
        </w:rPr>
      </w:pPr>
      <w:r w:rsidRPr="4440435D">
        <w:rPr>
          <w:rFonts w:ascii="Georgia,Calibri Light" w:eastAsia="Georgia,Calibri Light" w:hAnsi="Georgia,Calibri Light" w:cs="Georgia,Calibri Light"/>
          <w:b/>
          <w:bCs/>
          <w:sz w:val="32"/>
          <w:szCs w:val="32"/>
        </w:rPr>
        <w:t xml:space="preserve">Why Are Academic Standards Important? </w:t>
      </w:r>
    </w:p>
    <w:p w14:paraId="21C766A6" w14:textId="77777777" w:rsidR="00694E74" w:rsidRPr="00355E6D" w:rsidRDefault="4440435D" w:rsidP="4440435D">
      <w:p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79B9AED1" w14:textId="77777777" w:rsidR="00694E74" w:rsidRPr="00B5369C" w:rsidRDefault="00694E74" w:rsidP="00694E74">
      <w:pPr>
        <w:spacing w:after="0" w:line="240" w:lineRule="auto"/>
        <w:rPr>
          <w:rFonts w:asciiTheme="majorHAnsi" w:hAnsiTheme="majorHAnsi" w:cstheme="majorHAnsi"/>
          <w:sz w:val="48"/>
        </w:rPr>
      </w:pPr>
    </w:p>
    <w:tbl>
      <w:tblPr>
        <w:tblStyle w:val="TableGrid"/>
        <w:tblW w:w="0" w:type="auto"/>
        <w:tblLook w:val="04A0" w:firstRow="1" w:lastRow="0" w:firstColumn="1" w:lastColumn="0" w:noHBand="0" w:noVBand="1"/>
      </w:tblPr>
      <w:tblGrid>
        <w:gridCol w:w="10790"/>
      </w:tblGrid>
      <w:tr w:rsidR="00AF1227" w14:paraId="7768EFA6" w14:textId="77777777" w:rsidTr="4440435D">
        <w:tc>
          <w:tcPr>
            <w:tcW w:w="10790" w:type="dxa"/>
          </w:tcPr>
          <w:p w14:paraId="637470D3" w14:textId="653B1366" w:rsidR="00AF1227" w:rsidRPr="00386E63" w:rsidRDefault="4440435D" w:rsidP="4440435D">
            <w:pPr>
              <w:jc w:val="center"/>
              <w:rPr>
                <w:rFonts w:ascii="Georgia,Calibri Light" w:eastAsia="Georgia,Calibri Light" w:hAnsi="Georgia,Calibri Light" w:cs="Georgia,Calibri Light"/>
                <w:b/>
                <w:bCs/>
                <w:sz w:val="28"/>
                <w:szCs w:val="28"/>
              </w:rPr>
            </w:pPr>
            <w:r w:rsidRPr="4440435D">
              <w:rPr>
                <w:rFonts w:ascii="Georgia,Calibri Light" w:eastAsia="Georgia,Calibri Light" w:hAnsi="Georgia,Calibri Light" w:cs="Georgia,Calibri Light"/>
                <w:b/>
                <w:bCs/>
                <w:sz w:val="28"/>
                <w:szCs w:val="28"/>
              </w:rPr>
              <w:t>Here are Some Things Your Child Will Be Working on in 5</w:t>
            </w:r>
            <w:r w:rsidRPr="4440435D">
              <w:rPr>
                <w:rFonts w:ascii="Georgia,Calibri Light" w:eastAsia="Georgia,Calibri Light" w:hAnsi="Georgia,Calibri Light" w:cs="Georgia,Calibri Light"/>
                <w:b/>
                <w:bCs/>
                <w:sz w:val="28"/>
                <w:szCs w:val="28"/>
                <w:vertAlign w:val="superscript"/>
              </w:rPr>
              <w:t>th</w:t>
            </w:r>
            <w:r w:rsidRPr="4440435D">
              <w:rPr>
                <w:rFonts w:ascii="Georgia,Calibri Light" w:eastAsia="Georgia,Calibri Light" w:hAnsi="Georgia,Calibri Light" w:cs="Georgia,Calibri Light"/>
                <w:b/>
                <w:bCs/>
                <w:sz w:val="28"/>
                <w:szCs w:val="28"/>
              </w:rPr>
              <w:t xml:space="preserve"> Grade</w:t>
            </w:r>
          </w:p>
          <w:p w14:paraId="60CD91E6" w14:textId="77777777" w:rsidR="00D40B6F" w:rsidRPr="00386E63" w:rsidRDefault="00D40B6F" w:rsidP="00344A44">
            <w:pPr>
              <w:jc w:val="center"/>
              <w:rPr>
                <w:rFonts w:ascii="Georgia" w:hAnsi="Georgia" w:cstheme="majorHAnsi"/>
                <w:b/>
                <w:sz w:val="28"/>
                <w:szCs w:val="28"/>
              </w:rPr>
            </w:pPr>
          </w:p>
          <w:p w14:paraId="051933E2" w14:textId="7839B0FB" w:rsidR="00AF1227" w:rsidRPr="00386E63" w:rsidRDefault="4440435D" w:rsidP="4440435D">
            <w:pPr>
              <w:pStyle w:val="ListParagraph"/>
              <w:numPr>
                <w:ilvl w:val="0"/>
                <w:numId w:val="7"/>
              </w:numP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Reading and comprehending literary and informational text.</w:t>
            </w:r>
          </w:p>
          <w:p w14:paraId="5F48572D" w14:textId="390E38A6" w:rsidR="00D40B6F" w:rsidRPr="00386E63" w:rsidRDefault="4440435D" w:rsidP="4440435D">
            <w:pPr>
              <w:pStyle w:val="ListParagraph"/>
              <w:numPr>
                <w:ilvl w:val="0"/>
                <w:numId w:val="7"/>
              </w:numP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Writing narrative, informational, and opinion text.</w:t>
            </w:r>
          </w:p>
          <w:p w14:paraId="1C6EC4F1" w14:textId="71943D1D" w:rsidR="00D40B6F" w:rsidRPr="00386E63" w:rsidRDefault="4440435D" w:rsidP="4440435D">
            <w:pPr>
              <w:pStyle w:val="ListParagraph"/>
              <w:numPr>
                <w:ilvl w:val="0"/>
                <w:numId w:val="7"/>
              </w:numP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Using appropriate grammar and conventions when writing.</w:t>
            </w:r>
          </w:p>
          <w:p w14:paraId="32E827CA" w14:textId="77777777" w:rsidR="00AF1227" w:rsidRDefault="00AF1227" w:rsidP="00344A44">
            <w:pPr>
              <w:jc w:val="center"/>
              <w:rPr>
                <w:rFonts w:asciiTheme="majorHAnsi" w:hAnsiTheme="majorHAnsi" w:cstheme="majorHAnsi"/>
                <w:b/>
                <w:sz w:val="28"/>
                <w:szCs w:val="28"/>
              </w:rPr>
            </w:pPr>
          </w:p>
          <w:p w14:paraId="547714E1" w14:textId="49630716" w:rsidR="00AF1227" w:rsidRPr="00AF1227" w:rsidRDefault="00AF1227" w:rsidP="00D40B6F">
            <w:pPr>
              <w:rPr>
                <w:rFonts w:asciiTheme="majorHAnsi" w:hAnsiTheme="majorHAnsi" w:cstheme="majorHAnsi"/>
                <w:b/>
                <w:sz w:val="28"/>
                <w:szCs w:val="28"/>
              </w:rPr>
            </w:pP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7DAE4F3F">
        <w:trPr>
          <w:trHeight w:val="2330"/>
        </w:trPr>
        <w:tc>
          <w:tcPr>
            <w:tcW w:w="3636" w:type="dxa"/>
          </w:tcPr>
          <w:p w14:paraId="0FBEB36F" w14:textId="77777777" w:rsidR="00B4566C" w:rsidRDefault="00B4566C" w:rsidP="00B4566C">
            <w:r>
              <w:rPr>
                <w:noProof/>
              </w:rPr>
              <w:drawing>
                <wp:inline distT="0" distB="0" distL="0" distR="0" wp14:anchorId="27DAAAA4" wp14:editId="26D7F11F">
                  <wp:extent cx="2162175" cy="1438275"/>
                  <wp:effectExtent l="0" t="0" r="9525" b="9525"/>
                  <wp:docPr id="4879385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2162175" cy="1438275"/>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4440435D">
        <w:trPr>
          <w:trHeight w:val="2330"/>
        </w:trPr>
        <w:tc>
          <w:tcPr>
            <w:tcW w:w="7015" w:type="dxa"/>
            <w:shd w:val="clear" w:color="auto" w:fill="9933FF"/>
          </w:tcPr>
          <w:p w14:paraId="06D3CDCC" w14:textId="77777777" w:rsidR="00B4566C" w:rsidRPr="00386E63" w:rsidRDefault="4440435D" w:rsidP="4440435D">
            <w:p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Keeping the Conversation Focused:</w:t>
            </w:r>
          </w:p>
          <w:p w14:paraId="068AD0B9" w14:textId="118C1627" w:rsidR="00B4566C" w:rsidRPr="00386E63" w:rsidRDefault="4440435D" w:rsidP="4440435D">
            <w:p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When you talk to the teacher, do not worry about covering everything.  Instead, keep the conversation focused on the most important topics. In 5</w:t>
            </w:r>
            <w:r w:rsidRPr="4440435D">
              <w:rPr>
                <w:rFonts w:ascii="Georgia,Calibri Light" w:eastAsia="Georgia,Calibri Light" w:hAnsi="Georgia,Calibri Light" w:cs="Georgia,Calibri Light"/>
                <w:color w:val="FFFFFF" w:themeColor="background1"/>
                <w:sz w:val="24"/>
                <w:szCs w:val="24"/>
                <w:vertAlign w:val="superscript"/>
              </w:rPr>
              <w:t>th</w:t>
            </w:r>
            <w:r w:rsidRPr="4440435D">
              <w:rPr>
                <w:rFonts w:ascii="Georgia,Calibri Light" w:eastAsia="Georgia,Calibri Light" w:hAnsi="Georgia,Calibri Light" w:cs="Georgia,Calibri Light"/>
                <w:color w:val="FFFFFF" w:themeColor="background1"/>
                <w:sz w:val="24"/>
                <w:szCs w:val="24"/>
              </w:rPr>
              <w:t xml:space="preserve"> Grade, these include:</w:t>
            </w:r>
          </w:p>
          <w:p w14:paraId="1675F2DF" w14:textId="089CF4DC" w:rsidR="00B4566C" w:rsidRPr="00386E63" w:rsidRDefault="4440435D" w:rsidP="4440435D">
            <w:pPr>
              <w:pStyle w:val="ListParagraph"/>
              <w:numPr>
                <w:ilvl w:val="0"/>
                <w:numId w:val="7"/>
              </w:num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Comprehension.</w:t>
            </w:r>
          </w:p>
          <w:p w14:paraId="20A09783" w14:textId="39A3C4C0" w:rsidR="00D40B6F" w:rsidRPr="00386E63" w:rsidRDefault="4440435D" w:rsidP="4440435D">
            <w:pPr>
              <w:pStyle w:val="ListParagraph"/>
              <w:numPr>
                <w:ilvl w:val="0"/>
                <w:numId w:val="7"/>
              </w:num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Writing.</w:t>
            </w:r>
          </w:p>
          <w:p w14:paraId="45F30830" w14:textId="52820882" w:rsidR="00B4566C" w:rsidRPr="00D40B6F" w:rsidRDefault="4440435D" w:rsidP="4440435D">
            <w:pPr>
              <w:pStyle w:val="ListParagraph"/>
              <w:numPr>
                <w:ilvl w:val="0"/>
                <w:numId w:val="7"/>
              </w:numPr>
              <w:rPr>
                <w:rFonts w:asciiTheme="majorHAnsi" w:eastAsiaTheme="majorEastAsia" w:hAnsiTheme="majorHAnsi" w:cstheme="majorBidi"/>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Grammar.</w:t>
            </w:r>
          </w:p>
        </w:tc>
      </w:tr>
    </w:tbl>
    <w:p w14:paraId="3C13D875" w14:textId="77777777" w:rsidR="00B4566C" w:rsidRDefault="00B4566C" w:rsidP="00694E74">
      <w:pPr>
        <w:spacing w:after="0" w:line="240" w:lineRule="auto"/>
        <w:rPr>
          <w:rFonts w:asciiTheme="majorHAnsi" w:hAnsiTheme="majorHAnsi" w:cstheme="majorHAnsi"/>
          <w:b/>
          <w:sz w:val="32"/>
        </w:rPr>
      </w:pPr>
    </w:p>
    <w:p w14:paraId="6063CD3B" w14:textId="77777777" w:rsidR="00694E74" w:rsidRPr="00386E63" w:rsidRDefault="4440435D" w:rsidP="4440435D">
      <w:pPr>
        <w:spacing w:after="0" w:line="240" w:lineRule="auto"/>
        <w:rPr>
          <w:rFonts w:ascii="Georgia,Calibri Light" w:eastAsia="Georgia,Calibri Light" w:hAnsi="Georgia,Calibri Light" w:cs="Georgia,Calibri Light"/>
          <w:b/>
          <w:bCs/>
          <w:sz w:val="32"/>
          <w:szCs w:val="32"/>
        </w:rPr>
      </w:pPr>
      <w:r w:rsidRPr="4440435D">
        <w:rPr>
          <w:rFonts w:ascii="Georgia,Calibri Light" w:eastAsia="Georgia,Calibri Light" w:hAnsi="Georgia,Calibri Light" w:cs="Georgia,Calibri Light"/>
          <w:b/>
          <w:bCs/>
          <w:sz w:val="32"/>
          <w:szCs w:val="32"/>
        </w:rPr>
        <w:t>Help Your Child Learn at Home</w:t>
      </w:r>
    </w:p>
    <w:p w14:paraId="6FC52A45" w14:textId="77777777" w:rsidR="00694E74" w:rsidRPr="00386E63" w:rsidRDefault="4440435D" w:rsidP="4440435D">
      <w:pPr>
        <w:spacing w:after="0" w:line="240" w:lineRule="auto"/>
        <w:rPr>
          <w:rFonts w:ascii="Georgia,Calibri Light" w:eastAsia="Georgia,Calibri Light" w:hAnsi="Georgia,Calibri Light" w:cs="Georgia,Calibri Light"/>
        </w:rPr>
      </w:pPr>
      <w:r w:rsidRPr="4440435D">
        <w:rPr>
          <w:rFonts w:ascii="Georgia,Calibri Light" w:eastAsia="Georgia,Calibri Light" w:hAnsi="Georgia,Calibri Light" w:cs="Georgia,Calibri Light"/>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t>
      </w:r>
      <w:r w:rsidRPr="4440435D">
        <w:rPr>
          <w:rFonts w:ascii="Georgia,Calibri Light" w:eastAsia="Georgia,Calibri Light" w:hAnsi="Georgia,Calibri Light" w:cs="Georgia,Calibri Light"/>
        </w:rPr>
        <w:lastRenderedPageBreak/>
        <w:t xml:space="preserve">working on, and it will help you be the first to know if your child needs help with specific topics. Additionally, here are some activities you can do with your child to support learning at home: </w:t>
      </w:r>
    </w:p>
    <w:p w14:paraId="79F39119" w14:textId="5F8B837D" w:rsidR="005B27BA" w:rsidRP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Read with your child weekly</w:t>
      </w:r>
    </w:p>
    <w:p w14:paraId="463FE52A" w14:textId="50E0EC50" w:rsidR="00D40B6F" w:rsidRP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Ask your child questions about what he/she has read</w:t>
      </w:r>
    </w:p>
    <w:p w14:paraId="12DB9647" w14:textId="37552C30" w:rsidR="00D40B6F" w:rsidRP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 xml:space="preserve">Practice spelling commonly misspelled words </w:t>
      </w:r>
    </w:p>
    <w:p w14:paraId="498064CB" w14:textId="254877AB" w:rsid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 xml:space="preserve">Utilize a word of the week to enhance vocabulary </w:t>
      </w:r>
    </w:p>
    <w:p w14:paraId="6CDE3356" w14:textId="77777777" w:rsidR="00386E63" w:rsidRDefault="00386E63" w:rsidP="00386E63">
      <w:pPr>
        <w:pStyle w:val="ListParagraph"/>
        <w:spacing w:after="0" w:line="240" w:lineRule="auto"/>
        <w:rPr>
          <w:rFonts w:ascii="Georgia" w:hAnsi="Georgia" w:cstheme="majorHAnsi"/>
          <w:sz w:val="24"/>
          <w:szCs w:val="24"/>
        </w:rPr>
      </w:pPr>
    </w:p>
    <w:p w14:paraId="23645BB0" w14:textId="77777777" w:rsidR="00386E63" w:rsidRDefault="00386E63" w:rsidP="00386E63">
      <w:pPr>
        <w:pStyle w:val="ListParagraph"/>
        <w:spacing w:after="0" w:line="240" w:lineRule="auto"/>
        <w:rPr>
          <w:rFonts w:ascii="Georgia" w:hAnsi="Georgia" w:cstheme="majorHAnsi"/>
          <w:sz w:val="24"/>
          <w:szCs w:val="24"/>
        </w:rPr>
      </w:pPr>
    </w:p>
    <w:p w14:paraId="5C1E22B6" w14:textId="77777777" w:rsidR="00386E63" w:rsidRDefault="00386E63" w:rsidP="00386E63">
      <w:pPr>
        <w:pStyle w:val="ListParagraph"/>
        <w:spacing w:after="0" w:line="240" w:lineRule="auto"/>
        <w:rPr>
          <w:rFonts w:ascii="Georgia" w:hAnsi="Georgia" w:cstheme="majorHAnsi"/>
          <w:sz w:val="24"/>
          <w:szCs w:val="24"/>
        </w:rPr>
      </w:pPr>
    </w:p>
    <w:p w14:paraId="61157BA9" w14:textId="77777777" w:rsidR="00386E63" w:rsidRPr="00386E63" w:rsidRDefault="00386E63" w:rsidP="00386E63">
      <w:pPr>
        <w:pStyle w:val="ListParagraph"/>
        <w:spacing w:after="0" w:line="240" w:lineRule="auto"/>
        <w:rPr>
          <w:rFonts w:ascii="Georgia" w:hAnsi="Georgia" w:cstheme="majorHAnsi"/>
          <w:sz w:val="24"/>
          <w:szCs w:val="24"/>
        </w:rPr>
      </w:pPr>
    </w:p>
    <w:p w14:paraId="4D959C54" w14:textId="1035F87C" w:rsidR="00B4566C" w:rsidRPr="00386E63" w:rsidRDefault="4440435D" w:rsidP="4440435D">
      <w:pPr>
        <w:pStyle w:val="ListParagraph"/>
        <w:spacing w:after="0" w:line="240" w:lineRule="auto"/>
        <w:jc w:val="right"/>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 xml:space="preserve">Resource: </w:t>
      </w:r>
      <w:hyperlink r:id="rId11">
        <w:r w:rsidRPr="4440435D">
          <w:rPr>
            <w:rStyle w:val="Hyperlink"/>
            <w:rFonts w:ascii="Georgia,Calibri Light" w:eastAsia="Georgia,Calibri Light" w:hAnsi="Georgia,Calibri Light" w:cs="Georgia,Calibri Light"/>
            <w:sz w:val="24"/>
            <w:szCs w:val="24"/>
          </w:rPr>
          <w:t>http://www.pta.org/parents/</w:t>
        </w:r>
      </w:hyperlink>
    </w:p>
    <w:p w14:paraId="7F9B2DA9" w14:textId="454FB219" w:rsidR="00B5369C" w:rsidRPr="00386E63" w:rsidRDefault="4440435D" w:rsidP="4440435D">
      <w:pPr>
        <w:jc w:val="center"/>
        <w:rPr>
          <w:rFonts w:ascii="Georgia,Calibri Light" w:eastAsia="Georgia,Calibri Light" w:hAnsi="Georgia,Calibri Light" w:cs="Georgia,Calibri Light"/>
          <w:b/>
          <w:bCs/>
          <w:sz w:val="32"/>
          <w:szCs w:val="32"/>
        </w:rPr>
      </w:pPr>
      <w:r w:rsidRPr="4440435D">
        <w:rPr>
          <w:rFonts w:ascii="Georgia,Calibri Light" w:eastAsia="Georgia,Calibri Light" w:hAnsi="Georgia,Calibri Light" w:cs="Georgia,Calibri Light"/>
          <w:b/>
          <w:bCs/>
          <w:sz w:val="32"/>
          <w:szCs w:val="32"/>
        </w:rPr>
        <w:t>5</w:t>
      </w:r>
      <w:r w:rsidRPr="4440435D">
        <w:rPr>
          <w:rFonts w:ascii="Georgia,Calibri Light" w:eastAsia="Georgia,Calibri Light" w:hAnsi="Georgia,Calibri Light" w:cs="Georgia,Calibri Light"/>
          <w:b/>
          <w:bCs/>
          <w:sz w:val="32"/>
          <w:szCs w:val="32"/>
          <w:vertAlign w:val="superscript"/>
        </w:rPr>
        <w:t>th</w:t>
      </w:r>
      <w:r w:rsidRPr="4440435D">
        <w:rPr>
          <w:rFonts w:ascii="Georgia,Calibri Light" w:eastAsia="Georgia,Calibri Light" w:hAnsi="Georgia,Calibri Light" w:cs="Georgia,Calibri Light"/>
          <w:b/>
          <w:bCs/>
          <w:sz w:val="32"/>
          <w:szCs w:val="32"/>
        </w:rPr>
        <w:t xml:space="preserve"> Grade</w:t>
      </w:r>
    </w:p>
    <w:p w14:paraId="7F33A2DA" w14:textId="77777777" w:rsidR="002160EF" w:rsidRPr="00386E63" w:rsidRDefault="4440435D" w:rsidP="4440435D">
      <w:pPr>
        <w:spacing w:after="0" w:line="240" w:lineRule="auto"/>
        <w:jc w:val="cente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Nine Week Checkpoints for Parents and Students</w:t>
      </w:r>
    </w:p>
    <w:p w14:paraId="7AFB8C23" w14:textId="77777777" w:rsidR="002160EF" w:rsidRPr="00B5369C" w:rsidRDefault="002160EF" w:rsidP="002160EF">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a="http://schemas.openxmlformats.org/drawingml/2006/main">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kindergarten images clip art" o:spid="_x0000_s1026" filled="f" stroked="f" w14:anchorId="0E7E8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p w14:paraId="1F3C202A" w14:textId="77777777" w:rsidR="002160EF" w:rsidRPr="00B5369C" w:rsidRDefault="002160EF" w:rsidP="002160EF">
      <w:pPr>
        <w:spacing w:after="0" w:line="240" w:lineRule="auto"/>
        <w:jc w:val="center"/>
        <w:rPr>
          <w:rFonts w:asciiTheme="majorHAnsi" w:hAnsiTheme="majorHAnsi" w:cstheme="majorHAnsi"/>
          <w:sz w:val="32"/>
          <w:szCs w:val="32"/>
        </w:rPr>
      </w:pPr>
    </w:p>
    <w:tbl>
      <w:tblPr>
        <w:tblStyle w:val="TableGrid"/>
        <w:tblW w:w="10694" w:type="dxa"/>
        <w:jc w:val="center"/>
        <w:tblLook w:val="04A0" w:firstRow="1" w:lastRow="0" w:firstColumn="1" w:lastColumn="0" w:noHBand="0" w:noVBand="1"/>
      </w:tblPr>
      <w:tblGrid>
        <w:gridCol w:w="5346"/>
        <w:gridCol w:w="5348"/>
      </w:tblGrid>
      <w:tr w:rsidR="00A04EFA" w:rsidRPr="00B5369C" w14:paraId="5DECD7C8" w14:textId="77777777" w:rsidTr="6432022D">
        <w:trPr>
          <w:trHeight w:val="232"/>
          <w:jc w:val="center"/>
        </w:trPr>
        <w:tc>
          <w:tcPr>
            <w:tcW w:w="10694" w:type="dxa"/>
            <w:gridSpan w:val="2"/>
            <w:shd w:val="clear" w:color="auto" w:fill="D9E2F3" w:themeFill="accent5" w:themeFillTint="33"/>
          </w:tcPr>
          <w:p w14:paraId="3BFC6CF5" w14:textId="1CECCEFD" w:rsidR="00A04EFA" w:rsidRPr="00386E63" w:rsidRDefault="4440435D" w:rsidP="4440435D">
            <w:pPr>
              <w:jc w:val="cente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Helpful Websites</w:t>
            </w:r>
          </w:p>
        </w:tc>
      </w:tr>
      <w:tr w:rsidR="00A04EFA" w:rsidRPr="00B5369C" w14:paraId="15266151" w14:textId="77777777" w:rsidTr="6432022D">
        <w:trPr>
          <w:trHeight w:val="232"/>
          <w:jc w:val="center"/>
        </w:trPr>
        <w:tc>
          <w:tcPr>
            <w:tcW w:w="10694" w:type="dxa"/>
            <w:gridSpan w:val="2"/>
            <w:shd w:val="clear" w:color="auto" w:fill="auto"/>
          </w:tcPr>
          <w:p w14:paraId="53B245BB" w14:textId="41A0C863" w:rsidR="00A04EFA" w:rsidRPr="00386E63" w:rsidRDefault="00530AAB" w:rsidP="00FB162C">
            <w:pPr>
              <w:rPr>
                <w:rFonts w:ascii="Georgia" w:hAnsi="Georgia" w:cstheme="majorHAnsi"/>
              </w:rPr>
            </w:pPr>
            <w:hyperlink r:id="rId13" w:history="1">
              <w:r w:rsidR="00A04EFA" w:rsidRPr="00386E63">
                <w:rPr>
                  <w:rStyle w:val="Hyperlink"/>
                  <w:rFonts w:ascii="Georgia" w:hAnsi="Georgia"/>
                </w:rPr>
                <w:t>www.readworks.org</w:t>
              </w:r>
            </w:hyperlink>
            <w:r w:rsidR="00A04EFA" w:rsidRPr="00386E63">
              <w:rPr>
                <w:rFonts w:ascii="Georgia" w:hAnsi="Georgia"/>
              </w:rPr>
              <w:t xml:space="preserve">                                                                       </w:t>
            </w:r>
            <w:hyperlink r:id="rId14" w:history="1">
              <w:r w:rsidR="00A04EFA" w:rsidRPr="00386E63">
                <w:rPr>
                  <w:rStyle w:val="Hyperlink"/>
                  <w:rFonts w:ascii="Georgia" w:hAnsi="Georgia" w:cstheme="majorHAnsi"/>
                </w:rPr>
                <w:t>www.freereading.net</w:t>
              </w:r>
            </w:hyperlink>
            <w:r w:rsidR="00A04EFA" w:rsidRPr="00386E63">
              <w:rPr>
                <w:rStyle w:val="Hyperlink"/>
                <w:rFonts w:ascii="Georgia" w:hAnsi="Georgia" w:cstheme="majorHAnsi"/>
                <w:color w:val="auto"/>
                <w:u w:val="none"/>
              </w:rPr>
              <w:t xml:space="preserve"> </w:t>
            </w:r>
          </w:p>
          <w:p w14:paraId="254A978D" w14:textId="4282EE28" w:rsidR="00A04EFA" w:rsidRPr="00386E63" w:rsidRDefault="00530AAB" w:rsidP="3C36F784">
            <w:pPr>
              <w:rPr>
                <w:rFonts w:ascii="Georgia,Calibri Light" w:eastAsia="Georgia,Calibri Light" w:hAnsi="Georgia,Calibri Light" w:cs="Georgia,Calibri Light"/>
              </w:rPr>
            </w:pPr>
            <w:hyperlink r:id="rId15">
              <w:r w:rsidR="6F4D32E8" w:rsidRPr="6F4D32E8">
                <w:rPr>
                  <w:rStyle w:val="Hyperlink"/>
                  <w:rFonts w:ascii="Georgia" w:eastAsia="Georgia" w:hAnsi="Georgia" w:cs="Georgia"/>
                </w:rPr>
                <w:t>www.newsela.com</w:t>
              </w:r>
            </w:hyperlink>
            <w:r w:rsidR="6F4D32E8" w:rsidRPr="6F4D32E8">
              <w:rPr>
                <w:rFonts w:ascii="Georgia" w:eastAsia="Georgia" w:hAnsi="Georgia" w:cs="Georgia"/>
              </w:rPr>
              <w:t xml:space="preserve">                                                                          </w:t>
            </w:r>
            <w:hyperlink r:id="rId16">
              <w:r w:rsidR="6F4D32E8" w:rsidRPr="6F4D32E8">
                <w:rPr>
                  <w:rStyle w:val="Hyperlink"/>
                  <w:rFonts w:ascii="Georgia" w:eastAsia="Georgia" w:hAnsi="Georgia" w:cs="Georgia"/>
                </w:rPr>
                <w:t>www.Myon.com</w:t>
              </w:r>
            </w:hyperlink>
            <w:r w:rsidR="6F4D32E8" w:rsidRPr="6F4D32E8">
              <w:rPr>
                <w:rFonts w:ascii="Georgia" w:eastAsia="Georgia" w:hAnsi="Georgia" w:cs="Georgia"/>
              </w:rPr>
              <w:t xml:space="preserve"> </w:t>
            </w:r>
            <w:hyperlink r:id="rId17" w:history="1"/>
          </w:p>
          <w:p w14:paraId="23CD46EB" w14:textId="1094EDC0" w:rsidR="00A04EFA" w:rsidRPr="00386E63" w:rsidRDefault="00530AAB" w:rsidP="7DAE4F3F">
            <w:pPr>
              <w:rPr>
                <w:rFonts w:ascii="Georgia,Calibri Light" w:eastAsia="Georgia,Calibri Light" w:hAnsi="Georgia,Calibri Light" w:cs="Georgia,Calibri Light"/>
                <w:b/>
                <w:bCs/>
                <w:sz w:val="24"/>
                <w:szCs w:val="24"/>
              </w:rPr>
            </w:pPr>
            <w:hyperlink r:id="rId18">
              <w:r w:rsidR="7DAE4F3F" w:rsidRPr="7DAE4F3F">
                <w:rPr>
                  <w:rStyle w:val="Hyperlink"/>
                  <w:rFonts w:ascii="Georgia" w:eastAsia="Georgia" w:hAnsi="Georgia" w:cs="Georgia"/>
                </w:rPr>
                <w:t>www.commonlit.org</w:t>
              </w:r>
            </w:hyperlink>
            <w:r w:rsidR="7DAE4F3F" w:rsidRPr="7DAE4F3F">
              <w:rPr>
                <w:rFonts w:ascii="Georgia" w:eastAsia="Georgia" w:hAnsi="Georgia" w:cs="Georgia"/>
              </w:rPr>
              <w:t xml:space="preserve">                                         </w:t>
            </w:r>
            <w:r w:rsidR="7DAE4F3F" w:rsidRPr="7DAE4F3F">
              <w:rPr>
                <w:rStyle w:val="Hyperlink"/>
                <w:rFonts w:ascii="Georgia,Calibri Light" w:eastAsia="Georgia,Calibri Light" w:hAnsi="Georgia,Calibri Light" w:cs="Georgia,Calibri Light"/>
                <w:color w:val="auto"/>
                <w:u w:val="none"/>
              </w:rPr>
              <w:t xml:space="preserve">                             </w:t>
            </w:r>
            <w:hyperlink r:id="rId19">
              <w:r w:rsidR="7DAE4F3F" w:rsidRPr="7DAE4F3F">
                <w:rPr>
                  <w:rStyle w:val="Hyperlink"/>
                  <w:rFonts w:ascii="Georgia,Calibri Light" w:eastAsia="Georgia,Calibri Light" w:hAnsi="Georgia,Calibri Light" w:cs="Georgia,Calibri Light"/>
                </w:rPr>
                <w:t>www.i-ready.com</w:t>
              </w:r>
            </w:hyperlink>
            <w:r w:rsidR="7DAE4F3F" w:rsidRPr="7DAE4F3F">
              <w:rPr>
                <w:rStyle w:val="Hyperlink"/>
                <w:rFonts w:ascii="Georgia,Calibri Light" w:eastAsia="Georgia,Calibri Light" w:hAnsi="Georgia,Calibri Light" w:cs="Georgia,Calibri Light"/>
                <w:color w:val="auto"/>
                <w:u w:val="none"/>
              </w:rPr>
              <w:t xml:space="preserve"> </w:t>
            </w:r>
          </w:p>
        </w:tc>
      </w:tr>
      <w:tr w:rsidR="002160EF" w:rsidRPr="00B5369C" w14:paraId="7036B246" w14:textId="77777777" w:rsidTr="6432022D">
        <w:trPr>
          <w:trHeight w:val="232"/>
          <w:jc w:val="center"/>
        </w:trPr>
        <w:tc>
          <w:tcPr>
            <w:tcW w:w="5346" w:type="dxa"/>
            <w:shd w:val="clear" w:color="auto" w:fill="D9E2F3" w:themeFill="accent5" w:themeFillTint="33"/>
          </w:tcPr>
          <w:p w14:paraId="60AAB210" w14:textId="77777777" w:rsidR="002160EF"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First Nine Weeks</w:t>
            </w:r>
          </w:p>
        </w:tc>
        <w:tc>
          <w:tcPr>
            <w:tcW w:w="5348" w:type="dxa"/>
            <w:shd w:val="clear" w:color="auto" w:fill="D9E2F3" w:themeFill="accent5" w:themeFillTint="33"/>
          </w:tcPr>
          <w:p w14:paraId="0F7E029B" w14:textId="77777777" w:rsidR="002160EF"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Second Nine Weeks</w:t>
            </w:r>
          </w:p>
        </w:tc>
      </w:tr>
      <w:tr w:rsidR="002160EF" w:rsidRPr="00B5369C" w14:paraId="4980BAA3" w14:textId="77777777" w:rsidTr="6432022D">
        <w:trPr>
          <w:trHeight w:val="2091"/>
          <w:jc w:val="center"/>
        </w:trPr>
        <w:tc>
          <w:tcPr>
            <w:tcW w:w="5346" w:type="dxa"/>
          </w:tcPr>
          <w:p w14:paraId="6C9AA41B" w14:textId="77777777" w:rsidR="002160EF"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t>Students should know and be able to:</w:t>
            </w:r>
          </w:p>
          <w:p w14:paraId="764B756F" w14:textId="19058941" w:rsidR="00011ED2"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 xml:space="preserve">Read literary text, including </w:t>
            </w:r>
            <w:r w:rsidRPr="6432022D">
              <w:rPr>
                <w:rFonts w:ascii="Georgia,Calibri Light" w:eastAsia="Georgia,Calibri Light" w:hAnsi="Georgia,Calibri Light" w:cs="Georgia,Calibri Light"/>
                <w:i/>
                <w:iCs/>
                <w:sz w:val="24"/>
                <w:szCs w:val="24"/>
              </w:rPr>
              <w:t>Bud Not Buddy</w:t>
            </w:r>
            <w:r w:rsidRPr="6432022D">
              <w:rPr>
                <w:rFonts w:ascii="Georgia,Calibri Light" w:eastAsia="Georgia,Calibri Light" w:hAnsi="Georgia,Calibri Light" w:cs="Georgia,Calibri Light"/>
                <w:sz w:val="24"/>
                <w:szCs w:val="24"/>
              </w:rPr>
              <w:t xml:space="preserve"> by Christopher Paul Curtis (fiction).</w:t>
            </w:r>
          </w:p>
          <w:p w14:paraId="1E39938C" w14:textId="12F00156" w:rsidR="002160EF"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Quote accurately from the text.</w:t>
            </w:r>
          </w:p>
          <w:p w14:paraId="51F982EB" w14:textId="4D42FE11"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Answer explicit and inferential questions using evidence from the text.</w:t>
            </w:r>
          </w:p>
          <w:p w14:paraId="3BEA7C4F" w14:textId="7F72D61F" w:rsidR="00E8192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 summary.</w:t>
            </w:r>
          </w:p>
          <w:p w14:paraId="0B9C0A3B" w14:textId="0578C7EB" w:rsidR="00011ED2"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Identify characters, settings, events, and themes.</w:t>
            </w:r>
          </w:p>
          <w:p w14:paraId="0BD284DB" w14:textId="70E9270F" w:rsidR="00E8192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Compare and contrast characters, settings, events, and themes.</w:t>
            </w:r>
          </w:p>
          <w:p w14:paraId="7D6E25DB" w14:textId="1CEAFB7A"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to determine word meaning.</w:t>
            </w:r>
          </w:p>
          <w:p w14:paraId="26BFA9A1" w14:textId="074D6E93"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lastRenderedPageBreak/>
              <w:t>Recognize chapters, scenes, and stanzas.</w:t>
            </w:r>
          </w:p>
          <w:p w14:paraId="6867EF6A" w14:textId="13F6BAB9"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Determine point of view (1</w:t>
            </w:r>
            <w:r w:rsidRPr="6432022D">
              <w:rPr>
                <w:rFonts w:ascii="Georgia,Calibri Light" w:eastAsia="Georgia,Calibri Light" w:hAnsi="Georgia,Calibri Light" w:cs="Georgia,Calibri Light"/>
                <w:sz w:val="24"/>
                <w:szCs w:val="24"/>
                <w:vertAlign w:val="superscript"/>
              </w:rPr>
              <w:t>st</w:t>
            </w:r>
            <w:r w:rsidRPr="6432022D">
              <w:rPr>
                <w:rFonts w:ascii="Georgia,Calibri Light" w:eastAsia="Georgia,Calibri Light" w:hAnsi="Georgia,Calibri Light" w:cs="Georgia,Calibri Light"/>
                <w:sz w:val="24"/>
                <w:szCs w:val="24"/>
              </w:rPr>
              <w:t xml:space="preserve"> person, 2</w:t>
            </w:r>
            <w:r w:rsidRPr="6432022D">
              <w:rPr>
                <w:rFonts w:ascii="Georgia,Calibri Light" w:eastAsia="Georgia,Calibri Light" w:hAnsi="Georgia,Calibri Light" w:cs="Georgia,Calibri Light"/>
                <w:sz w:val="24"/>
                <w:szCs w:val="24"/>
                <w:vertAlign w:val="superscript"/>
              </w:rPr>
              <w:t>nd</w:t>
            </w:r>
            <w:r w:rsidRPr="6432022D">
              <w:rPr>
                <w:rFonts w:ascii="Georgia,Calibri Light" w:eastAsia="Georgia,Calibri Light" w:hAnsi="Georgia,Calibri Light" w:cs="Georgia,Calibri Light"/>
                <w:sz w:val="24"/>
                <w:szCs w:val="24"/>
              </w:rPr>
              <w:t xml:space="preserve"> person, 3</w:t>
            </w:r>
            <w:r w:rsidRPr="6432022D">
              <w:rPr>
                <w:rFonts w:ascii="Georgia,Calibri Light" w:eastAsia="Georgia,Calibri Light" w:hAnsi="Georgia,Calibri Light" w:cs="Georgia,Calibri Light"/>
                <w:sz w:val="24"/>
                <w:szCs w:val="24"/>
                <w:vertAlign w:val="superscript"/>
              </w:rPr>
              <w:t>rd</w:t>
            </w:r>
            <w:r w:rsidRPr="6432022D">
              <w:rPr>
                <w:rFonts w:ascii="Georgia,Calibri Light" w:eastAsia="Georgia,Calibri Light" w:hAnsi="Georgia,Calibri Light" w:cs="Georgia,Calibri Light"/>
                <w:sz w:val="24"/>
                <w:szCs w:val="24"/>
              </w:rPr>
              <w:t xml:space="preserve"> person).</w:t>
            </w:r>
          </w:p>
          <w:p w14:paraId="3643D56D" w14:textId="6219E6C5"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 narrative text.</w:t>
            </w:r>
          </w:p>
          <w:p w14:paraId="1418FEDF" w14:textId="2D1510F8"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conjunctions, prepositions, and interjections.</w:t>
            </w:r>
          </w:p>
          <w:p w14:paraId="0396874A" w14:textId="27B00E1D"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correct verb tenses.</w:t>
            </w:r>
          </w:p>
        </w:tc>
        <w:tc>
          <w:tcPr>
            <w:tcW w:w="5348" w:type="dxa"/>
          </w:tcPr>
          <w:p w14:paraId="40D0CF84" w14:textId="77777777" w:rsidR="002160EF"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lastRenderedPageBreak/>
              <w:t>Students should know and be able to:</w:t>
            </w:r>
          </w:p>
          <w:p w14:paraId="4401D4C6" w14:textId="158D9296" w:rsidR="002160EF"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Read informational text (nonfiction).</w:t>
            </w:r>
          </w:p>
          <w:p w14:paraId="32E471C3" w14:textId="5892BFE1"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Quote accurately from the text.</w:t>
            </w:r>
          </w:p>
          <w:p w14:paraId="3A8D5D28" w14:textId="56750342"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Answer explicit and inferential questions using evidence from the text.</w:t>
            </w:r>
          </w:p>
          <w:p w14:paraId="709F5FBB" w14:textId="7B3E7ED5"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Identify multiple main ideas and details to support those main ideas.</w:t>
            </w:r>
          </w:p>
          <w:p w14:paraId="1355FF3F" w14:textId="7FE235E4"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 summary.</w:t>
            </w:r>
          </w:p>
          <w:p w14:paraId="274504F0" w14:textId="75B00B38"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Identify relationships between individuals, events, ideas, and concepts.</w:t>
            </w:r>
          </w:p>
          <w:p w14:paraId="6E9B0E6D" w14:textId="20DEC875"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to determine word meaning.</w:t>
            </w:r>
          </w:p>
          <w:p w14:paraId="578F83FB" w14:textId="566E0FEE"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lastRenderedPageBreak/>
              <w:t>Determine text structure (chronology, comparison, cause/effect, problem/solution).</w:t>
            </w:r>
          </w:p>
          <w:p w14:paraId="5711E4F5" w14:textId="712815E7"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Compare and contrast events, ideas, concepts, or information.</w:t>
            </w:r>
          </w:p>
          <w:p w14:paraId="4B6E0675" w14:textId="65B30C51"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Determine author’s point of view.</w:t>
            </w:r>
          </w:p>
          <w:p w14:paraId="060A3F37" w14:textId="487791CA"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an informational text.</w:t>
            </w:r>
          </w:p>
          <w:p w14:paraId="41BC02DC" w14:textId="23C0DD9E"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commas.</w:t>
            </w:r>
          </w:p>
          <w:p w14:paraId="25B5C62F" w14:textId="314F99DC"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underlining, quotation marks, or italics to indicate titles.</w:t>
            </w:r>
          </w:p>
        </w:tc>
      </w:tr>
      <w:tr w:rsidR="00B5369C" w:rsidRPr="00B5369C" w14:paraId="0CC0A87A" w14:textId="77777777" w:rsidTr="6432022D">
        <w:trPr>
          <w:trHeight w:val="310"/>
          <w:jc w:val="center"/>
        </w:trPr>
        <w:tc>
          <w:tcPr>
            <w:tcW w:w="5346" w:type="dxa"/>
            <w:shd w:val="clear" w:color="auto" w:fill="DEEAF6" w:themeFill="accent1" w:themeFillTint="33"/>
          </w:tcPr>
          <w:p w14:paraId="6A84D694" w14:textId="77777777" w:rsidR="00B5369C"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lastRenderedPageBreak/>
              <w:t>Third Nine Weeks</w:t>
            </w:r>
          </w:p>
        </w:tc>
        <w:tc>
          <w:tcPr>
            <w:tcW w:w="5348" w:type="dxa"/>
            <w:shd w:val="clear" w:color="auto" w:fill="DEEAF6" w:themeFill="accent1" w:themeFillTint="33"/>
          </w:tcPr>
          <w:p w14:paraId="0528E408" w14:textId="77777777" w:rsidR="00B5369C"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Fourth Nine Weeks</w:t>
            </w:r>
          </w:p>
        </w:tc>
      </w:tr>
      <w:tr w:rsidR="00B5369C" w:rsidRPr="00B5369C" w14:paraId="7BDA225F" w14:textId="77777777" w:rsidTr="6432022D">
        <w:trPr>
          <w:trHeight w:val="2238"/>
          <w:jc w:val="center"/>
        </w:trPr>
        <w:tc>
          <w:tcPr>
            <w:tcW w:w="5346" w:type="dxa"/>
          </w:tcPr>
          <w:p w14:paraId="11C0D585" w14:textId="77777777" w:rsidR="00B5369C"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t>Students should know and be able to:</w:t>
            </w:r>
          </w:p>
          <w:p w14:paraId="7A6F6475" w14:textId="7A993765" w:rsidR="00B5369C"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 xml:space="preserve">Read narrative text, including </w:t>
            </w:r>
            <w:r w:rsidRPr="6432022D">
              <w:rPr>
                <w:rFonts w:ascii="Georgia,Calibri Light" w:eastAsia="Georgia,Calibri Light" w:hAnsi="Georgia,Calibri Light" w:cs="Georgia,Calibri Light"/>
                <w:i/>
                <w:iCs/>
                <w:sz w:val="24"/>
                <w:szCs w:val="24"/>
              </w:rPr>
              <w:t>Hatchet</w:t>
            </w:r>
            <w:r w:rsidRPr="6432022D">
              <w:rPr>
                <w:rFonts w:ascii="Georgia,Calibri Light" w:eastAsia="Georgia,Calibri Light" w:hAnsi="Georgia,Calibri Light" w:cs="Georgia,Calibri Light"/>
                <w:sz w:val="24"/>
                <w:szCs w:val="24"/>
              </w:rPr>
              <w:t xml:space="preserve"> by Gary Paulsen (fiction).</w:t>
            </w:r>
          </w:p>
          <w:p w14:paraId="3F38407B" w14:textId="40A76A2D"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from first nine weeks.</w:t>
            </w:r>
          </w:p>
          <w:p w14:paraId="13FBEBBB" w14:textId="3AAE1833"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an opinion text.</w:t>
            </w:r>
          </w:p>
          <w:p w14:paraId="025E0189" w14:textId="565F6FF2"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Expand, combine, and reduce sentences.</w:t>
            </w:r>
          </w:p>
          <w:p w14:paraId="6F20146E" w14:textId="4D381100"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Compare and contrast varieties of English.</w:t>
            </w:r>
          </w:p>
          <w:p w14:paraId="02F2FCD2" w14:textId="60D68B59"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to determine word meaning.</w:t>
            </w:r>
          </w:p>
          <w:p w14:paraId="7CE12935" w14:textId="175207FB"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Greek and Latin affixes and roots.</w:t>
            </w:r>
          </w:p>
          <w:p w14:paraId="2DCC0318" w14:textId="38158124"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reference materials.</w:t>
            </w:r>
          </w:p>
        </w:tc>
        <w:tc>
          <w:tcPr>
            <w:tcW w:w="5348" w:type="dxa"/>
          </w:tcPr>
          <w:p w14:paraId="069F76E8" w14:textId="77777777" w:rsidR="00B5369C"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t>Students should know and be able to:</w:t>
            </w:r>
          </w:p>
          <w:p w14:paraId="2EDF9D97" w14:textId="296E0BFA" w:rsidR="00B5369C"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Read informational text (nonfiction).</w:t>
            </w:r>
          </w:p>
          <w:p w14:paraId="032D7B16" w14:textId="77825456" w:rsidR="00D53785"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from second nine weeks.</w:t>
            </w:r>
          </w:p>
          <w:p w14:paraId="0536028B" w14:textId="59912D0A" w:rsidR="00D53785"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narrative, informational, and persuasive texts.</w:t>
            </w:r>
          </w:p>
          <w:p w14:paraId="3D2998CC" w14:textId="1080EE22" w:rsidR="00D53785"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Interpret figurative language, idioms, adages, and proverbs.</w:t>
            </w:r>
          </w:p>
          <w:p w14:paraId="2EA144D3" w14:textId="1B8A3116" w:rsidR="00D40B6F"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Understand synonyms, antonyms, and homographs.</w:t>
            </w:r>
          </w:p>
        </w:tc>
      </w:tr>
    </w:tbl>
    <w:p w14:paraId="7A65A0E7"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89A0" w14:textId="77777777" w:rsidR="00463453" w:rsidRDefault="00463453" w:rsidP="005B27BA">
      <w:pPr>
        <w:spacing w:after="0" w:line="240" w:lineRule="auto"/>
      </w:pPr>
      <w:r>
        <w:separator/>
      </w:r>
    </w:p>
  </w:endnote>
  <w:endnote w:type="continuationSeparator" w:id="0">
    <w:p w14:paraId="0EECCB22" w14:textId="77777777" w:rsidR="00463453" w:rsidRDefault="00463453"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Calibri Light">
    <w:altName w:val="MV Bol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2EB9" w14:textId="77777777" w:rsidR="00463453" w:rsidRDefault="00463453" w:rsidP="005B27BA">
      <w:pPr>
        <w:spacing w:after="0" w:line="240" w:lineRule="auto"/>
      </w:pPr>
      <w:r>
        <w:separator/>
      </w:r>
    </w:p>
  </w:footnote>
  <w:footnote w:type="continuationSeparator" w:id="0">
    <w:p w14:paraId="60BD8CBB" w14:textId="77777777" w:rsidR="00463453" w:rsidRDefault="00463453"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11ED2"/>
    <w:rsid w:val="00102BC7"/>
    <w:rsid w:val="00181289"/>
    <w:rsid w:val="002001CF"/>
    <w:rsid w:val="002160EF"/>
    <w:rsid w:val="00315FD3"/>
    <w:rsid w:val="00325657"/>
    <w:rsid w:val="0032658E"/>
    <w:rsid w:val="00344A44"/>
    <w:rsid w:val="00355E6D"/>
    <w:rsid w:val="00386E63"/>
    <w:rsid w:val="00463453"/>
    <w:rsid w:val="00530AAB"/>
    <w:rsid w:val="005B27BA"/>
    <w:rsid w:val="00694E74"/>
    <w:rsid w:val="006E2C06"/>
    <w:rsid w:val="007A7EF2"/>
    <w:rsid w:val="007C65A8"/>
    <w:rsid w:val="00A04EFA"/>
    <w:rsid w:val="00A053A1"/>
    <w:rsid w:val="00A4579B"/>
    <w:rsid w:val="00AF1227"/>
    <w:rsid w:val="00B027AC"/>
    <w:rsid w:val="00B4566C"/>
    <w:rsid w:val="00B5369C"/>
    <w:rsid w:val="00BE5795"/>
    <w:rsid w:val="00D40B6F"/>
    <w:rsid w:val="00D53785"/>
    <w:rsid w:val="00E1475A"/>
    <w:rsid w:val="00E454BD"/>
    <w:rsid w:val="00E81926"/>
    <w:rsid w:val="00FB387C"/>
    <w:rsid w:val="2DEB3590"/>
    <w:rsid w:val="35E5F7AA"/>
    <w:rsid w:val="3C36F784"/>
    <w:rsid w:val="4440435D"/>
    <w:rsid w:val="6432022D"/>
    <w:rsid w:val="6F4D32E8"/>
    <w:rsid w:val="7DAE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adworks.org" TargetMode="External"/><Relationship Id="rId18" Type="http://schemas.openxmlformats.org/officeDocument/2006/relationships/hyperlink" Target="http://www.commonlit.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newsela.com" TargetMode="External"/><Relationship Id="rId2" Type="http://schemas.openxmlformats.org/officeDocument/2006/relationships/customXml" Target="../customXml/item2.xml"/><Relationship Id="rId16" Type="http://schemas.openxmlformats.org/officeDocument/2006/relationships/hyperlink" Target="http://www.Myo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ta.org/parents/" TargetMode="External"/><Relationship Id="rId5" Type="http://schemas.openxmlformats.org/officeDocument/2006/relationships/styles" Target="styles.xml"/><Relationship Id="rId15" Type="http://schemas.openxmlformats.org/officeDocument/2006/relationships/hyperlink" Target="http://www.newsela.com" TargetMode="External"/><Relationship Id="rId10" Type="http://schemas.openxmlformats.org/officeDocument/2006/relationships/image" Target="media/image1.png"/><Relationship Id="rId19" Type="http://schemas.openxmlformats.org/officeDocument/2006/relationships/hyperlink" Target="http://www.i-read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reereading.n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0DF50-FCB9-4DA1-B43C-BC039FFF4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66CB9-8673-4D7D-A4CC-E4283BA5BA0C}">
  <ds:schemaRefs>
    <ds:schemaRef ds:uri="http://schemas.microsoft.com/sharepoint/v3/contenttype/forms"/>
  </ds:schemaRefs>
</ds:datastoreItem>
</file>

<file path=customXml/itemProps3.xml><?xml version="1.0" encoding="utf-8"?>
<ds:datastoreItem xmlns:ds="http://schemas.openxmlformats.org/officeDocument/2006/customXml" ds:itemID="{77CCD5CA-90C8-442C-A5C7-A836474863B2}">
  <ds:schemaRefs>
    <ds:schemaRef ds:uri="3dffbaed-16bb-4ec0-8583-f2168f665a43"/>
    <ds:schemaRef ds:uri="50e14f4f-6130-4aa9-a8d3-44bd593409c6"/>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3857</Characters>
  <Application>Microsoft Office Word</Application>
  <DocSecurity>0</DocSecurity>
  <Lines>226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cp:lastPrinted>2017-02-16T17:54:00Z</cp:lastPrinted>
  <dcterms:created xsi:type="dcterms:W3CDTF">2021-02-18T18:00:00Z</dcterms:created>
  <dcterms:modified xsi:type="dcterms:W3CDTF">2021-02-18T18:00:00Z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