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8BD74" w14:textId="77777777" w:rsidR="00694E74" w:rsidRDefault="00694E74" w:rsidP="00694E74">
      <w:pPr>
        <w:spacing w:after="0" w:line="240" w:lineRule="auto"/>
        <w:rPr>
          <w:rFonts w:asciiTheme="majorHAnsi" w:hAnsiTheme="majorHAnsi" w:cstheme="majorHAnsi"/>
          <w:b/>
          <w:sz w:val="14"/>
        </w:rPr>
      </w:pPr>
      <w:bookmarkStart w:id="0" w:name="_GoBack"/>
      <w:bookmarkEnd w:id="0"/>
    </w:p>
    <w:p w14:paraId="3D08B660" w14:textId="77777777" w:rsidR="007A7EF2" w:rsidRDefault="007A7EF2" w:rsidP="00694E74">
      <w:pPr>
        <w:spacing w:after="0" w:line="240" w:lineRule="auto"/>
        <w:rPr>
          <w:rFonts w:asciiTheme="majorHAnsi" w:hAnsiTheme="majorHAnsi" w:cstheme="majorHAnsi"/>
          <w:b/>
          <w:sz w:val="14"/>
        </w:rPr>
      </w:pPr>
    </w:p>
    <w:p w14:paraId="1249534D" w14:textId="77777777" w:rsidR="007A7EF2" w:rsidRDefault="007A7EF2" w:rsidP="00DA74A9">
      <w:pPr>
        <w:spacing w:after="0" w:line="240" w:lineRule="auto"/>
        <w:jc w:val="center"/>
        <w:outlineLvl w:val="0"/>
        <w:rPr>
          <w:rFonts w:asciiTheme="majorHAnsi" w:hAnsiTheme="majorHAnsi" w:cstheme="majorHAnsi"/>
          <w:i/>
          <w:sz w:val="40"/>
        </w:rPr>
      </w:pPr>
      <w:r w:rsidRPr="007A7EF2">
        <w:rPr>
          <w:rFonts w:asciiTheme="majorHAnsi" w:hAnsiTheme="majorHAnsi" w:cstheme="majorHAnsi"/>
          <w:sz w:val="40"/>
        </w:rPr>
        <w:t xml:space="preserve">Parents’ Guide to </w:t>
      </w:r>
      <w:r w:rsidRPr="007A7EF2">
        <w:rPr>
          <w:rFonts w:ascii="Arial Black" w:hAnsi="Arial Black" w:cstheme="majorHAnsi"/>
          <w:sz w:val="48"/>
        </w:rPr>
        <w:t>Student Success</w:t>
      </w:r>
      <w:r w:rsidRPr="007A7EF2">
        <w:rPr>
          <w:rFonts w:asciiTheme="majorHAnsi" w:hAnsiTheme="majorHAnsi" w:cstheme="majorHAnsi"/>
          <w:sz w:val="48"/>
        </w:rPr>
        <w:t xml:space="preserve"> </w:t>
      </w:r>
      <w:r w:rsidRPr="007A7EF2">
        <w:rPr>
          <w:rFonts w:asciiTheme="majorHAnsi" w:hAnsiTheme="majorHAnsi" w:cstheme="majorHAnsi"/>
          <w:sz w:val="40"/>
        </w:rPr>
        <w:t xml:space="preserve">in </w:t>
      </w:r>
      <w:r w:rsidRPr="007A7EF2">
        <w:rPr>
          <w:rFonts w:asciiTheme="majorHAnsi" w:hAnsiTheme="majorHAnsi" w:cstheme="majorHAnsi"/>
          <w:i/>
          <w:sz w:val="40"/>
        </w:rPr>
        <w:t>Mathematics</w:t>
      </w:r>
    </w:p>
    <w:p w14:paraId="220D5CF5" w14:textId="77777777" w:rsidR="007A7EF2" w:rsidRPr="007A7EF2" w:rsidRDefault="00AA05CE" w:rsidP="00DA74A9">
      <w:pPr>
        <w:spacing w:after="0" w:line="240" w:lineRule="auto"/>
        <w:jc w:val="center"/>
        <w:outlineLvl w:val="0"/>
        <w:rPr>
          <w:rFonts w:asciiTheme="majorHAnsi" w:hAnsiTheme="majorHAnsi" w:cstheme="majorHAnsi"/>
          <w:b/>
          <w:sz w:val="28"/>
          <w:u w:val="single"/>
        </w:rPr>
      </w:pPr>
      <w:r>
        <w:rPr>
          <w:rFonts w:asciiTheme="majorHAnsi" w:hAnsiTheme="majorHAnsi" w:cstheme="majorHAnsi"/>
          <w:i/>
          <w:sz w:val="40"/>
          <w:u w:val="single"/>
        </w:rPr>
        <w:t>First Grade</w:t>
      </w:r>
    </w:p>
    <w:p w14:paraId="75B3EE61" w14:textId="77777777" w:rsidR="007A7EF2" w:rsidRPr="007A7EF2" w:rsidRDefault="007A7EF2" w:rsidP="00694E74">
      <w:pPr>
        <w:spacing w:after="0" w:line="240" w:lineRule="auto"/>
        <w:rPr>
          <w:rFonts w:asciiTheme="majorHAnsi" w:hAnsiTheme="majorHAnsi" w:cstheme="majorHAnsi"/>
          <w:b/>
          <w:sz w:val="24"/>
        </w:rPr>
      </w:pPr>
    </w:p>
    <w:p w14:paraId="12CCF51B" w14:textId="77777777" w:rsidR="00694E74" w:rsidRPr="00694E74" w:rsidRDefault="00694E74" w:rsidP="00DA74A9">
      <w:pPr>
        <w:spacing w:after="0" w:line="240" w:lineRule="auto"/>
        <w:outlineLvl w:val="0"/>
        <w:rPr>
          <w:rFonts w:asciiTheme="majorHAnsi" w:hAnsiTheme="majorHAnsi" w:cstheme="majorHAnsi"/>
          <w:b/>
          <w:sz w:val="32"/>
        </w:rPr>
      </w:pPr>
      <w:r w:rsidRPr="00694E74">
        <w:rPr>
          <w:rFonts w:asciiTheme="majorHAnsi" w:hAnsiTheme="majorHAnsi" w:cstheme="majorHAnsi"/>
          <w:b/>
          <w:sz w:val="32"/>
        </w:rPr>
        <w:t xml:space="preserve">Why Are Academic Standards Important? </w:t>
      </w:r>
    </w:p>
    <w:p w14:paraId="5BE3B5A5" w14:textId="77777777" w:rsidR="00694E74" w:rsidRDefault="00694E74" w:rsidP="00694E74">
      <w:pPr>
        <w:spacing w:after="0" w:line="240" w:lineRule="auto"/>
        <w:rPr>
          <w:rFonts w:asciiTheme="majorHAnsi" w:hAnsiTheme="majorHAnsi" w:cstheme="majorHAnsi"/>
          <w:sz w:val="24"/>
        </w:rPr>
      </w:pPr>
      <w:r w:rsidRPr="00694E74">
        <w:rPr>
          <w:rFonts w:asciiTheme="majorHAnsi" w:hAnsiTheme="majorHAnsi" w:cstheme="majorHAnsi"/>
          <w:sz w:val="24"/>
        </w:rPr>
        <w:t>Academic standards are important because they help ensure that all students, no matter where they live, are prepared for success in college and the workforce. Standards provide an important first step — a clear roadmap for learning for teachers, parents, and students. Having clearly defined goals helps families and teachers work together to ensure that students succeed. They also will help your child develop critical thinking skills that will prepare him or her for college and career.</w:t>
      </w:r>
    </w:p>
    <w:p w14:paraId="49BC548E" w14:textId="77777777" w:rsidR="00AA05CE" w:rsidRDefault="00AA05CE" w:rsidP="00694E74">
      <w:pPr>
        <w:spacing w:after="0" w:line="240" w:lineRule="auto"/>
        <w:rPr>
          <w:rFonts w:asciiTheme="majorHAnsi" w:hAnsiTheme="majorHAnsi" w:cstheme="majorHAnsi"/>
          <w:sz w:val="24"/>
        </w:rPr>
      </w:pPr>
    </w:p>
    <w:p w14:paraId="5904AEB7" w14:textId="77777777" w:rsidR="00AA05CE" w:rsidRDefault="00AA05CE" w:rsidP="00694E74">
      <w:pPr>
        <w:spacing w:after="0" w:line="240" w:lineRule="auto"/>
        <w:rPr>
          <w:rFonts w:asciiTheme="majorHAnsi" w:hAnsiTheme="majorHAnsi" w:cstheme="majorHAnsi"/>
          <w:sz w:val="48"/>
        </w:rPr>
      </w:pPr>
      <w:r>
        <w:rPr>
          <w:noProof/>
        </w:rPr>
        <w:drawing>
          <wp:inline distT="0" distB="0" distL="0" distR="0" wp14:anchorId="2643C3C2" wp14:editId="10B9C2A5">
            <wp:extent cx="6858000" cy="17183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858000" cy="1718310"/>
                    </a:xfrm>
                    <a:prstGeom prst="rect">
                      <a:avLst/>
                    </a:prstGeom>
                  </pic:spPr>
                </pic:pic>
              </a:graphicData>
            </a:graphic>
          </wp:inline>
        </w:drawing>
      </w:r>
    </w:p>
    <w:p w14:paraId="23AF883C" w14:textId="77777777" w:rsidR="00694E74" w:rsidRPr="00AA05CE" w:rsidRDefault="00694E74" w:rsidP="00694E74">
      <w:pPr>
        <w:spacing w:after="0" w:line="240" w:lineRule="auto"/>
        <w:rPr>
          <w:rFonts w:asciiTheme="majorHAnsi" w:hAnsiTheme="majorHAnsi" w:cstheme="majorHAnsi"/>
          <w:sz w:val="28"/>
        </w:rPr>
      </w:pPr>
    </w:p>
    <w:p w14:paraId="200A32E6" w14:textId="77777777" w:rsidR="00AA05CE" w:rsidRDefault="00AA05CE" w:rsidP="00694E74">
      <w:pPr>
        <w:spacing w:after="0" w:line="240" w:lineRule="auto"/>
        <w:rPr>
          <w:rFonts w:asciiTheme="majorHAnsi" w:hAnsiTheme="majorHAnsi" w:cstheme="majorHAnsi"/>
          <w:sz w:val="48"/>
        </w:rPr>
      </w:pPr>
      <w:r>
        <w:rPr>
          <w:noProof/>
        </w:rPr>
        <w:drawing>
          <wp:inline distT="0" distB="0" distL="0" distR="0" wp14:anchorId="416CED43" wp14:editId="0AD6FB76">
            <wp:extent cx="6858000" cy="17221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858000" cy="1722120"/>
                    </a:xfrm>
                    <a:prstGeom prst="rect">
                      <a:avLst/>
                    </a:prstGeom>
                  </pic:spPr>
                </pic:pic>
              </a:graphicData>
            </a:graphic>
          </wp:inline>
        </w:drawing>
      </w:r>
    </w:p>
    <w:p w14:paraId="424F77DF" w14:textId="77777777" w:rsidR="00694E74" w:rsidRPr="00AA05CE" w:rsidRDefault="00694E74" w:rsidP="00694E74">
      <w:pPr>
        <w:spacing w:after="0" w:line="240" w:lineRule="auto"/>
        <w:rPr>
          <w:rFonts w:asciiTheme="majorHAnsi" w:hAnsiTheme="majorHAnsi" w:cstheme="majorHAnsi"/>
          <w:sz w:val="44"/>
        </w:rPr>
      </w:pPr>
    </w:p>
    <w:p w14:paraId="7DB68970" w14:textId="77777777" w:rsidR="00694E74" w:rsidRDefault="00694E74" w:rsidP="00DA74A9">
      <w:pPr>
        <w:spacing w:after="0" w:line="240" w:lineRule="auto"/>
        <w:outlineLvl w:val="0"/>
        <w:rPr>
          <w:rFonts w:asciiTheme="majorHAnsi" w:hAnsiTheme="majorHAnsi" w:cstheme="majorHAnsi"/>
          <w:b/>
          <w:sz w:val="32"/>
        </w:rPr>
      </w:pPr>
      <w:r>
        <w:rPr>
          <w:rFonts w:asciiTheme="majorHAnsi" w:hAnsiTheme="majorHAnsi" w:cstheme="majorHAnsi"/>
          <w:b/>
          <w:sz w:val="32"/>
        </w:rPr>
        <w:t>Help Your Child Learn at Home</w:t>
      </w:r>
    </w:p>
    <w:p w14:paraId="5EC38F50" w14:textId="77777777" w:rsidR="00694E74" w:rsidRPr="00694E74" w:rsidRDefault="00694E74" w:rsidP="00694E74">
      <w:pPr>
        <w:spacing w:after="0" w:line="240" w:lineRule="auto"/>
        <w:rPr>
          <w:rFonts w:asciiTheme="majorHAnsi" w:hAnsiTheme="majorHAnsi" w:cstheme="majorHAnsi"/>
        </w:rPr>
      </w:pPr>
      <w:r w:rsidRPr="00694E74">
        <w:rPr>
          <w:rFonts w:asciiTheme="majorHAnsi" w:hAnsiTheme="majorHAnsi" w:cstheme="majorHAnsi"/>
        </w:rPr>
        <w:t xml:space="preserve">Try to create a quiet place for your child to study, and carve out time every day when your child can concentrate. You should also try to sit down with your child at least once a week for 15 to 30 minutes while he or she works on homework. This will keep you informed about what your child is working on, and it will help you be the first to know if your child needs help with specific topics. Additionally, here are some activities you can do with your child to support learning at home: </w:t>
      </w:r>
    </w:p>
    <w:p w14:paraId="0F5DD332" w14:textId="77777777" w:rsidR="00AA05CE" w:rsidRPr="00AA05CE" w:rsidRDefault="00AA05CE" w:rsidP="00AA05CE">
      <w:pPr>
        <w:spacing w:after="0" w:line="240" w:lineRule="auto"/>
        <w:rPr>
          <w:rFonts w:asciiTheme="majorHAnsi" w:hAnsiTheme="majorHAnsi" w:cstheme="majorHAnsi"/>
          <w:sz w:val="24"/>
          <w:szCs w:val="24"/>
        </w:rPr>
      </w:pPr>
      <w:r w:rsidRPr="00AA05CE">
        <w:rPr>
          <w:rFonts w:asciiTheme="majorHAnsi" w:hAnsiTheme="majorHAnsi" w:cstheme="majorHAnsi"/>
          <w:sz w:val="24"/>
          <w:szCs w:val="24"/>
        </w:rPr>
        <w:t xml:space="preserve">Look for “word problems” in real life. Some 1st grade examples might include: </w:t>
      </w:r>
    </w:p>
    <w:p w14:paraId="1D7BE48E" w14:textId="77777777" w:rsidR="00AA05CE" w:rsidRPr="00AA05CE" w:rsidRDefault="00AA05CE" w:rsidP="00AA05CE">
      <w:pPr>
        <w:pStyle w:val="ListParagraph"/>
        <w:numPr>
          <w:ilvl w:val="0"/>
          <w:numId w:val="6"/>
        </w:numPr>
        <w:spacing w:after="0" w:line="240" w:lineRule="auto"/>
        <w:rPr>
          <w:rFonts w:asciiTheme="majorHAnsi" w:hAnsiTheme="majorHAnsi" w:cstheme="majorHAnsi"/>
          <w:sz w:val="24"/>
          <w:szCs w:val="24"/>
        </w:rPr>
      </w:pPr>
      <w:r w:rsidRPr="00AA05CE">
        <w:rPr>
          <w:rFonts w:asciiTheme="majorHAnsi" w:hAnsiTheme="majorHAnsi" w:cstheme="majorHAnsi"/>
          <w:sz w:val="24"/>
          <w:szCs w:val="24"/>
        </w:rPr>
        <w:t>If you open a new carton of a dozen eggs, and you use four eggs to cook dinner, close the carton and ask your child how many eggs are left.</w:t>
      </w:r>
    </w:p>
    <w:p w14:paraId="34FBE8B0" w14:textId="77777777" w:rsidR="005B27BA" w:rsidRPr="00AA05CE" w:rsidRDefault="00AA05CE" w:rsidP="00AA05CE">
      <w:pPr>
        <w:pStyle w:val="ListParagraph"/>
        <w:numPr>
          <w:ilvl w:val="0"/>
          <w:numId w:val="6"/>
        </w:numPr>
        <w:spacing w:after="0" w:line="240" w:lineRule="auto"/>
        <w:rPr>
          <w:rFonts w:asciiTheme="majorHAnsi" w:hAnsiTheme="majorHAnsi" w:cstheme="majorHAnsi"/>
          <w:sz w:val="24"/>
          <w:szCs w:val="24"/>
        </w:rPr>
      </w:pPr>
      <w:r w:rsidRPr="00AA05CE">
        <w:rPr>
          <w:rFonts w:asciiTheme="majorHAnsi" w:hAnsiTheme="majorHAnsi" w:cstheme="majorHAnsi"/>
          <w:sz w:val="24"/>
          <w:szCs w:val="24"/>
        </w:rPr>
        <w:t>Play the “I’m thinking of a number” game. For example, “I’m thinking of a number that makes 11 when added to 8. What is my number?”</w:t>
      </w:r>
    </w:p>
    <w:p w14:paraId="3F1A7E41" w14:textId="77777777" w:rsidR="005B27BA" w:rsidRDefault="005B27BA" w:rsidP="00DA74A9">
      <w:pPr>
        <w:pStyle w:val="ListParagraph"/>
        <w:spacing w:after="0" w:line="240" w:lineRule="auto"/>
        <w:jc w:val="right"/>
        <w:outlineLvl w:val="0"/>
        <w:rPr>
          <w:rFonts w:asciiTheme="majorHAnsi" w:hAnsiTheme="majorHAnsi" w:cstheme="majorHAnsi"/>
          <w:sz w:val="24"/>
          <w:szCs w:val="24"/>
        </w:rPr>
      </w:pPr>
      <w:r>
        <w:rPr>
          <w:rFonts w:asciiTheme="majorHAnsi" w:hAnsiTheme="majorHAnsi" w:cstheme="majorHAnsi"/>
          <w:sz w:val="24"/>
          <w:szCs w:val="24"/>
        </w:rPr>
        <w:t xml:space="preserve">Resource: </w:t>
      </w:r>
      <w:hyperlink r:id="rId12" w:history="1">
        <w:r w:rsidRPr="00B80E1A">
          <w:rPr>
            <w:rStyle w:val="Hyperlink"/>
            <w:rFonts w:asciiTheme="majorHAnsi" w:hAnsiTheme="majorHAnsi" w:cstheme="majorHAnsi"/>
            <w:sz w:val="24"/>
            <w:szCs w:val="24"/>
          </w:rPr>
          <w:t>http://www.pta.org/parents/</w:t>
        </w:r>
      </w:hyperlink>
    </w:p>
    <w:p w14:paraId="766A670A" w14:textId="77777777" w:rsidR="007A7EF2" w:rsidRPr="00F26B39" w:rsidRDefault="007A7EF2" w:rsidP="007A7EF2">
      <w:pPr>
        <w:spacing w:after="0" w:line="240" w:lineRule="auto"/>
        <w:jc w:val="center"/>
        <w:rPr>
          <w:b/>
          <w:sz w:val="28"/>
          <w:szCs w:val="28"/>
        </w:rPr>
      </w:pPr>
    </w:p>
    <w:p w14:paraId="6AFFEC42" w14:textId="77777777" w:rsidR="00AA05CE" w:rsidRPr="003765DC" w:rsidRDefault="00AA05CE" w:rsidP="00DA74A9">
      <w:pPr>
        <w:jc w:val="center"/>
        <w:outlineLvl w:val="0"/>
        <w:rPr>
          <w:rFonts w:asciiTheme="majorHAnsi" w:hAnsiTheme="majorHAnsi"/>
          <w:b/>
          <w:sz w:val="32"/>
          <w:szCs w:val="32"/>
        </w:rPr>
      </w:pPr>
      <w:r w:rsidRPr="003765DC">
        <w:rPr>
          <w:rFonts w:asciiTheme="majorHAnsi" w:hAnsiTheme="majorHAnsi"/>
          <w:b/>
          <w:sz w:val="32"/>
          <w:szCs w:val="32"/>
        </w:rPr>
        <w:lastRenderedPageBreak/>
        <w:t>First Grade</w:t>
      </w:r>
    </w:p>
    <w:p w14:paraId="7717831B" w14:textId="77777777" w:rsidR="00AA05CE" w:rsidRPr="003765DC" w:rsidRDefault="00AA05CE" w:rsidP="00AA05CE">
      <w:pPr>
        <w:spacing w:after="0" w:line="240" w:lineRule="auto"/>
        <w:jc w:val="center"/>
        <w:rPr>
          <w:rFonts w:asciiTheme="majorHAnsi" w:hAnsiTheme="majorHAnsi"/>
          <w:sz w:val="28"/>
          <w:szCs w:val="28"/>
        </w:rPr>
      </w:pPr>
      <w:r w:rsidRPr="003765DC">
        <w:rPr>
          <w:rFonts w:asciiTheme="majorHAnsi" w:hAnsiTheme="majorHAnsi"/>
          <w:sz w:val="28"/>
          <w:szCs w:val="28"/>
        </w:rPr>
        <w:t>Nine Week Checkpoints for Parents and Students</w:t>
      </w:r>
    </w:p>
    <w:p w14:paraId="5C0D88A2" w14:textId="77777777" w:rsidR="00AA05CE" w:rsidRPr="003765DC" w:rsidRDefault="00AA05CE" w:rsidP="00AA05CE">
      <w:pPr>
        <w:jc w:val="center"/>
        <w:rPr>
          <w:rFonts w:asciiTheme="majorHAnsi" w:hAnsiTheme="majorHAnsi"/>
          <w:sz w:val="32"/>
          <w:szCs w:val="32"/>
        </w:rPr>
      </w:pPr>
      <w:r w:rsidRPr="003765DC">
        <w:rPr>
          <w:rFonts w:asciiTheme="majorHAnsi" w:hAnsiTheme="majorHAnsi"/>
          <w:noProof/>
          <w:sz w:val="32"/>
          <w:szCs w:val="32"/>
        </w:rPr>
        <w:drawing>
          <wp:inline distT="0" distB="0" distL="0" distR="0" wp14:anchorId="7479825B" wp14:editId="748AC881">
            <wp:extent cx="1923492" cy="8763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children-clipart-1-830x55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934270" cy="881210"/>
                    </a:xfrm>
                    <a:prstGeom prst="rect">
                      <a:avLst/>
                    </a:prstGeom>
                  </pic:spPr>
                </pic:pic>
              </a:graphicData>
            </a:graphic>
          </wp:inline>
        </w:drawing>
      </w:r>
    </w:p>
    <w:p w14:paraId="0E3FA95D" w14:textId="77777777" w:rsidR="00AA05CE" w:rsidRPr="003765DC" w:rsidRDefault="00AA05CE" w:rsidP="00AA05CE">
      <w:pPr>
        <w:jc w:val="center"/>
        <w:rPr>
          <w:rFonts w:asciiTheme="majorHAnsi" w:hAnsiTheme="majorHAnsi"/>
          <w:sz w:val="32"/>
          <w:szCs w:val="32"/>
        </w:rPr>
      </w:pPr>
    </w:p>
    <w:tbl>
      <w:tblPr>
        <w:tblStyle w:val="TableGrid"/>
        <w:tblW w:w="0" w:type="auto"/>
        <w:jc w:val="center"/>
        <w:tblLook w:val="04A0" w:firstRow="1" w:lastRow="0" w:firstColumn="1" w:lastColumn="0" w:noHBand="0" w:noVBand="1"/>
      </w:tblPr>
      <w:tblGrid>
        <w:gridCol w:w="4675"/>
        <w:gridCol w:w="4675"/>
      </w:tblGrid>
      <w:tr w:rsidR="00AA05CE" w:rsidRPr="003765DC" w14:paraId="5410C776" w14:textId="77777777" w:rsidTr="00AA05CE">
        <w:trPr>
          <w:trHeight w:val="215"/>
          <w:jc w:val="center"/>
        </w:trPr>
        <w:tc>
          <w:tcPr>
            <w:tcW w:w="4675" w:type="dxa"/>
            <w:shd w:val="clear" w:color="auto" w:fill="D9E2F3" w:themeFill="accent5" w:themeFillTint="33"/>
          </w:tcPr>
          <w:p w14:paraId="3B510796" w14:textId="77777777" w:rsidR="00AA05CE" w:rsidRPr="003765DC" w:rsidRDefault="00AA05CE" w:rsidP="00FB162C">
            <w:pPr>
              <w:rPr>
                <w:rFonts w:asciiTheme="majorHAnsi" w:hAnsiTheme="majorHAnsi"/>
                <w:b/>
                <w:sz w:val="24"/>
                <w:szCs w:val="24"/>
              </w:rPr>
            </w:pPr>
            <w:r w:rsidRPr="003765DC">
              <w:rPr>
                <w:rFonts w:asciiTheme="majorHAnsi" w:hAnsiTheme="majorHAnsi"/>
                <w:b/>
                <w:sz w:val="24"/>
                <w:szCs w:val="24"/>
              </w:rPr>
              <w:t>First Nine Weeks</w:t>
            </w:r>
          </w:p>
        </w:tc>
        <w:tc>
          <w:tcPr>
            <w:tcW w:w="4675" w:type="dxa"/>
            <w:shd w:val="clear" w:color="auto" w:fill="D9E2F3" w:themeFill="accent5" w:themeFillTint="33"/>
          </w:tcPr>
          <w:p w14:paraId="2E9CE52D" w14:textId="77777777" w:rsidR="00AA05CE" w:rsidRPr="003765DC" w:rsidRDefault="00AA05CE" w:rsidP="00FB162C">
            <w:pPr>
              <w:rPr>
                <w:rFonts w:asciiTheme="majorHAnsi" w:hAnsiTheme="majorHAnsi"/>
                <w:b/>
                <w:sz w:val="24"/>
                <w:szCs w:val="24"/>
              </w:rPr>
            </w:pPr>
            <w:r w:rsidRPr="003765DC">
              <w:rPr>
                <w:rFonts w:asciiTheme="majorHAnsi" w:hAnsiTheme="majorHAnsi"/>
                <w:b/>
                <w:sz w:val="24"/>
                <w:szCs w:val="24"/>
              </w:rPr>
              <w:t>Second Nine Weeks</w:t>
            </w:r>
          </w:p>
        </w:tc>
      </w:tr>
      <w:tr w:rsidR="00D07853" w:rsidRPr="003765DC" w14:paraId="76FDF542" w14:textId="77777777" w:rsidTr="003F3C47">
        <w:trPr>
          <w:trHeight w:val="845"/>
          <w:jc w:val="center"/>
        </w:trPr>
        <w:tc>
          <w:tcPr>
            <w:tcW w:w="9350" w:type="dxa"/>
            <w:gridSpan w:val="2"/>
          </w:tcPr>
          <w:p w14:paraId="22C0EB16" w14:textId="77777777" w:rsidR="00D07853" w:rsidRPr="003765DC" w:rsidRDefault="00D07853" w:rsidP="00FB162C">
            <w:pPr>
              <w:rPr>
                <w:rFonts w:asciiTheme="majorHAnsi" w:hAnsiTheme="majorHAnsi"/>
                <w:i/>
                <w:szCs w:val="20"/>
              </w:rPr>
            </w:pPr>
            <w:r w:rsidRPr="003765DC">
              <w:rPr>
                <w:rFonts w:asciiTheme="majorHAnsi" w:hAnsiTheme="majorHAnsi"/>
                <w:i/>
                <w:szCs w:val="20"/>
              </w:rPr>
              <w:t>Helpful websites to help students master the first and second nine week concepts:</w:t>
            </w:r>
          </w:p>
          <w:p w14:paraId="5DE27A79" w14:textId="2B624801" w:rsidR="00A36EEE" w:rsidRPr="003765DC" w:rsidRDefault="000913E1" w:rsidP="003F3C47">
            <w:pPr>
              <w:rPr>
                <w:rFonts w:asciiTheme="majorHAnsi" w:hAnsiTheme="majorHAnsi"/>
                <w:i/>
                <w:szCs w:val="20"/>
              </w:rPr>
            </w:pPr>
            <w:hyperlink r:id="rId14" w:history="1">
              <w:r w:rsidR="003F3C47" w:rsidRPr="003765DC">
                <w:rPr>
                  <w:rStyle w:val="Hyperlink"/>
                  <w:rFonts w:asciiTheme="majorHAnsi" w:hAnsiTheme="majorHAnsi"/>
                  <w:i/>
                  <w:szCs w:val="20"/>
                </w:rPr>
                <w:t>https://www.khanacademy.org/commoncore/grade-1-NBT</w:t>
              </w:r>
            </w:hyperlink>
          </w:p>
          <w:p w14:paraId="3C006A62" w14:textId="2B208EE3" w:rsidR="003F3C47" w:rsidRPr="003765DC" w:rsidRDefault="000913E1" w:rsidP="003F3C47">
            <w:pPr>
              <w:rPr>
                <w:rFonts w:asciiTheme="majorHAnsi" w:hAnsiTheme="majorHAnsi"/>
                <w:i/>
              </w:rPr>
            </w:pPr>
            <w:hyperlink r:id="rId15" w:history="1">
              <w:r w:rsidR="003F3C47" w:rsidRPr="003765DC">
                <w:rPr>
                  <w:rStyle w:val="Hyperlink"/>
                  <w:rFonts w:asciiTheme="majorHAnsi" w:hAnsiTheme="majorHAnsi"/>
                  <w:i/>
                  <w:szCs w:val="20"/>
                </w:rPr>
                <w:t>https://www.khanacademy.org/commoncore/grade-1-OA</w:t>
              </w:r>
            </w:hyperlink>
          </w:p>
        </w:tc>
      </w:tr>
      <w:tr w:rsidR="00AA05CE" w:rsidRPr="003765DC" w14:paraId="4B76F1E6" w14:textId="77777777" w:rsidTr="00AA05CE">
        <w:trPr>
          <w:trHeight w:val="1927"/>
          <w:jc w:val="center"/>
        </w:trPr>
        <w:tc>
          <w:tcPr>
            <w:tcW w:w="4675" w:type="dxa"/>
          </w:tcPr>
          <w:p w14:paraId="07B6E602" w14:textId="77777777" w:rsidR="00AA05CE" w:rsidRPr="003765DC" w:rsidRDefault="00AA05CE" w:rsidP="00FB162C">
            <w:pPr>
              <w:rPr>
                <w:rFonts w:asciiTheme="majorHAnsi" w:hAnsiTheme="majorHAnsi"/>
                <w:i/>
                <w:sz w:val="24"/>
                <w:szCs w:val="24"/>
              </w:rPr>
            </w:pPr>
            <w:r w:rsidRPr="003765DC">
              <w:rPr>
                <w:rFonts w:asciiTheme="majorHAnsi" w:hAnsiTheme="majorHAnsi"/>
                <w:i/>
              </w:rPr>
              <w:t>Students should know and be able to:</w:t>
            </w:r>
          </w:p>
          <w:p w14:paraId="0EA2861D" w14:textId="77777777" w:rsidR="00AA05CE" w:rsidRPr="003765DC" w:rsidRDefault="00AA05CE" w:rsidP="00AA05CE">
            <w:pPr>
              <w:pStyle w:val="ListParagraph"/>
              <w:numPr>
                <w:ilvl w:val="0"/>
                <w:numId w:val="3"/>
              </w:numPr>
              <w:rPr>
                <w:rFonts w:asciiTheme="majorHAnsi" w:hAnsiTheme="majorHAnsi"/>
                <w:sz w:val="24"/>
                <w:szCs w:val="24"/>
              </w:rPr>
            </w:pPr>
            <w:r w:rsidRPr="003765DC">
              <w:rPr>
                <w:rFonts w:asciiTheme="majorHAnsi" w:hAnsiTheme="majorHAnsi"/>
                <w:sz w:val="24"/>
                <w:szCs w:val="24"/>
              </w:rPr>
              <w:t>Count to 120 from any number less than 120</w:t>
            </w:r>
          </w:p>
          <w:p w14:paraId="0BFFC088" w14:textId="77777777" w:rsidR="00AA05CE" w:rsidRPr="003765DC" w:rsidRDefault="00AA05CE" w:rsidP="00AA05CE">
            <w:pPr>
              <w:pStyle w:val="ListParagraph"/>
              <w:numPr>
                <w:ilvl w:val="0"/>
                <w:numId w:val="3"/>
              </w:numPr>
              <w:rPr>
                <w:rFonts w:asciiTheme="majorHAnsi" w:hAnsiTheme="majorHAnsi"/>
                <w:sz w:val="24"/>
                <w:szCs w:val="24"/>
              </w:rPr>
            </w:pPr>
            <w:r w:rsidRPr="003765DC">
              <w:rPr>
                <w:rFonts w:asciiTheme="majorHAnsi" w:hAnsiTheme="majorHAnsi"/>
                <w:sz w:val="24"/>
                <w:szCs w:val="24"/>
              </w:rPr>
              <w:t>Read and write any number to 120</w:t>
            </w:r>
          </w:p>
          <w:p w14:paraId="6D89EB82" w14:textId="77777777" w:rsidR="00AA05CE" w:rsidRPr="003765DC" w:rsidRDefault="00AA05CE" w:rsidP="00AA05CE">
            <w:pPr>
              <w:pStyle w:val="ListParagraph"/>
              <w:numPr>
                <w:ilvl w:val="0"/>
                <w:numId w:val="3"/>
              </w:numPr>
              <w:rPr>
                <w:rFonts w:asciiTheme="majorHAnsi" w:hAnsiTheme="majorHAnsi"/>
                <w:sz w:val="24"/>
                <w:szCs w:val="24"/>
              </w:rPr>
            </w:pPr>
            <w:r w:rsidRPr="003765DC">
              <w:rPr>
                <w:rFonts w:asciiTheme="majorHAnsi" w:hAnsiTheme="majorHAnsi"/>
                <w:sz w:val="24"/>
                <w:szCs w:val="24"/>
              </w:rPr>
              <w:t>Write the number that matches with a group of objects up to 120</w:t>
            </w:r>
          </w:p>
          <w:p w14:paraId="5F1CCCB7" w14:textId="77777777" w:rsidR="00AA05CE" w:rsidRPr="003765DC" w:rsidRDefault="00AA05CE" w:rsidP="00AA05CE">
            <w:pPr>
              <w:pStyle w:val="ListParagraph"/>
              <w:numPr>
                <w:ilvl w:val="0"/>
                <w:numId w:val="3"/>
              </w:numPr>
              <w:rPr>
                <w:rFonts w:asciiTheme="majorHAnsi" w:hAnsiTheme="majorHAnsi"/>
                <w:sz w:val="24"/>
                <w:szCs w:val="24"/>
              </w:rPr>
            </w:pPr>
            <w:r w:rsidRPr="003765DC">
              <w:rPr>
                <w:rFonts w:asciiTheme="majorHAnsi" w:hAnsiTheme="majorHAnsi"/>
                <w:sz w:val="24"/>
                <w:szCs w:val="24"/>
              </w:rPr>
              <w:t>Use ten pennies and a dime interchangeably</w:t>
            </w:r>
          </w:p>
          <w:p w14:paraId="24D3F639" w14:textId="77777777" w:rsidR="00AA05CE" w:rsidRDefault="00AA05CE" w:rsidP="00FB162C">
            <w:pPr>
              <w:pStyle w:val="ListParagraph"/>
              <w:numPr>
                <w:ilvl w:val="0"/>
                <w:numId w:val="3"/>
              </w:numPr>
              <w:rPr>
                <w:rFonts w:asciiTheme="majorHAnsi" w:hAnsiTheme="majorHAnsi"/>
                <w:sz w:val="24"/>
                <w:szCs w:val="24"/>
              </w:rPr>
            </w:pPr>
            <w:r w:rsidRPr="003765DC">
              <w:rPr>
                <w:rFonts w:asciiTheme="majorHAnsi" w:hAnsiTheme="majorHAnsi"/>
                <w:sz w:val="24"/>
                <w:szCs w:val="24"/>
              </w:rPr>
              <w:t>Add and subtract</w:t>
            </w:r>
            <w:r w:rsidR="00EB058D">
              <w:rPr>
                <w:rFonts w:asciiTheme="majorHAnsi" w:hAnsiTheme="majorHAnsi"/>
                <w:sz w:val="24"/>
                <w:szCs w:val="24"/>
              </w:rPr>
              <w:t xml:space="preserve"> within 20</w:t>
            </w:r>
            <w:r w:rsidRPr="003765DC">
              <w:rPr>
                <w:rFonts w:asciiTheme="majorHAnsi" w:hAnsiTheme="majorHAnsi"/>
                <w:sz w:val="24"/>
                <w:szCs w:val="24"/>
              </w:rPr>
              <w:t xml:space="preserve"> in </w:t>
            </w:r>
            <w:r w:rsidRPr="00D47977">
              <w:rPr>
                <w:rFonts w:asciiTheme="majorHAnsi" w:hAnsiTheme="majorHAnsi"/>
                <w:sz w:val="24"/>
                <w:szCs w:val="24"/>
                <w:u w:val="single"/>
              </w:rPr>
              <w:t>more than one way</w:t>
            </w:r>
            <w:r w:rsidR="00D47977">
              <w:rPr>
                <w:rFonts w:asciiTheme="majorHAnsi" w:hAnsiTheme="majorHAnsi"/>
                <w:sz w:val="24"/>
                <w:szCs w:val="24"/>
              </w:rPr>
              <w:t xml:space="preserve"> using a variety of strategies (i.e. adding up, compensation, doubles, removal, place value)</w:t>
            </w:r>
          </w:p>
          <w:p w14:paraId="11801ACC" w14:textId="3B355BAC" w:rsidR="00381F1A" w:rsidRPr="00EB058D" w:rsidRDefault="00381F1A" w:rsidP="00381F1A">
            <w:pPr>
              <w:pStyle w:val="ListParagraph"/>
              <w:rPr>
                <w:rFonts w:asciiTheme="majorHAnsi" w:hAnsiTheme="majorHAnsi"/>
                <w:sz w:val="24"/>
                <w:szCs w:val="24"/>
              </w:rPr>
            </w:pPr>
          </w:p>
        </w:tc>
        <w:tc>
          <w:tcPr>
            <w:tcW w:w="4675" w:type="dxa"/>
          </w:tcPr>
          <w:p w14:paraId="7A90AFB7" w14:textId="77777777" w:rsidR="00AA05CE" w:rsidRPr="003765DC" w:rsidRDefault="00AA05CE" w:rsidP="00FB162C">
            <w:pPr>
              <w:rPr>
                <w:rFonts w:asciiTheme="majorHAnsi" w:hAnsiTheme="majorHAnsi"/>
                <w:i/>
                <w:sz w:val="24"/>
                <w:szCs w:val="24"/>
              </w:rPr>
            </w:pPr>
            <w:r w:rsidRPr="003765DC">
              <w:rPr>
                <w:rFonts w:asciiTheme="majorHAnsi" w:hAnsiTheme="majorHAnsi"/>
                <w:i/>
              </w:rPr>
              <w:t>Students should know and be able to:</w:t>
            </w:r>
          </w:p>
          <w:p w14:paraId="4A9C3418" w14:textId="77777777" w:rsidR="00EB058D" w:rsidRDefault="00EB058D" w:rsidP="00AA05CE">
            <w:pPr>
              <w:pStyle w:val="ListParagraph"/>
              <w:numPr>
                <w:ilvl w:val="0"/>
                <w:numId w:val="3"/>
              </w:numPr>
              <w:rPr>
                <w:rFonts w:asciiTheme="majorHAnsi" w:hAnsiTheme="majorHAnsi"/>
                <w:sz w:val="24"/>
                <w:szCs w:val="24"/>
              </w:rPr>
            </w:pPr>
            <w:r>
              <w:rPr>
                <w:rFonts w:asciiTheme="majorHAnsi" w:hAnsiTheme="majorHAnsi"/>
                <w:sz w:val="24"/>
                <w:szCs w:val="24"/>
              </w:rPr>
              <w:t>Determine the missing numbers in addition and subtraction problems.</w:t>
            </w:r>
          </w:p>
          <w:p w14:paraId="2E332B9D" w14:textId="77777777" w:rsidR="00EB058D" w:rsidRDefault="00EB058D" w:rsidP="00AA05CE">
            <w:pPr>
              <w:pStyle w:val="ListParagraph"/>
              <w:numPr>
                <w:ilvl w:val="0"/>
                <w:numId w:val="3"/>
              </w:numPr>
              <w:rPr>
                <w:rFonts w:asciiTheme="majorHAnsi" w:hAnsiTheme="majorHAnsi"/>
                <w:sz w:val="24"/>
                <w:szCs w:val="24"/>
              </w:rPr>
            </w:pPr>
            <w:r>
              <w:rPr>
                <w:rFonts w:asciiTheme="majorHAnsi" w:hAnsiTheme="majorHAnsi"/>
                <w:sz w:val="24"/>
                <w:szCs w:val="24"/>
              </w:rPr>
              <w:t>Add and subtract within 20 to solve word problems</w:t>
            </w:r>
          </w:p>
          <w:p w14:paraId="77D24A97" w14:textId="5E3EA886" w:rsidR="00EB058D" w:rsidRDefault="00EB058D" w:rsidP="00AA05CE">
            <w:pPr>
              <w:pStyle w:val="ListParagraph"/>
              <w:numPr>
                <w:ilvl w:val="0"/>
                <w:numId w:val="3"/>
              </w:numPr>
              <w:rPr>
                <w:rFonts w:asciiTheme="majorHAnsi" w:hAnsiTheme="majorHAnsi"/>
                <w:sz w:val="24"/>
                <w:szCs w:val="24"/>
              </w:rPr>
            </w:pPr>
            <w:r>
              <w:rPr>
                <w:rFonts w:asciiTheme="majorHAnsi" w:hAnsiTheme="majorHAnsi"/>
                <w:sz w:val="24"/>
                <w:szCs w:val="24"/>
              </w:rPr>
              <w:t xml:space="preserve">Solve addition problems </w:t>
            </w:r>
            <w:r w:rsidR="00381F1A">
              <w:rPr>
                <w:rFonts w:asciiTheme="majorHAnsi" w:hAnsiTheme="majorHAnsi"/>
                <w:sz w:val="24"/>
                <w:szCs w:val="24"/>
              </w:rPr>
              <w:t>with 3 numbers</w:t>
            </w:r>
            <w:r>
              <w:rPr>
                <w:rFonts w:asciiTheme="majorHAnsi" w:hAnsiTheme="majorHAnsi"/>
                <w:sz w:val="24"/>
                <w:szCs w:val="24"/>
              </w:rPr>
              <w:t xml:space="preserve"> </w:t>
            </w:r>
          </w:p>
          <w:p w14:paraId="1BB1F4BF" w14:textId="59847C2A" w:rsidR="00AA05CE" w:rsidRPr="003765DC" w:rsidRDefault="00AA05CE" w:rsidP="00AA05CE">
            <w:pPr>
              <w:pStyle w:val="ListParagraph"/>
              <w:numPr>
                <w:ilvl w:val="0"/>
                <w:numId w:val="3"/>
              </w:numPr>
              <w:rPr>
                <w:rFonts w:asciiTheme="majorHAnsi" w:hAnsiTheme="majorHAnsi"/>
                <w:sz w:val="24"/>
                <w:szCs w:val="24"/>
              </w:rPr>
            </w:pPr>
            <w:r w:rsidRPr="003765DC">
              <w:rPr>
                <w:rFonts w:asciiTheme="majorHAnsi" w:hAnsiTheme="majorHAnsi"/>
                <w:sz w:val="24"/>
                <w:szCs w:val="24"/>
              </w:rPr>
              <w:t>Explain place value of a two-digit number</w:t>
            </w:r>
          </w:p>
          <w:p w14:paraId="15070135" w14:textId="77777777" w:rsidR="00AA05CE" w:rsidRPr="003765DC" w:rsidRDefault="00AA05CE" w:rsidP="00AA05CE">
            <w:pPr>
              <w:pStyle w:val="ListParagraph"/>
              <w:numPr>
                <w:ilvl w:val="0"/>
                <w:numId w:val="3"/>
              </w:numPr>
              <w:rPr>
                <w:rFonts w:asciiTheme="majorHAnsi" w:hAnsiTheme="majorHAnsi"/>
                <w:sz w:val="24"/>
                <w:szCs w:val="24"/>
              </w:rPr>
            </w:pPr>
            <w:r w:rsidRPr="003765DC">
              <w:rPr>
                <w:rFonts w:asciiTheme="majorHAnsi" w:hAnsiTheme="majorHAnsi"/>
                <w:sz w:val="24"/>
                <w:szCs w:val="24"/>
              </w:rPr>
              <w:t>Compare two-digit numbers</w:t>
            </w:r>
          </w:p>
          <w:p w14:paraId="6E659E4D" w14:textId="3001769B" w:rsidR="003765DC" w:rsidRPr="005E19F2" w:rsidRDefault="003765DC" w:rsidP="00AA05CE">
            <w:pPr>
              <w:pStyle w:val="ListParagraph"/>
              <w:numPr>
                <w:ilvl w:val="0"/>
                <w:numId w:val="3"/>
              </w:numPr>
              <w:rPr>
                <w:rFonts w:asciiTheme="majorHAnsi" w:hAnsiTheme="majorHAnsi"/>
                <w:b/>
                <w:sz w:val="24"/>
                <w:szCs w:val="24"/>
              </w:rPr>
            </w:pPr>
            <w:r w:rsidRPr="005E19F2">
              <w:rPr>
                <w:rFonts w:asciiTheme="majorHAnsi" w:hAnsiTheme="majorHAnsi"/>
                <w:b/>
                <w:sz w:val="24"/>
                <w:szCs w:val="24"/>
              </w:rPr>
              <w:t>Fluently add and subtract within 10 using mental math</w:t>
            </w:r>
          </w:p>
        </w:tc>
      </w:tr>
      <w:tr w:rsidR="00AA05CE" w:rsidRPr="003765DC" w14:paraId="74A21CEC" w14:textId="77777777" w:rsidTr="00AA05CE">
        <w:trPr>
          <w:trHeight w:val="143"/>
          <w:jc w:val="center"/>
        </w:trPr>
        <w:tc>
          <w:tcPr>
            <w:tcW w:w="4675" w:type="dxa"/>
            <w:shd w:val="clear" w:color="auto" w:fill="D9E2F3" w:themeFill="accent5" w:themeFillTint="33"/>
          </w:tcPr>
          <w:p w14:paraId="2D2ADD32" w14:textId="77777777" w:rsidR="00AA05CE" w:rsidRPr="003765DC" w:rsidRDefault="00AA05CE" w:rsidP="00FB162C">
            <w:pPr>
              <w:rPr>
                <w:rFonts w:asciiTheme="majorHAnsi" w:hAnsiTheme="majorHAnsi"/>
                <w:b/>
                <w:sz w:val="24"/>
                <w:szCs w:val="24"/>
              </w:rPr>
            </w:pPr>
            <w:r w:rsidRPr="003765DC">
              <w:rPr>
                <w:rFonts w:asciiTheme="majorHAnsi" w:hAnsiTheme="majorHAnsi"/>
                <w:b/>
                <w:sz w:val="24"/>
                <w:szCs w:val="24"/>
              </w:rPr>
              <w:t>Third Nine Weeks</w:t>
            </w:r>
          </w:p>
        </w:tc>
        <w:tc>
          <w:tcPr>
            <w:tcW w:w="4675" w:type="dxa"/>
            <w:shd w:val="clear" w:color="auto" w:fill="D9E2F3" w:themeFill="accent5" w:themeFillTint="33"/>
          </w:tcPr>
          <w:p w14:paraId="60749C6E" w14:textId="77777777" w:rsidR="00AA05CE" w:rsidRPr="003765DC" w:rsidRDefault="00AA05CE" w:rsidP="00FB162C">
            <w:pPr>
              <w:rPr>
                <w:rFonts w:asciiTheme="majorHAnsi" w:hAnsiTheme="majorHAnsi"/>
                <w:b/>
                <w:sz w:val="24"/>
                <w:szCs w:val="24"/>
              </w:rPr>
            </w:pPr>
            <w:r w:rsidRPr="003765DC">
              <w:rPr>
                <w:rFonts w:asciiTheme="majorHAnsi" w:hAnsiTheme="majorHAnsi"/>
                <w:b/>
                <w:sz w:val="24"/>
                <w:szCs w:val="24"/>
              </w:rPr>
              <w:t>Fourth Nine Weeks</w:t>
            </w:r>
          </w:p>
        </w:tc>
      </w:tr>
      <w:tr w:rsidR="00D07853" w:rsidRPr="003765DC" w14:paraId="07F75D0E" w14:textId="77777777" w:rsidTr="00143305">
        <w:trPr>
          <w:trHeight w:val="422"/>
          <w:jc w:val="center"/>
        </w:trPr>
        <w:tc>
          <w:tcPr>
            <w:tcW w:w="9350" w:type="dxa"/>
            <w:gridSpan w:val="2"/>
          </w:tcPr>
          <w:p w14:paraId="0A3C7855" w14:textId="77777777" w:rsidR="00D07853" w:rsidRPr="003765DC" w:rsidRDefault="00D07853" w:rsidP="00FB162C">
            <w:pPr>
              <w:rPr>
                <w:rFonts w:asciiTheme="majorHAnsi" w:hAnsiTheme="majorHAnsi"/>
                <w:i/>
              </w:rPr>
            </w:pPr>
            <w:r w:rsidRPr="003765DC">
              <w:rPr>
                <w:rFonts w:asciiTheme="majorHAnsi" w:hAnsiTheme="majorHAnsi"/>
                <w:i/>
              </w:rPr>
              <w:t>Helpful websites to help students master the third and fourth nine week concepts:</w:t>
            </w:r>
          </w:p>
          <w:p w14:paraId="1113F2AE" w14:textId="100339F3" w:rsidR="003F3C47" w:rsidRPr="003765DC" w:rsidRDefault="000913E1" w:rsidP="00FB162C">
            <w:pPr>
              <w:rPr>
                <w:rFonts w:asciiTheme="majorHAnsi" w:hAnsiTheme="majorHAnsi"/>
                <w:i/>
              </w:rPr>
            </w:pPr>
            <w:hyperlink r:id="rId16" w:history="1">
              <w:r w:rsidR="003F3C47" w:rsidRPr="003765DC">
                <w:rPr>
                  <w:rStyle w:val="Hyperlink"/>
                  <w:rFonts w:asciiTheme="majorHAnsi" w:hAnsiTheme="majorHAnsi"/>
                  <w:i/>
                </w:rPr>
                <w:t>https://www.khanacademy.org/commoncore/grade-1-MD</w:t>
              </w:r>
            </w:hyperlink>
          </w:p>
          <w:p w14:paraId="779AC7FE" w14:textId="1B165E21" w:rsidR="003F3C47" w:rsidRPr="003765DC" w:rsidRDefault="000913E1" w:rsidP="003F3C47">
            <w:pPr>
              <w:rPr>
                <w:rFonts w:asciiTheme="majorHAnsi" w:hAnsiTheme="majorHAnsi"/>
                <w:i/>
                <w:sz w:val="20"/>
                <w:szCs w:val="20"/>
              </w:rPr>
            </w:pPr>
            <w:hyperlink r:id="rId17" w:history="1">
              <w:r w:rsidR="003F3C47" w:rsidRPr="003765DC">
                <w:rPr>
                  <w:rStyle w:val="Hyperlink"/>
                  <w:rFonts w:asciiTheme="majorHAnsi" w:hAnsiTheme="majorHAnsi"/>
                  <w:i/>
                </w:rPr>
                <w:t>https://www.khanacademy.org/commoncore/grade-1-G</w:t>
              </w:r>
            </w:hyperlink>
          </w:p>
        </w:tc>
      </w:tr>
      <w:tr w:rsidR="00AA05CE" w:rsidRPr="003765DC" w14:paraId="6E901462" w14:textId="77777777" w:rsidTr="00AA05CE">
        <w:trPr>
          <w:trHeight w:val="2062"/>
          <w:jc w:val="center"/>
        </w:trPr>
        <w:tc>
          <w:tcPr>
            <w:tcW w:w="4675" w:type="dxa"/>
          </w:tcPr>
          <w:p w14:paraId="37B98647" w14:textId="5961A41A" w:rsidR="00AA05CE" w:rsidRPr="003765DC" w:rsidRDefault="00AA05CE" w:rsidP="00FB162C">
            <w:pPr>
              <w:rPr>
                <w:rFonts w:asciiTheme="majorHAnsi" w:hAnsiTheme="majorHAnsi"/>
                <w:i/>
                <w:sz w:val="24"/>
                <w:szCs w:val="24"/>
              </w:rPr>
            </w:pPr>
            <w:r w:rsidRPr="003765DC">
              <w:rPr>
                <w:rFonts w:asciiTheme="majorHAnsi" w:hAnsiTheme="majorHAnsi"/>
                <w:i/>
              </w:rPr>
              <w:t>Students should know and be able to:</w:t>
            </w:r>
          </w:p>
          <w:p w14:paraId="0A62A4BE" w14:textId="77777777" w:rsidR="00381F1A" w:rsidRDefault="00381F1A" w:rsidP="00AA05CE">
            <w:pPr>
              <w:pStyle w:val="ListParagraph"/>
              <w:numPr>
                <w:ilvl w:val="0"/>
                <w:numId w:val="4"/>
              </w:numPr>
              <w:rPr>
                <w:rFonts w:asciiTheme="majorHAnsi" w:hAnsiTheme="majorHAnsi"/>
                <w:sz w:val="24"/>
                <w:szCs w:val="24"/>
              </w:rPr>
            </w:pPr>
            <w:r>
              <w:rPr>
                <w:rFonts w:asciiTheme="majorHAnsi" w:hAnsiTheme="majorHAnsi"/>
                <w:sz w:val="24"/>
                <w:szCs w:val="24"/>
              </w:rPr>
              <w:t xml:space="preserve">Add within 100, 2-digits plus 1-digit </w:t>
            </w:r>
          </w:p>
          <w:p w14:paraId="2588B1C9" w14:textId="77777777" w:rsidR="00381F1A" w:rsidRDefault="00381F1A" w:rsidP="00AA05CE">
            <w:pPr>
              <w:pStyle w:val="ListParagraph"/>
              <w:numPr>
                <w:ilvl w:val="0"/>
                <w:numId w:val="4"/>
              </w:numPr>
              <w:rPr>
                <w:rFonts w:asciiTheme="majorHAnsi" w:hAnsiTheme="majorHAnsi"/>
                <w:sz w:val="24"/>
                <w:szCs w:val="24"/>
              </w:rPr>
            </w:pPr>
            <w:r>
              <w:rPr>
                <w:rFonts w:asciiTheme="majorHAnsi" w:hAnsiTheme="majorHAnsi"/>
                <w:sz w:val="24"/>
                <w:szCs w:val="24"/>
              </w:rPr>
              <w:t>Mentally find 10 more, 10 less</w:t>
            </w:r>
          </w:p>
          <w:p w14:paraId="4ACDEF49" w14:textId="77777777" w:rsidR="00381F1A" w:rsidRDefault="00381F1A" w:rsidP="00AA05CE">
            <w:pPr>
              <w:pStyle w:val="ListParagraph"/>
              <w:numPr>
                <w:ilvl w:val="0"/>
                <w:numId w:val="4"/>
              </w:numPr>
              <w:rPr>
                <w:rFonts w:asciiTheme="majorHAnsi" w:hAnsiTheme="majorHAnsi"/>
                <w:sz w:val="24"/>
                <w:szCs w:val="24"/>
              </w:rPr>
            </w:pPr>
            <w:r>
              <w:rPr>
                <w:rFonts w:asciiTheme="majorHAnsi" w:hAnsiTheme="majorHAnsi"/>
                <w:sz w:val="24"/>
                <w:szCs w:val="24"/>
              </w:rPr>
              <w:t>Subtract multiples of 10</w:t>
            </w:r>
          </w:p>
          <w:p w14:paraId="6361215D" w14:textId="03AD60A6" w:rsidR="00AA05CE" w:rsidRPr="003765DC" w:rsidRDefault="00381F1A" w:rsidP="00AA05CE">
            <w:pPr>
              <w:pStyle w:val="ListParagraph"/>
              <w:numPr>
                <w:ilvl w:val="0"/>
                <w:numId w:val="4"/>
              </w:numPr>
              <w:rPr>
                <w:rFonts w:asciiTheme="majorHAnsi" w:hAnsiTheme="majorHAnsi"/>
                <w:sz w:val="24"/>
                <w:szCs w:val="24"/>
              </w:rPr>
            </w:pPr>
            <w:r>
              <w:rPr>
                <w:rFonts w:asciiTheme="majorHAnsi" w:hAnsiTheme="majorHAnsi"/>
                <w:sz w:val="24"/>
                <w:szCs w:val="24"/>
              </w:rPr>
              <w:t>Order and c</w:t>
            </w:r>
            <w:r w:rsidR="00AA05CE" w:rsidRPr="003765DC">
              <w:rPr>
                <w:rFonts w:asciiTheme="majorHAnsi" w:hAnsiTheme="majorHAnsi"/>
                <w:sz w:val="24"/>
                <w:szCs w:val="24"/>
              </w:rPr>
              <w:t>ompare the length of two objects</w:t>
            </w:r>
          </w:p>
          <w:p w14:paraId="2049E93E" w14:textId="77777777" w:rsidR="00AA05CE" w:rsidRPr="003765DC" w:rsidRDefault="00AA05CE" w:rsidP="00AA05CE">
            <w:pPr>
              <w:pStyle w:val="ListParagraph"/>
              <w:numPr>
                <w:ilvl w:val="0"/>
                <w:numId w:val="4"/>
              </w:numPr>
              <w:rPr>
                <w:rFonts w:asciiTheme="majorHAnsi" w:hAnsiTheme="majorHAnsi"/>
                <w:sz w:val="24"/>
                <w:szCs w:val="24"/>
              </w:rPr>
            </w:pPr>
            <w:r w:rsidRPr="003765DC">
              <w:rPr>
                <w:rFonts w:asciiTheme="majorHAnsi" w:hAnsiTheme="majorHAnsi"/>
                <w:sz w:val="24"/>
                <w:szCs w:val="24"/>
              </w:rPr>
              <w:t xml:space="preserve">Measure objects </w:t>
            </w:r>
          </w:p>
          <w:p w14:paraId="4E85BE0C" w14:textId="77777777" w:rsidR="00AA05CE" w:rsidRPr="003765DC" w:rsidRDefault="00AA05CE" w:rsidP="00AA05CE">
            <w:pPr>
              <w:pStyle w:val="ListParagraph"/>
              <w:numPr>
                <w:ilvl w:val="0"/>
                <w:numId w:val="4"/>
              </w:numPr>
              <w:rPr>
                <w:rFonts w:asciiTheme="majorHAnsi" w:hAnsiTheme="majorHAnsi"/>
                <w:sz w:val="24"/>
                <w:szCs w:val="24"/>
              </w:rPr>
            </w:pPr>
            <w:r w:rsidRPr="003765DC">
              <w:rPr>
                <w:rFonts w:asciiTheme="majorHAnsi" w:hAnsiTheme="majorHAnsi"/>
                <w:sz w:val="24"/>
                <w:szCs w:val="24"/>
              </w:rPr>
              <w:t>Tell time to the half hour using analog and digital clocks</w:t>
            </w:r>
          </w:p>
        </w:tc>
        <w:tc>
          <w:tcPr>
            <w:tcW w:w="4675" w:type="dxa"/>
          </w:tcPr>
          <w:p w14:paraId="7BD8B9FB" w14:textId="77777777" w:rsidR="00AA05CE" w:rsidRPr="003765DC" w:rsidRDefault="00AA05CE" w:rsidP="00FB162C">
            <w:pPr>
              <w:rPr>
                <w:rFonts w:asciiTheme="majorHAnsi" w:hAnsiTheme="majorHAnsi"/>
                <w:i/>
                <w:sz w:val="24"/>
                <w:szCs w:val="24"/>
              </w:rPr>
            </w:pPr>
            <w:r w:rsidRPr="003765DC">
              <w:rPr>
                <w:rFonts w:asciiTheme="majorHAnsi" w:hAnsiTheme="majorHAnsi"/>
                <w:i/>
              </w:rPr>
              <w:t>Students should know and be able to:</w:t>
            </w:r>
          </w:p>
          <w:p w14:paraId="4463DA67" w14:textId="77777777" w:rsidR="00AA05CE" w:rsidRPr="003765DC" w:rsidRDefault="00AA05CE" w:rsidP="00AA05CE">
            <w:pPr>
              <w:pStyle w:val="ListParagraph"/>
              <w:numPr>
                <w:ilvl w:val="0"/>
                <w:numId w:val="5"/>
              </w:numPr>
              <w:rPr>
                <w:rFonts w:asciiTheme="majorHAnsi" w:hAnsiTheme="majorHAnsi"/>
                <w:sz w:val="24"/>
                <w:szCs w:val="24"/>
              </w:rPr>
            </w:pPr>
            <w:r w:rsidRPr="003765DC">
              <w:rPr>
                <w:rFonts w:asciiTheme="majorHAnsi" w:hAnsiTheme="majorHAnsi"/>
                <w:sz w:val="24"/>
                <w:szCs w:val="24"/>
              </w:rPr>
              <w:t>Describe shapes</w:t>
            </w:r>
          </w:p>
          <w:p w14:paraId="45BE83F3" w14:textId="77777777" w:rsidR="00AA05CE" w:rsidRPr="003765DC" w:rsidRDefault="00AA05CE" w:rsidP="00AA05CE">
            <w:pPr>
              <w:pStyle w:val="ListParagraph"/>
              <w:numPr>
                <w:ilvl w:val="0"/>
                <w:numId w:val="5"/>
              </w:numPr>
              <w:rPr>
                <w:rFonts w:asciiTheme="majorHAnsi" w:hAnsiTheme="majorHAnsi"/>
                <w:sz w:val="24"/>
                <w:szCs w:val="24"/>
              </w:rPr>
            </w:pPr>
            <w:r w:rsidRPr="003765DC">
              <w:rPr>
                <w:rFonts w:asciiTheme="majorHAnsi" w:hAnsiTheme="majorHAnsi"/>
                <w:sz w:val="24"/>
                <w:szCs w:val="24"/>
              </w:rPr>
              <w:t>Combine two-dimensional or three-dimensional shapes to create a new shape</w:t>
            </w:r>
          </w:p>
          <w:p w14:paraId="38D8D5A6" w14:textId="77777777" w:rsidR="00AA05CE" w:rsidRPr="003765DC" w:rsidRDefault="00AA05CE" w:rsidP="00AA05CE">
            <w:pPr>
              <w:pStyle w:val="ListParagraph"/>
              <w:numPr>
                <w:ilvl w:val="0"/>
                <w:numId w:val="5"/>
              </w:numPr>
              <w:rPr>
                <w:rFonts w:asciiTheme="majorHAnsi" w:hAnsiTheme="majorHAnsi"/>
                <w:sz w:val="24"/>
                <w:szCs w:val="24"/>
              </w:rPr>
            </w:pPr>
            <w:r w:rsidRPr="003765DC">
              <w:rPr>
                <w:rFonts w:asciiTheme="majorHAnsi" w:hAnsiTheme="majorHAnsi"/>
                <w:sz w:val="24"/>
                <w:szCs w:val="24"/>
              </w:rPr>
              <w:t>Divide shapes into equal parts using halves fourths, and quarters to describe them</w:t>
            </w:r>
          </w:p>
          <w:p w14:paraId="51D4FE0C" w14:textId="77777777" w:rsidR="00AA05CE" w:rsidRDefault="00AA05CE" w:rsidP="00647AFB">
            <w:pPr>
              <w:pStyle w:val="ListParagraph"/>
              <w:rPr>
                <w:rFonts w:asciiTheme="majorHAnsi" w:hAnsiTheme="majorHAnsi"/>
                <w:sz w:val="24"/>
                <w:szCs w:val="24"/>
              </w:rPr>
            </w:pPr>
          </w:p>
          <w:p w14:paraId="312B8B69" w14:textId="77777777" w:rsidR="00647AFB" w:rsidRPr="003765DC" w:rsidRDefault="00647AFB" w:rsidP="00647AFB">
            <w:pPr>
              <w:pStyle w:val="ListParagraph"/>
              <w:rPr>
                <w:rFonts w:asciiTheme="majorHAnsi" w:hAnsiTheme="majorHAnsi"/>
                <w:sz w:val="24"/>
                <w:szCs w:val="24"/>
              </w:rPr>
            </w:pPr>
          </w:p>
        </w:tc>
      </w:tr>
    </w:tbl>
    <w:p w14:paraId="286ADA41" w14:textId="77777777" w:rsidR="005B27BA" w:rsidRPr="002160EF" w:rsidRDefault="005B27BA" w:rsidP="00AA05CE">
      <w:pPr>
        <w:spacing w:after="0" w:line="240" w:lineRule="auto"/>
        <w:jc w:val="center"/>
        <w:rPr>
          <w:rFonts w:asciiTheme="majorHAnsi" w:hAnsiTheme="majorHAnsi" w:cstheme="majorHAnsi"/>
          <w:b/>
          <w:sz w:val="24"/>
          <w:szCs w:val="24"/>
        </w:rPr>
      </w:pPr>
    </w:p>
    <w:sectPr w:rsidR="005B27BA" w:rsidRPr="002160EF" w:rsidSect="00694E74">
      <w:head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3101D4" w14:textId="77777777" w:rsidR="00FA717E" w:rsidRDefault="00FA717E" w:rsidP="005B27BA">
      <w:pPr>
        <w:spacing w:after="0" w:line="240" w:lineRule="auto"/>
      </w:pPr>
      <w:r>
        <w:separator/>
      </w:r>
    </w:p>
  </w:endnote>
  <w:endnote w:type="continuationSeparator" w:id="0">
    <w:p w14:paraId="5560AC06" w14:textId="77777777" w:rsidR="00FA717E" w:rsidRDefault="00FA717E" w:rsidP="005B27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C25818" w14:textId="77777777" w:rsidR="00FA717E" w:rsidRDefault="00FA717E" w:rsidP="005B27BA">
      <w:pPr>
        <w:spacing w:after="0" w:line="240" w:lineRule="auto"/>
      </w:pPr>
      <w:r>
        <w:separator/>
      </w:r>
    </w:p>
  </w:footnote>
  <w:footnote w:type="continuationSeparator" w:id="0">
    <w:p w14:paraId="5AAE6EA0" w14:textId="77777777" w:rsidR="00FA717E" w:rsidRDefault="00FA717E" w:rsidP="005B27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E983CF" w14:textId="77777777" w:rsidR="007A7EF2" w:rsidRDefault="007A7EF2">
    <w:pPr>
      <w:pStyle w:val="Header"/>
    </w:pPr>
    <w:r>
      <w:rPr>
        <w:noProof/>
      </w:rPr>
      <w:drawing>
        <wp:anchor distT="0" distB="0" distL="114300" distR="114300" simplePos="0" relativeHeight="251659264" behindDoc="1" locked="0" layoutInCell="1" allowOverlap="1" wp14:anchorId="45E3148F" wp14:editId="33987CCE">
          <wp:simplePos x="0" y="0"/>
          <wp:positionH relativeFrom="margin">
            <wp:posOffset>5676900</wp:posOffset>
          </wp:positionH>
          <wp:positionV relativeFrom="paragraph">
            <wp:posOffset>-304800</wp:posOffset>
          </wp:positionV>
          <wp:extent cx="1387475" cy="642350"/>
          <wp:effectExtent l="0" t="0" r="3175" b="5715"/>
          <wp:wrapNone/>
          <wp:docPr id="5" name="Picture 5" descr="Image result for richmond county school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richmond county school system"/>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7475" cy="642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92D94"/>
    <w:multiLevelType w:val="hybridMultilevel"/>
    <w:tmpl w:val="63D42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880CDC"/>
    <w:multiLevelType w:val="hybridMultilevel"/>
    <w:tmpl w:val="2770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443DDD"/>
    <w:multiLevelType w:val="hybridMultilevel"/>
    <w:tmpl w:val="09F43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70E0788"/>
    <w:multiLevelType w:val="hybridMultilevel"/>
    <w:tmpl w:val="5906C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081396"/>
    <w:multiLevelType w:val="hybridMultilevel"/>
    <w:tmpl w:val="11BEE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440627"/>
    <w:multiLevelType w:val="hybridMultilevel"/>
    <w:tmpl w:val="6DEC7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E74"/>
    <w:rsid w:val="000913E1"/>
    <w:rsid w:val="00102BC7"/>
    <w:rsid w:val="0021129F"/>
    <w:rsid w:val="002160EF"/>
    <w:rsid w:val="00325657"/>
    <w:rsid w:val="003765DC"/>
    <w:rsid w:val="00381F1A"/>
    <w:rsid w:val="003F3C47"/>
    <w:rsid w:val="00413C67"/>
    <w:rsid w:val="0055540A"/>
    <w:rsid w:val="005B27BA"/>
    <w:rsid w:val="005E19F2"/>
    <w:rsid w:val="00647AFB"/>
    <w:rsid w:val="00694E74"/>
    <w:rsid w:val="007030DC"/>
    <w:rsid w:val="007A7EF2"/>
    <w:rsid w:val="00A36EEE"/>
    <w:rsid w:val="00AA05CE"/>
    <w:rsid w:val="00CA15F1"/>
    <w:rsid w:val="00D07853"/>
    <w:rsid w:val="00D47977"/>
    <w:rsid w:val="00D63FA7"/>
    <w:rsid w:val="00DA74A9"/>
    <w:rsid w:val="00E454BD"/>
    <w:rsid w:val="00E77E16"/>
    <w:rsid w:val="00EB058D"/>
    <w:rsid w:val="00F865F9"/>
    <w:rsid w:val="00FA71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1B659"/>
  <w15:chartTrackingRefBased/>
  <w15:docId w15:val="{89F13895-BEC6-426A-8B12-D472605EC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94E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4E74"/>
    <w:pPr>
      <w:ind w:left="720"/>
      <w:contextualSpacing/>
    </w:pPr>
  </w:style>
  <w:style w:type="paragraph" w:styleId="Header">
    <w:name w:val="header"/>
    <w:basedOn w:val="Normal"/>
    <w:link w:val="HeaderChar"/>
    <w:uiPriority w:val="99"/>
    <w:unhideWhenUsed/>
    <w:rsid w:val="005B27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BA"/>
  </w:style>
  <w:style w:type="paragraph" w:styleId="Footer">
    <w:name w:val="footer"/>
    <w:basedOn w:val="Normal"/>
    <w:link w:val="FooterChar"/>
    <w:uiPriority w:val="99"/>
    <w:unhideWhenUsed/>
    <w:rsid w:val="005B27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27BA"/>
  </w:style>
  <w:style w:type="character" w:styleId="Hyperlink">
    <w:name w:val="Hyperlink"/>
    <w:basedOn w:val="DefaultParagraphFont"/>
    <w:uiPriority w:val="99"/>
    <w:unhideWhenUsed/>
    <w:rsid w:val="005B27BA"/>
    <w:rPr>
      <w:color w:val="0563C1" w:themeColor="hyperlink"/>
      <w:u w:val="single"/>
    </w:rPr>
  </w:style>
  <w:style w:type="character" w:styleId="FollowedHyperlink">
    <w:name w:val="FollowedHyperlink"/>
    <w:basedOn w:val="DefaultParagraphFont"/>
    <w:uiPriority w:val="99"/>
    <w:semiHidden/>
    <w:unhideWhenUsed/>
    <w:rsid w:val="003F3C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ta.org/parents/" TargetMode="External"/><Relationship Id="rId17" Type="http://schemas.openxmlformats.org/officeDocument/2006/relationships/hyperlink" Target="https://www.khanacademy.org/commoncore/grade-1-G" TargetMode="External"/><Relationship Id="rId2" Type="http://schemas.openxmlformats.org/officeDocument/2006/relationships/customXml" Target="../customXml/item2.xml"/><Relationship Id="rId16" Type="http://schemas.openxmlformats.org/officeDocument/2006/relationships/hyperlink" Target="https://www.khanacademy.org/commoncore/grade-1-M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khanacademy.org/commoncore/grade-1-OA"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khanacademy.org/commoncore/grade-1-NB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2731AA817C08498C69B8CED56A8326" ma:contentTypeVersion="13" ma:contentTypeDescription="Create a new document." ma:contentTypeScope="" ma:versionID="a67fba89d9278d3787c5553b653e1c26">
  <xsd:schema xmlns:xsd="http://www.w3.org/2001/XMLSchema" xmlns:xs="http://www.w3.org/2001/XMLSchema" xmlns:p="http://schemas.microsoft.com/office/2006/metadata/properties" xmlns:ns3="50e14f4f-6130-4aa9-a8d3-44bd593409c6" xmlns:ns4="3dffbaed-16bb-4ec0-8583-f2168f665a43" targetNamespace="http://schemas.microsoft.com/office/2006/metadata/properties" ma:root="true" ma:fieldsID="04f3f4451f0b680e0d1cd4074002fe7e" ns3:_="" ns4:_="">
    <xsd:import namespace="50e14f4f-6130-4aa9-a8d3-44bd593409c6"/>
    <xsd:import namespace="3dffbaed-16bb-4ec0-8583-f2168f665a43"/>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e14f4f-6130-4aa9-a8d3-44bd593409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fbaed-16bb-4ec0-8583-f2168f665a4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A3A164-AE8D-4C89-9EE4-D01FDDD344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e14f4f-6130-4aa9-a8d3-44bd593409c6"/>
    <ds:schemaRef ds:uri="3dffbaed-16bb-4ec0-8583-f2168f665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21182A-B32B-4E36-A385-5F828698F4A9}">
  <ds:schemaRefs>
    <ds:schemaRef ds:uri="http://schemas.microsoft.com/sharepoint/v3/contenttype/forms"/>
  </ds:schemaRefs>
</ds:datastoreItem>
</file>

<file path=customXml/itemProps3.xml><?xml version="1.0" encoding="utf-8"?>
<ds:datastoreItem xmlns:ds="http://schemas.openxmlformats.org/officeDocument/2006/customXml" ds:itemID="{9990EFBE-ABCA-4DCC-A9F0-B65E8E123554}">
  <ds:schemaRefs>
    <ds:schemaRef ds:uri="http://schemas.microsoft.com/office/2006/documentManagement/types"/>
    <ds:schemaRef ds:uri="http://purl.org/dc/elements/1.1/"/>
    <ds:schemaRef ds:uri="http://purl.org/dc/dcmitype/"/>
    <ds:schemaRef ds:uri="http://schemas.microsoft.com/office/infopath/2007/PartnerControls"/>
    <ds:schemaRef ds:uri="http://purl.org/dc/terms/"/>
    <ds:schemaRef ds:uri="http://www.w3.org/XML/1998/namespace"/>
    <ds:schemaRef ds:uri="3dffbaed-16bb-4ec0-8583-f2168f665a43"/>
    <ds:schemaRef ds:uri="http://schemas.openxmlformats.org/package/2006/metadata/core-properties"/>
    <ds:schemaRef ds:uri="50e14f4f-6130-4aa9-a8d3-44bd593409c6"/>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Takiwi Milton</dc:creator>
  <cp:keywords/>
  <dc:description/>
  <cp:lastModifiedBy>Taylor, Laurie</cp:lastModifiedBy>
  <cp:revision>2</cp:revision>
  <dcterms:created xsi:type="dcterms:W3CDTF">2021-02-05T15:22:00Z</dcterms:created>
  <dcterms:modified xsi:type="dcterms:W3CDTF">2021-02-05T15:22:00Z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0x0101005A2731AA817C08498C69B8CED56A8326</vt:lpwstr>
  </property>
</Properties>
</file>