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EB9CA" w14:textId="18E14B9F" w:rsidR="00645A75" w:rsidRDefault="00EB006D">
      <w:pPr>
        <w:pStyle w:val="Title"/>
      </w:pPr>
      <w:r>
        <w:rPr>
          <w:noProof/>
        </w:rPr>
        <w:drawing>
          <wp:anchor distT="0" distB="0" distL="114300" distR="114300" simplePos="0" relativeHeight="251658240" behindDoc="0" locked="0" layoutInCell="1" allowOverlap="1" wp14:anchorId="31ECFC5B" wp14:editId="79B22B6B">
            <wp:simplePos x="0" y="0"/>
            <wp:positionH relativeFrom="margin">
              <wp:align>right</wp:align>
            </wp:positionH>
            <wp:positionV relativeFrom="margin">
              <wp:posOffset>-324485</wp:posOffset>
            </wp:positionV>
            <wp:extent cx="989965" cy="956310"/>
            <wp:effectExtent l="0" t="0" r="635" b="0"/>
            <wp:wrapSquare wrapText="bothSides"/>
            <wp:docPr id="2" name="Picture 2" descr="A red and white emblem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emblem with black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9965" cy="956310"/>
                    </a:xfrm>
                    <a:prstGeom prst="rect">
                      <a:avLst/>
                    </a:prstGeom>
                  </pic:spPr>
                </pic:pic>
              </a:graphicData>
            </a:graphic>
            <wp14:sizeRelH relativeFrom="margin">
              <wp14:pctWidth>0</wp14:pctWidth>
            </wp14:sizeRelH>
            <wp14:sizeRelV relativeFrom="margin">
              <wp14:pctHeight>0</wp14:pctHeight>
            </wp14:sizeRelV>
          </wp:anchor>
        </w:drawing>
      </w:r>
      <w:r w:rsidR="00FD630D">
        <w:t>Web Design</w:t>
      </w:r>
    </w:p>
    <w:p w14:paraId="600A53B2" w14:textId="1C0163B5" w:rsidR="00645A75" w:rsidRDefault="00A22610">
      <w:pPr>
        <w:pStyle w:val="Subtitle"/>
      </w:pPr>
      <w:sdt>
        <w:sdtPr>
          <w:id w:val="1108538253"/>
          <w:placeholder>
            <w:docPart w:val="7ACE99BD8ED6421F96311BF0B230CF53"/>
          </w:placeholder>
          <w15:appearance w15:val="hidden"/>
        </w:sdtPr>
        <w:sdtEndPr/>
        <w:sdtContent>
          <w:r w:rsidR="00EB006D">
            <w:t>202</w:t>
          </w:r>
          <w:r>
            <w:t>5-2026</w:t>
          </w:r>
        </w:sdtContent>
      </w:sdt>
      <w:r w:rsidR="00F81FC2">
        <w:t xml:space="preserve"> </w:t>
      </w:r>
    </w:p>
    <w:p w14:paraId="0739C14A" w14:textId="77777777" w:rsidR="00645A75" w:rsidRDefault="00A22610">
      <w:pPr>
        <w:pStyle w:val="Heading1"/>
      </w:pPr>
      <w:sdt>
        <w:sdtPr>
          <w:id w:val="576243064"/>
          <w:placeholder>
            <w:docPart w:val="09B8F9ECCAD5408DBB5FB9F5D2295C57"/>
          </w:placeholder>
          <w:showingPlcHdr/>
          <w15:appearance w15:val="hidden"/>
        </w:sdtPr>
        <w:sdtEndPr/>
        <w:sdtContent>
          <w:r w:rsidR="00F81FC2" w:rsidRPr="00F81FC2">
            <w:t>Instructor information</w:t>
          </w:r>
        </w:sdtContent>
      </w:sdt>
      <w:r w:rsidR="00F81FC2">
        <w:t xml:space="preserve"> </w:t>
      </w:r>
    </w:p>
    <w:tbl>
      <w:tblPr>
        <w:tblStyle w:val="SyllabusTable-NoBorders"/>
        <w:tblW w:w="0" w:type="auto"/>
        <w:tblLayout w:type="fixed"/>
        <w:tblLook w:val="04A0" w:firstRow="1" w:lastRow="0" w:firstColumn="1" w:lastColumn="0" w:noHBand="0" w:noVBand="1"/>
        <w:tblDescription w:val="Faculty information table contains Instructor name, Email address, Office Location and Hours"/>
      </w:tblPr>
      <w:tblGrid>
        <w:gridCol w:w="3412"/>
        <w:gridCol w:w="3401"/>
        <w:gridCol w:w="3411"/>
      </w:tblGrid>
      <w:tr w:rsidR="00645A75" w14:paraId="19B7F56F" w14:textId="77777777" w:rsidTr="009D3D78">
        <w:trPr>
          <w:cnfStyle w:val="100000000000" w:firstRow="1" w:lastRow="0" w:firstColumn="0" w:lastColumn="0" w:oddVBand="0" w:evenVBand="0" w:oddHBand="0" w:evenHBand="0" w:firstRowFirstColumn="0" w:firstRowLastColumn="0" w:lastRowFirstColumn="0" w:lastRowLastColumn="0"/>
        </w:trPr>
        <w:tc>
          <w:tcPr>
            <w:tcW w:w="3412" w:type="dxa"/>
          </w:tcPr>
          <w:p w14:paraId="4DB8DD65" w14:textId="77777777" w:rsidR="00645A75" w:rsidRDefault="00A22610">
            <w:sdt>
              <w:sdtPr>
                <w:alias w:val="Instructor:"/>
                <w:tag w:val="Instructor:"/>
                <w:id w:val="-416556358"/>
                <w:placeholder>
                  <w:docPart w:val="BE2FF73D912F4515B6104DCEF058CD2A"/>
                </w:placeholder>
                <w:temporary/>
                <w:showingPlcHdr/>
                <w15:appearance w15:val="hidden"/>
              </w:sdtPr>
              <w:sdtEndPr/>
              <w:sdtContent>
                <w:r w:rsidR="0059569D">
                  <w:t>Instructor</w:t>
                </w:r>
              </w:sdtContent>
            </w:sdt>
            <w:r w:rsidR="00F81FC2">
              <w:t xml:space="preserve"> </w:t>
            </w:r>
          </w:p>
        </w:tc>
        <w:tc>
          <w:tcPr>
            <w:tcW w:w="3401" w:type="dxa"/>
          </w:tcPr>
          <w:p w14:paraId="4812374B" w14:textId="77777777" w:rsidR="00645A75" w:rsidRDefault="00A22610">
            <w:sdt>
              <w:sdtPr>
                <w:alias w:val="Email:"/>
                <w:tag w:val="Email:"/>
                <w:id w:val="-1716189078"/>
                <w:placeholder>
                  <w:docPart w:val="1E8C2C8AABC14C2B964890742CC47125"/>
                </w:placeholder>
                <w:temporary/>
                <w:showingPlcHdr/>
                <w15:appearance w15:val="hidden"/>
              </w:sdtPr>
              <w:sdtEndPr/>
              <w:sdtContent>
                <w:r w:rsidR="0059569D">
                  <w:t>Email</w:t>
                </w:r>
              </w:sdtContent>
            </w:sdt>
            <w:r w:rsidR="00F81FC2">
              <w:t xml:space="preserve"> </w:t>
            </w:r>
          </w:p>
        </w:tc>
        <w:tc>
          <w:tcPr>
            <w:tcW w:w="3411" w:type="dxa"/>
          </w:tcPr>
          <w:p w14:paraId="7DE01CA6" w14:textId="7C5AE31A" w:rsidR="00645A75" w:rsidRDefault="00A22610">
            <w:sdt>
              <w:sdtPr>
                <w:id w:val="1621568425"/>
                <w:placeholder>
                  <w:docPart w:val="90B7A28D4726492CBE6A46CF9B2295A9"/>
                </w:placeholder>
                <w15:appearance w15:val="hidden"/>
              </w:sdtPr>
              <w:sdtEndPr/>
              <w:sdtContent/>
            </w:sdt>
            <w:r w:rsidR="00301F21">
              <w:t xml:space="preserve"> </w:t>
            </w:r>
          </w:p>
        </w:tc>
      </w:tr>
      <w:tr w:rsidR="00645A75" w14:paraId="37A80562" w14:textId="77777777" w:rsidTr="009D3D78">
        <w:tc>
          <w:tcPr>
            <w:tcW w:w="3412" w:type="dxa"/>
          </w:tcPr>
          <w:p w14:paraId="414F50CE" w14:textId="1A4574E6" w:rsidR="00645A75" w:rsidRDefault="00A22610">
            <w:pPr>
              <w:pStyle w:val="NoSpacing"/>
            </w:pPr>
            <w:sdt>
              <w:sdtPr>
                <w:id w:val="-1325501712"/>
                <w:placeholder>
                  <w:docPart w:val="36FD6B4E3EA74131BBF2B52158122B9B"/>
                </w:placeholder>
                <w15:appearance w15:val="hidden"/>
              </w:sdtPr>
              <w:sdtEndPr/>
              <w:sdtContent>
                <w:r w:rsidR="00EB006D">
                  <w:t>Mr. Anderson</w:t>
                </w:r>
              </w:sdtContent>
            </w:sdt>
            <w:r w:rsidR="00F81FC2">
              <w:t xml:space="preserve"> </w:t>
            </w:r>
          </w:p>
        </w:tc>
        <w:tc>
          <w:tcPr>
            <w:tcW w:w="3401" w:type="dxa"/>
          </w:tcPr>
          <w:p w14:paraId="1ADBD27E" w14:textId="369AD2BD" w:rsidR="00645A75" w:rsidRDefault="00EB006D">
            <w:pPr>
              <w:pStyle w:val="NoSpacing"/>
            </w:pPr>
            <w:hyperlink r:id="rId11" w:history="1">
              <w:r w:rsidRPr="00BA4C73">
                <w:rPr>
                  <w:rStyle w:val="Hyperlink"/>
                </w:rPr>
                <w:t>anderro@boe.richmond.k12.ga.us</w:t>
              </w:r>
            </w:hyperlink>
          </w:p>
        </w:tc>
        <w:tc>
          <w:tcPr>
            <w:tcW w:w="3411" w:type="dxa"/>
          </w:tcPr>
          <w:p w14:paraId="7E26F593" w14:textId="3B9B6BA4" w:rsidR="00645A75" w:rsidRDefault="00645A75">
            <w:pPr>
              <w:pStyle w:val="NoSpacing"/>
            </w:pPr>
          </w:p>
        </w:tc>
      </w:tr>
    </w:tbl>
    <w:p w14:paraId="43E3598B" w14:textId="77777777" w:rsidR="00645A75" w:rsidRDefault="00A22610">
      <w:pPr>
        <w:pStyle w:val="Heading1"/>
      </w:pPr>
      <w:sdt>
        <w:sdtPr>
          <w:id w:val="-862432375"/>
          <w:placeholder>
            <w:docPart w:val="C208B6D324614819BCECE3E5BCFAB818"/>
          </w:placeholder>
          <w:showingPlcHdr/>
          <w15:appearance w15:val="hidden"/>
        </w:sdtPr>
        <w:sdtEndPr/>
        <w:sdtContent>
          <w:r w:rsidR="00F81FC2" w:rsidRPr="00F81FC2">
            <w:t>General information</w:t>
          </w:r>
        </w:sdtContent>
      </w:sdt>
      <w:r w:rsidR="00F81FC2">
        <w:t xml:space="preserve"> </w:t>
      </w:r>
    </w:p>
    <w:p w14:paraId="03EEF447" w14:textId="77777777" w:rsidR="00645A75" w:rsidRDefault="00A22610">
      <w:pPr>
        <w:pStyle w:val="Heading2"/>
      </w:pPr>
      <w:sdt>
        <w:sdtPr>
          <w:alias w:val="Description:"/>
          <w:tag w:val="Description:"/>
          <w:id w:val="-1023635109"/>
          <w:placeholder>
            <w:docPart w:val="109B5B2E6E974927B3C10367C235CA2F"/>
          </w:placeholder>
          <w:temporary/>
          <w:showingPlcHdr/>
          <w15:appearance w15:val="hidden"/>
        </w:sdtPr>
        <w:sdtEndPr/>
        <w:sdtContent>
          <w:r w:rsidR="0059569D">
            <w:t>Description</w:t>
          </w:r>
        </w:sdtContent>
      </w:sdt>
    </w:p>
    <w:p w14:paraId="116E69C7" w14:textId="77777777" w:rsidR="00D120ED" w:rsidRDefault="00D120ED" w:rsidP="00D120ED">
      <w:pPr>
        <w:rPr>
          <w:rFonts w:ascii="Times New Roman" w:hAnsi="Times New Roman" w:cs="Times New Roman"/>
          <w:sz w:val="24"/>
          <w:szCs w:val="24"/>
        </w:rPr>
      </w:pPr>
      <w:r w:rsidRPr="00DD4F35">
        <w:rPr>
          <w:rFonts w:ascii="Times New Roman" w:hAnsi="Times New Roman" w:cs="Times New Roman"/>
          <w:sz w:val="24"/>
          <w:szCs w:val="24"/>
        </w:rPr>
        <w:t xml:space="preserve">Can you think of any company that does not have a web presence? Taking this course will equip students will the ability to plan, design, and create a web site. Students will move past learning how to write code and progress to designing a professional looking web site using graphical authoring tools that contains multimedia elements. Working individually and in teams, students will learn to work with web page layout and graphical elements to create a professional looking web site. </w:t>
      </w:r>
    </w:p>
    <w:p w14:paraId="53DCC42B" w14:textId="77777777" w:rsidR="00D120ED" w:rsidRDefault="00D120ED" w:rsidP="00D120ED">
      <w:pPr>
        <w:rPr>
          <w:rFonts w:ascii="Times New Roman" w:hAnsi="Times New Roman" w:cs="Times New Roman"/>
          <w:sz w:val="24"/>
          <w:szCs w:val="24"/>
        </w:rPr>
      </w:pPr>
      <w:r w:rsidRPr="00DD4F35">
        <w:rPr>
          <w:rFonts w:ascii="Times New Roman" w:hAnsi="Times New Roman" w:cs="Times New Roman"/>
          <w:sz w:val="24"/>
          <w:szCs w:val="24"/>
        </w:rPr>
        <w:t xml:space="preserve">Various forms of technologies will be used to expose students to resources, software, and applications of web design. Professional communication skills and practices, problem-solving, ethical and legal issues, and the impact of effective presentation skills are enhanced in this course to prepare students to be college and career ready. Employability skills are integrated into activities, tasks, and projects throughout the course standards to demonstrate the skills required by business and industry. Competencies in the co-curricular student organizations are integral components of both the employability skills standards and content standards for this course. </w:t>
      </w:r>
    </w:p>
    <w:p w14:paraId="0C14B4F2" w14:textId="48B9A658" w:rsidR="00D120ED" w:rsidRPr="00D120ED" w:rsidRDefault="00D120ED" w:rsidP="00D120ED">
      <w:r w:rsidRPr="00DD4F35">
        <w:rPr>
          <w:rFonts w:ascii="Times New Roman" w:hAnsi="Times New Roman" w:cs="Times New Roman"/>
          <w:sz w:val="24"/>
          <w:szCs w:val="24"/>
        </w:rPr>
        <w:t>Web Design is the third course in the Web &amp; Digital Design pathway in the Information Technology cluster. Students enrolled in this course should have successfully completed Introduction to Software Technology and Digital Design. After mastery of the standards in this course, students should be prepared to take the end of pathway assessment in this career area.</w:t>
      </w:r>
    </w:p>
    <w:p w14:paraId="556A8386" w14:textId="042240DE" w:rsidR="00645A75" w:rsidRDefault="00A22610" w:rsidP="00EB006D">
      <w:pPr>
        <w:pStyle w:val="Heading2"/>
      </w:pPr>
      <w:sdt>
        <w:sdtPr>
          <w:id w:val="-2125147243"/>
          <w:placeholder>
            <w:docPart w:val="2B0341759EA743FE9AE153F76594B804"/>
          </w:placeholder>
          <w15:appearance w15:val="hidden"/>
        </w:sdtPr>
        <w:sdtEndPr/>
        <w:sdtContent>
          <w:r w:rsidR="00EB006D">
            <w:t>Classroom Expectations</w:t>
          </w:r>
        </w:sdtContent>
      </w:sdt>
      <w:r w:rsidR="00F81FC2">
        <w:t xml:space="preserve"> </w:t>
      </w:r>
    </w:p>
    <w:p w14:paraId="440F9535" w14:textId="3F79CEA9" w:rsidR="00EB006D" w:rsidRDefault="00EB006D" w:rsidP="00EB006D">
      <w:pPr>
        <w:pStyle w:val="ListParagraph"/>
        <w:numPr>
          <w:ilvl w:val="0"/>
          <w:numId w:val="15"/>
        </w:numPr>
      </w:pPr>
      <w:r>
        <w:t>Respect and courtesy</w:t>
      </w:r>
    </w:p>
    <w:p w14:paraId="15B764DD" w14:textId="4C1FC187" w:rsidR="00EB006D" w:rsidRDefault="00EB006D" w:rsidP="00EB006D">
      <w:pPr>
        <w:pStyle w:val="ListParagraph"/>
        <w:numPr>
          <w:ilvl w:val="0"/>
          <w:numId w:val="15"/>
        </w:numPr>
      </w:pPr>
      <w:r>
        <w:t>Complete assignments on time</w:t>
      </w:r>
    </w:p>
    <w:p w14:paraId="169EC55E" w14:textId="01841F88" w:rsidR="00EB006D" w:rsidRDefault="00EB006D" w:rsidP="00EB006D">
      <w:pPr>
        <w:pStyle w:val="ListParagraph"/>
        <w:numPr>
          <w:ilvl w:val="0"/>
          <w:numId w:val="15"/>
        </w:numPr>
      </w:pPr>
      <w:r>
        <w:t>Utilize school technology appropriately</w:t>
      </w:r>
    </w:p>
    <w:p w14:paraId="1AC8622F" w14:textId="2A99E43B" w:rsidR="00EB006D" w:rsidRDefault="00EB006D" w:rsidP="00EB006D">
      <w:pPr>
        <w:pStyle w:val="ListParagraph"/>
        <w:numPr>
          <w:ilvl w:val="0"/>
          <w:numId w:val="15"/>
        </w:numPr>
      </w:pPr>
      <w:r>
        <w:t>Participate in class</w:t>
      </w:r>
    </w:p>
    <w:p w14:paraId="59F76AEC" w14:textId="4A9F748C" w:rsidR="00EB006D" w:rsidRDefault="00EB006D" w:rsidP="00EB006D">
      <w:r w:rsidRPr="00EB006D">
        <w:rPr>
          <w:b/>
          <w:bCs/>
          <w:sz w:val="24"/>
          <w:szCs w:val="24"/>
        </w:rPr>
        <w:t>Grading Policy</w:t>
      </w:r>
      <w:r>
        <w:rPr>
          <w:b/>
          <w:bCs/>
          <w:sz w:val="24"/>
          <w:szCs w:val="24"/>
        </w:rPr>
        <w:t xml:space="preserve"> – </w:t>
      </w:r>
      <w:r>
        <w:t>Grades are split into two categories major and minor grades. Major grades carry a weight of 40 percent, and minor grades carry a weight of 60 percent.</w:t>
      </w:r>
    </w:p>
    <w:p w14:paraId="59214CCA" w14:textId="55ABDED0" w:rsidR="00EB006D" w:rsidRPr="00EB006D" w:rsidRDefault="00EB006D" w:rsidP="00EB006D">
      <w:r w:rsidRPr="00EB006D">
        <w:rPr>
          <w:b/>
          <w:bCs/>
          <w:sz w:val="24"/>
          <w:szCs w:val="24"/>
        </w:rPr>
        <w:t xml:space="preserve">Missing Assignments </w:t>
      </w:r>
      <w:r>
        <w:rPr>
          <w:b/>
          <w:bCs/>
        </w:rPr>
        <w:t xml:space="preserve">– </w:t>
      </w:r>
      <w:r>
        <w:t xml:space="preserve">Students will be given </w:t>
      </w:r>
      <w:r>
        <w:rPr>
          <w:b/>
          <w:bCs/>
        </w:rPr>
        <w:t xml:space="preserve">5 </w:t>
      </w:r>
      <w:r>
        <w:t>days to submit a missing assignment. Each day an assignment is late a penalty of 10 points will be given. After the 5</w:t>
      </w:r>
      <w:r w:rsidRPr="00EB006D">
        <w:rPr>
          <w:vertAlign w:val="superscript"/>
        </w:rPr>
        <w:t>th</w:t>
      </w:r>
      <w:r>
        <w:t xml:space="preserve"> day no credit will be given for an assignment. </w:t>
      </w:r>
    </w:p>
    <w:p w14:paraId="7244945A" w14:textId="77777777" w:rsidR="00645A75" w:rsidRDefault="00A22610">
      <w:pPr>
        <w:pStyle w:val="Heading1"/>
      </w:pPr>
      <w:sdt>
        <w:sdtPr>
          <w:id w:val="210390649"/>
          <w:placeholder>
            <w:docPart w:val="CAD8487969F44877A4DD2616DB621920"/>
          </w:placeholder>
          <w:showingPlcHdr/>
          <w15:appearance w15:val="hidden"/>
        </w:sdtPr>
        <w:sdtEndPr/>
        <w:sdtContent>
          <w:r w:rsidR="00F81FC2" w:rsidRPr="00F81FC2">
            <w:t>Course materials</w:t>
          </w:r>
        </w:sdtContent>
      </w:sdt>
      <w:r w:rsidR="00F81FC2">
        <w:t xml:space="preserve"> </w:t>
      </w:r>
    </w:p>
    <w:p w14:paraId="4BFC3762" w14:textId="77777777" w:rsidR="00645A75" w:rsidRDefault="00A22610">
      <w:pPr>
        <w:pStyle w:val="Heading2"/>
      </w:pPr>
      <w:sdt>
        <w:sdtPr>
          <w:id w:val="1683248345"/>
          <w:placeholder>
            <w:docPart w:val="15E4555A07324996BE43DBFFC070F78E"/>
          </w:placeholder>
          <w:showingPlcHdr/>
          <w15:appearance w15:val="hidden"/>
        </w:sdtPr>
        <w:sdtEndPr/>
        <w:sdtContent>
          <w:r w:rsidR="00F81FC2" w:rsidRPr="00F81FC2">
            <w:t>Required materials</w:t>
          </w:r>
        </w:sdtContent>
      </w:sdt>
      <w:r w:rsidR="00F81FC2">
        <w:t xml:space="preserve"> </w:t>
      </w:r>
    </w:p>
    <w:p w14:paraId="6F78C758" w14:textId="20897076" w:rsidR="00645A75" w:rsidRDefault="00EB006D" w:rsidP="008D416A">
      <w:pPr>
        <w:pStyle w:val="ListBullet"/>
      </w:pPr>
      <w:r>
        <w:t>1 Subject notebook</w:t>
      </w:r>
    </w:p>
    <w:p w14:paraId="63C607B8" w14:textId="695D6655" w:rsidR="00EB006D" w:rsidRPr="00EB006D" w:rsidRDefault="00EB006D" w:rsidP="00DF258F">
      <w:pPr>
        <w:pStyle w:val="ListBullet"/>
      </w:pPr>
      <w:r>
        <w:t>Pen or pencil</w:t>
      </w:r>
      <w:r w:rsidR="00F81FC2">
        <w:t xml:space="preserve">  </w:t>
      </w:r>
    </w:p>
    <w:sectPr w:rsidR="00EB006D" w:rsidRPr="00EB006D" w:rsidSect="003E2D26">
      <w:footerReference w:type="default" r:id="rId12"/>
      <w:pgSz w:w="12240" w:h="15840" w:code="1"/>
      <w:pgMar w:top="864" w:right="1008" w:bottom="1152"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281A" w14:textId="77777777" w:rsidR="00EB006D" w:rsidRDefault="00EB006D">
      <w:pPr>
        <w:spacing w:after="0"/>
      </w:pPr>
      <w:r>
        <w:separator/>
      </w:r>
    </w:p>
  </w:endnote>
  <w:endnote w:type="continuationSeparator" w:id="0">
    <w:p w14:paraId="7AB867E3" w14:textId="77777777" w:rsidR="00EB006D" w:rsidRDefault="00EB00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6049" w14:textId="77777777" w:rsidR="00645A75" w:rsidRDefault="00C70C09" w:rsidP="003E2D26">
    <w:pPr>
      <w:pStyle w:val="Footer"/>
    </w:pPr>
    <w:r>
      <w:t xml:space="preserve">Page </w:t>
    </w:r>
    <w:r>
      <w:fldChar w:fldCharType="begin"/>
    </w:r>
    <w:r>
      <w:instrText xml:space="preserve"> PAGE   \* MERGEFORMAT </w:instrText>
    </w:r>
    <w:r>
      <w:fldChar w:fldCharType="separate"/>
    </w:r>
    <w:r w:rsidR="0089778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7FC35" w14:textId="77777777" w:rsidR="00EB006D" w:rsidRDefault="00EB006D">
      <w:pPr>
        <w:spacing w:after="0"/>
      </w:pPr>
      <w:r>
        <w:separator/>
      </w:r>
    </w:p>
  </w:footnote>
  <w:footnote w:type="continuationSeparator" w:id="0">
    <w:p w14:paraId="747C3400" w14:textId="77777777" w:rsidR="00EB006D" w:rsidRDefault="00EB00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F38B5"/>
    <w:multiLevelType w:val="hybridMultilevel"/>
    <w:tmpl w:val="5B100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780339">
    <w:abstractNumId w:val="9"/>
  </w:num>
  <w:num w:numId="2" w16cid:durableId="2142068436">
    <w:abstractNumId w:val="12"/>
  </w:num>
  <w:num w:numId="3" w16cid:durableId="621765908">
    <w:abstractNumId w:val="13"/>
  </w:num>
  <w:num w:numId="4" w16cid:durableId="1722900822">
    <w:abstractNumId w:val="11"/>
  </w:num>
  <w:num w:numId="5" w16cid:durableId="1487238860">
    <w:abstractNumId w:val="11"/>
    <w:lvlOverride w:ilvl="0">
      <w:startOverride w:val="1"/>
    </w:lvlOverride>
  </w:num>
  <w:num w:numId="6" w16cid:durableId="1046174066">
    <w:abstractNumId w:val="7"/>
  </w:num>
  <w:num w:numId="7" w16cid:durableId="1545026353">
    <w:abstractNumId w:val="6"/>
  </w:num>
  <w:num w:numId="8" w16cid:durableId="102503535">
    <w:abstractNumId w:val="5"/>
  </w:num>
  <w:num w:numId="9" w16cid:durableId="1615793205">
    <w:abstractNumId w:val="4"/>
  </w:num>
  <w:num w:numId="10" w16cid:durableId="1425033904">
    <w:abstractNumId w:val="8"/>
  </w:num>
  <w:num w:numId="11" w16cid:durableId="1281689715">
    <w:abstractNumId w:val="3"/>
  </w:num>
  <w:num w:numId="12" w16cid:durableId="1611014468">
    <w:abstractNumId w:val="2"/>
  </w:num>
  <w:num w:numId="13" w16cid:durableId="228612827">
    <w:abstractNumId w:val="1"/>
  </w:num>
  <w:num w:numId="14" w16cid:durableId="822116026">
    <w:abstractNumId w:val="0"/>
  </w:num>
  <w:num w:numId="15" w16cid:durableId="599217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6D"/>
    <w:rsid w:val="001A148C"/>
    <w:rsid w:val="001C1A07"/>
    <w:rsid w:val="001E1E51"/>
    <w:rsid w:val="001F686B"/>
    <w:rsid w:val="00216B82"/>
    <w:rsid w:val="0024197D"/>
    <w:rsid w:val="00247FD6"/>
    <w:rsid w:val="00290CC6"/>
    <w:rsid w:val="002F30E3"/>
    <w:rsid w:val="00301F21"/>
    <w:rsid w:val="003858A9"/>
    <w:rsid w:val="003B0391"/>
    <w:rsid w:val="003D3982"/>
    <w:rsid w:val="003D583F"/>
    <w:rsid w:val="003E2D26"/>
    <w:rsid w:val="00470301"/>
    <w:rsid w:val="0047050B"/>
    <w:rsid w:val="00477B54"/>
    <w:rsid w:val="004B3A36"/>
    <w:rsid w:val="00540212"/>
    <w:rsid w:val="00544E8A"/>
    <w:rsid w:val="00547B2B"/>
    <w:rsid w:val="0059569D"/>
    <w:rsid w:val="005B641C"/>
    <w:rsid w:val="00645A75"/>
    <w:rsid w:val="006E1069"/>
    <w:rsid w:val="006F7190"/>
    <w:rsid w:val="00763449"/>
    <w:rsid w:val="007824E9"/>
    <w:rsid w:val="007E0C3F"/>
    <w:rsid w:val="00855DE9"/>
    <w:rsid w:val="00865AAC"/>
    <w:rsid w:val="00883B4C"/>
    <w:rsid w:val="00897784"/>
    <w:rsid w:val="008D416A"/>
    <w:rsid w:val="009550F6"/>
    <w:rsid w:val="00993083"/>
    <w:rsid w:val="009D1E5C"/>
    <w:rsid w:val="009D3D78"/>
    <w:rsid w:val="009E337C"/>
    <w:rsid w:val="00A22610"/>
    <w:rsid w:val="00A50404"/>
    <w:rsid w:val="00A66C39"/>
    <w:rsid w:val="00A67D06"/>
    <w:rsid w:val="00AB2209"/>
    <w:rsid w:val="00B15429"/>
    <w:rsid w:val="00B41511"/>
    <w:rsid w:val="00B4621A"/>
    <w:rsid w:val="00B55513"/>
    <w:rsid w:val="00B766DC"/>
    <w:rsid w:val="00B96BA5"/>
    <w:rsid w:val="00BA5A96"/>
    <w:rsid w:val="00C70C09"/>
    <w:rsid w:val="00CA7742"/>
    <w:rsid w:val="00D120ED"/>
    <w:rsid w:val="00E54502"/>
    <w:rsid w:val="00EB006D"/>
    <w:rsid w:val="00F30E4B"/>
    <w:rsid w:val="00F649AF"/>
    <w:rsid w:val="00F81FC2"/>
    <w:rsid w:val="00FB092A"/>
    <w:rsid w:val="00FD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E59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FC2"/>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B6332E"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B6332E" w:themeColor="accent1" w:themeShade="BF"/>
      </w:pBdr>
      <w:spacing w:after="0"/>
      <w:jc w:val="right"/>
    </w:pPr>
    <w:rPr>
      <w:b/>
      <w:bCs/>
      <w:color w:val="262626" w:themeColor="text1" w:themeTint="D9"/>
    </w:rPr>
  </w:style>
  <w:style w:type="character" w:customStyle="1" w:styleId="FooterChar">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4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erro@boe.richmond.k12.ga.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Ro\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CE99BD8ED6421F96311BF0B230CF53"/>
        <w:category>
          <w:name w:val="General"/>
          <w:gallery w:val="placeholder"/>
        </w:category>
        <w:types>
          <w:type w:val="bbPlcHdr"/>
        </w:types>
        <w:behaviors>
          <w:behavior w:val="content"/>
        </w:behaviors>
        <w:guid w:val="{FFD0C39D-7A5D-4C1F-9A00-704A49EEADF5}"/>
      </w:docPartPr>
      <w:docPartBody>
        <w:p w:rsidR="00895DF8" w:rsidRDefault="00895DF8">
          <w:pPr>
            <w:pStyle w:val="7ACE99BD8ED6421F96311BF0B230CF53"/>
          </w:pPr>
          <w:r w:rsidRPr="00F81FC2">
            <w:t>Spring 2023</w:t>
          </w:r>
        </w:p>
      </w:docPartBody>
    </w:docPart>
    <w:docPart>
      <w:docPartPr>
        <w:name w:val="09B8F9ECCAD5408DBB5FB9F5D2295C57"/>
        <w:category>
          <w:name w:val="General"/>
          <w:gallery w:val="placeholder"/>
        </w:category>
        <w:types>
          <w:type w:val="bbPlcHdr"/>
        </w:types>
        <w:behaviors>
          <w:behavior w:val="content"/>
        </w:behaviors>
        <w:guid w:val="{F487A375-A622-427E-87A9-9C80B58C500E}"/>
      </w:docPartPr>
      <w:docPartBody>
        <w:p w:rsidR="00895DF8" w:rsidRDefault="00895DF8">
          <w:pPr>
            <w:pStyle w:val="09B8F9ECCAD5408DBB5FB9F5D2295C57"/>
          </w:pPr>
          <w:r w:rsidRPr="00F81FC2">
            <w:t>Instructor information</w:t>
          </w:r>
        </w:p>
      </w:docPartBody>
    </w:docPart>
    <w:docPart>
      <w:docPartPr>
        <w:name w:val="BE2FF73D912F4515B6104DCEF058CD2A"/>
        <w:category>
          <w:name w:val="General"/>
          <w:gallery w:val="placeholder"/>
        </w:category>
        <w:types>
          <w:type w:val="bbPlcHdr"/>
        </w:types>
        <w:behaviors>
          <w:behavior w:val="content"/>
        </w:behaviors>
        <w:guid w:val="{D9E188D1-F366-4EC0-867F-CF80BE0B6A4D}"/>
      </w:docPartPr>
      <w:docPartBody>
        <w:p w:rsidR="00895DF8" w:rsidRDefault="00895DF8">
          <w:pPr>
            <w:pStyle w:val="BE2FF73D912F4515B6104DCEF058CD2A"/>
          </w:pPr>
          <w:r>
            <w:t>Instructor</w:t>
          </w:r>
        </w:p>
      </w:docPartBody>
    </w:docPart>
    <w:docPart>
      <w:docPartPr>
        <w:name w:val="1E8C2C8AABC14C2B964890742CC47125"/>
        <w:category>
          <w:name w:val="General"/>
          <w:gallery w:val="placeholder"/>
        </w:category>
        <w:types>
          <w:type w:val="bbPlcHdr"/>
        </w:types>
        <w:behaviors>
          <w:behavior w:val="content"/>
        </w:behaviors>
        <w:guid w:val="{F5597DBF-371D-42FA-81AC-CC262375174D}"/>
      </w:docPartPr>
      <w:docPartBody>
        <w:p w:rsidR="00895DF8" w:rsidRDefault="00895DF8">
          <w:pPr>
            <w:pStyle w:val="1E8C2C8AABC14C2B964890742CC47125"/>
          </w:pPr>
          <w:r>
            <w:t>Email</w:t>
          </w:r>
        </w:p>
      </w:docPartBody>
    </w:docPart>
    <w:docPart>
      <w:docPartPr>
        <w:name w:val="90B7A28D4726492CBE6A46CF9B2295A9"/>
        <w:category>
          <w:name w:val="General"/>
          <w:gallery w:val="placeholder"/>
        </w:category>
        <w:types>
          <w:type w:val="bbPlcHdr"/>
        </w:types>
        <w:behaviors>
          <w:behavior w:val="content"/>
        </w:behaviors>
        <w:guid w:val="{50F8C873-3291-43E3-ACAB-45E18653CB5F}"/>
      </w:docPartPr>
      <w:docPartBody>
        <w:p w:rsidR="00895DF8" w:rsidRDefault="00895DF8">
          <w:pPr>
            <w:pStyle w:val="90B7A28D4726492CBE6A46CF9B2295A9"/>
          </w:pPr>
          <w:r w:rsidRPr="00301F21">
            <w:rPr>
              <w:rStyle w:val="Heading2Char"/>
            </w:rPr>
            <w:t>Office location &amp; hours</w:t>
          </w:r>
        </w:p>
      </w:docPartBody>
    </w:docPart>
    <w:docPart>
      <w:docPartPr>
        <w:name w:val="36FD6B4E3EA74131BBF2B52158122B9B"/>
        <w:category>
          <w:name w:val="General"/>
          <w:gallery w:val="placeholder"/>
        </w:category>
        <w:types>
          <w:type w:val="bbPlcHdr"/>
        </w:types>
        <w:behaviors>
          <w:behavior w:val="content"/>
        </w:behaviors>
        <w:guid w:val="{8E3B5230-04E3-4809-B2D5-567A90E0BD07}"/>
      </w:docPartPr>
      <w:docPartBody>
        <w:p w:rsidR="00895DF8" w:rsidRDefault="00895DF8">
          <w:pPr>
            <w:pStyle w:val="36FD6B4E3EA74131BBF2B52158122B9B"/>
          </w:pPr>
          <w:r w:rsidRPr="00F81FC2">
            <w:rPr>
              <w:rStyle w:val="Strong"/>
            </w:rPr>
            <w:t>Eulalia Terán</w:t>
          </w:r>
        </w:p>
      </w:docPartBody>
    </w:docPart>
    <w:docPart>
      <w:docPartPr>
        <w:name w:val="C208B6D324614819BCECE3E5BCFAB818"/>
        <w:category>
          <w:name w:val="General"/>
          <w:gallery w:val="placeholder"/>
        </w:category>
        <w:types>
          <w:type w:val="bbPlcHdr"/>
        </w:types>
        <w:behaviors>
          <w:behavior w:val="content"/>
        </w:behaviors>
        <w:guid w:val="{E3F30123-0B95-442D-AB8C-EC4A0792E63A}"/>
      </w:docPartPr>
      <w:docPartBody>
        <w:p w:rsidR="00895DF8" w:rsidRDefault="00895DF8">
          <w:pPr>
            <w:pStyle w:val="C208B6D324614819BCECE3E5BCFAB818"/>
          </w:pPr>
          <w:r w:rsidRPr="00F81FC2">
            <w:t>General information</w:t>
          </w:r>
        </w:p>
      </w:docPartBody>
    </w:docPart>
    <w:docPart>
      <w:docPartPr>
        <w:name w:val="109B5B2E6E974927B3C10367C235CA2F"/>
        <w:category>
          <w:name w:val="General"/>
          <w:gallery w:val="placeholder"/>
        </w:category>
        <w:types>
          <w:type w:val="bbPlcHdr"/>
        </w:types>
        <w:behaviors>
          <w:behavior w:val="content"/>
        </w:behaviors>
        <w:guid w:val="{5CFC3EEE-A50B-41D0-8544-5690E7CFA8D8}"/>
      </w:docPartPr>
      <w:docPartBody>
        <w:p w:rsidR="00895DF8" w:rsidRDefault="00895DF8">
          <w:pPr>
            <w:pStyle w:val="109B5B2E6E974927B3C10367C235CA2F"/>
          </w:pPr>
          <w:r>
            <w:t>Description</w:t>
          </w:r>
        </w:p>
      </w:docPartBody>
    </w:docPart>
    <w:docPart>
      <w:docPartPr>
        <w:name w:val="2B0341759EA743FE9AE153F76594B804"/>
        <w:category>
          <w:name w:val="General"/>
          <w:gallery w:val="placeholder"/>
        </w:category>
        <w:types>
          <w:type w:val="bbPlcHdr"/>
        </w:types>
        <w:behaviors>
          <w:behavior w:val="content"/>
        </w:behaviors>
        <w:guid w:val="{B43924CC-CC19-43C6-AC48-72641A7EDE8E}"/>
      </w:docPartPr>
      <w:docPartBody>
        <w:p w:rsidR="00895DF8" w:rsidRDefault="00895DF8">
          <w:pPr>
            <w:pStyle w:val="2B0341759EA743FE9AE153F76594B804"/>
          </w:pPr>
          <w:r w:rsidRPr="00F81FC2">
            <w:t>Expectations and goals</w:t>
          </w:r>
        </w:p>
      </w:docPartBody>
    </w:docPart>
    <w:docPart>
      <w:docPartPr>
        <w:name w:val="CAD8487969F44877A4DD2616DB621920"/>
        <w:category>
          <w:name w:val="General"/>
          <w:gallery w:val="placeholder"/>
        </w:category>
        <w:types>
          <w:type w:val="bbPlcHdr"/>
        </w:types>
        <w:behaviors>
          <w:behavior w:val="content"/>
        </w:behaviors>
        <w:guid w:val="{4285B97A-4E66-4B3E-8190-4ABBC310271E}"/>
      </w:docPartPr>
      <w:docPartBody>
        <w:p w:rsidR="00895DF8" w:rsidRDefault="00895DF8">
          <w:pPr>
            <w:pStyle w:val="CAD8487969F44877A4DD2616DB621920"/>
          </w:pPr>
          <w:r w:rsidRPr="00F81FC2">
            <w:t>Course materials</w:t>
          </w:r>
        </w:p>
      </w:docPartBody>
    </w:docPart>
    <w:docPart>
      <w:docPartPr>
        <w:name w:val="15E4555A07324996BE43DBFFC070F78E"/>
        <w:category>
          <w:name w:val="General"/>
          <w:gallery w:val="placeholder"/>
        </w:category>
        <w:types>
          <w:type w:val="bbPlcHdr"/>
        </w:types>
        <w:behaviors>
          <w:behavior w:val="content"/>
        </w:behaviors>
        <w:guid w:val="{DBBDA699-8B19-40C7-AA4B-96B581C3BACD}"/>
      </w:docPartPr>
      <w:docPartBody>
        <w:p w:rsidR="00895DF8" w:rsidRDefault="00895DF8">
          <w:pPr>
            <w:pStyle w:val="15E4555A07324996BE43DBFFC070F78E"/>
          </w:pPr>
          <w:r w:rsidRPr="00F81FC2">
            <w:t>Required materials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F8"/>
    <w:rsid w:val="00895DF8"/>
    <w:rsid w:val="00AB2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unhideWhenUsed/>
    <w:qFormat/>
    <w:pPr>
      <w:keepNext/>
      <w:keepLines/>
      <w:spacing w:before="200" w:after="80" w:line="240" w:lineRule="auto"/>
      <w:outlineLvl w:val="1"/>
    </w:pPr>
    <w:rPr>
      <w:rFonts w:asciiTheme="majorHAnsi" w:eastAsiaTheme="majorEastAsia" w:hAnsiTheme="majorHAnsi" w:cstheme="majorBidi"/>
      <w:b/>
      <w:bCs/>
      <w:color w:val="0F4761" w:themeColor="accent1" w:themeShade="BF"/>
      <w:kern w:val="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CE99BD8ED6421F96311BF0B230CF53">
    <w:name w:val="7ACE99BD8ED6421F96311BF0B230CF53"/>
  </w:style>
  <w:style w:type="paragraph" w:customStyle="1" w:styleId="09B8F9ECCAD5408DBB5FB9F5D2295C57">
    <w:name w:val="09B8F9ECCAD5408DBB5FB9F5D2295C57"/>
  </w:style>
  <w:style w:type="paragraph" w:customStyle="1" w:styleId="BE2FF73D912F4515B6104DCEF058CD2A">
    <w:name w:val="BE2FF73D912F4515B6104DCEF058CD2A"/>
  </w:style>
  <w:style w:type="paragraph" w:customStyle="1" w:styleId="1E8C2C8AABC14C2B964890742CC47125">
    <w:name w:val="1E8C2C8AABC14C2B964890742CC47125"/>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0F4761" w:themeColor="accent1" w:themeShade="BF"/>
      <w:kern w:val="0"/>
      <w:lang w:eastAsia="ja-JP"/>
      <w14:ligatures w14:val="none"/>
    </w:rPr>
  </w:style>
  <w:style w:type="paragraph" w:customStyle="1" w:styleId="90B7A28D4726492CBE6A46CF9B2295A9">
    <w:name w:val="90B7A28D4726492CBE6A46CF9B2295A9"/>
  </w:style>
  <w:style w:type="character" w:styleId="Strong">
    <w:name w:val="Strong"/>
    <w:basedOn w:val="DefaultParagraphFont"/>
    <w:uiPriority w:val="1"/>
    <w:qFormat/>
    <w:rPr>
      <w:b/>
      <w:bCs/>
      <w:color w:val="262626" w:themeColor="text1" w:themeTint="D9"/>
    </w:rPr>
  </w:style>
  <w:style w:type="paragraph" w:customStyle="1" w:styleId="36FD6B4E3EA74131BBF2B52158122B9B">
    <w:name w:val="36FD6B4E3EA74131BBF2B52158122B9B"/>
  </w:style>
  <w:style w:type="paragraph" w:customStyle="1" w:styleId="C208B6D324614819BCECE3E5BCFAB818">
    <w:name w:val="C208B6D324614819BCECE3E5BCFAB818"/>
  </w:style>
  <w:style w:type="paragraph" w:customStyle="1" w:styleId="109B5B2E6E974927B3C10367C235CA2F">
    <w:name w:val="109B5B2E6E974927B3C10367C235CA2F"/>
  </w:style>
  <w:style w:type="paragraph" w:customStyle="1" w:styleId="2B0341759EA743FE9AE153F76594B804">
    <w:name w:val="2B0341759EA743FE9AE153F76594B804"/>
  </w:style>
  <w:style w:type="paragraph" w:customStyle="1" w:styleId="CAD8487969F44877A4DD2616DB621920">
    <w:name w:val="CAD8487969F44877A4DD2616DB621920"/>
  </w:style>
  <w:style w:type="paragraph" w:customStyle="1" w:styleId="15E4555A07324996BE43DBFFC070F78E">
    <w:name w:val="15E4555A07324996BE43DBFFC070F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2300B-DB9A-4B75-8159-2245E290AC85}">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D277923B-9EA9-463C-B592-5472B813E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5E95C-AFA5-4DDE-80EC-C7C503540DF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Teacher's syllabus (color)</Template>
  <TotalTime>0</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2025-08-01T12:07:00Z</dcterms:created>
  <dcterms:modified xsi:type="dcterms:W3CDTF">2025-08-01T12:07:00Z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