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5" w14:textId="77777777" w:rsidR="00674575" w:rsidRDefault="00674575">
      <w:pPr>
        <w:pStyle w:val="Title"/>
        <w:rPr>
          <w:highlight w:val="yellow"/>
        </w:rPr>
      </w:pPr>
      <w:bookmarkStart w:id="0" w:name="_rfqgnyyaucj7" w:colFirst="0" w:colLast="0"/>
      <w:bookmarkEnd w:id="0"/>
    </w:p>
    <w:p w14:paraId="00000006" w14:textId="28891076" w:rsidR="00674575" w:rsidRDefault="00ED5A5C">
      <w:pPr>
        <w:pStyle w:val="Title"/>
      </w:pPr>
      <w:bookmarkStart w:id="1" w:name="_uar538n0h7up" w:colFirst="0" w:colLast="0"/>
      <w:bookmarkEnd w:id="1"/>
      <w:r w:rsidRPr="00C94BD3">
        <w:t>Economics and Personal Finance</w:t>
      </w:r>
    </w:p>
    <w:p w14:paraId="2D494108" w14:textId="6E50924A" w:rsidR="004042DC" w:rsidRDefault="004042DC" w:rsidP="004042DC"/>
    <w:p w14:paraId="24091E8A" w14:textId="690CD34F" w:rsidR="004042DC" w:rsidRPr="004042DC" w:rsidRDefault="004042DC" w:rsidP="004042DC">
      <w:r>
        <w:t>Teacher: Mr. Whetsell (Pronounced Wet-Sool)</w:t>
      </w:r>
    </w:p>
    <w:p w14:paraId="00000007" w14:textId="00DEA84F" w:rsidR="00674575" w:rsidRDefault="00ED5A5C">
      <w:pPr>
        <w:pStyle w:val="Heading3"/>
        <w:rPr>
          <w:b/>
        </w:rPr>
      </w:pPr>
      <w:bookmarkStart w:id="2" w:name="_5ycrjt7hsxga" w:colFirst="0" w:colLast="0"/>
      <w:bookmarkEnd w:id="2"/>
      <w:r>
        <w:rPr>
          <w:b/>
        </w:rPr>
        <w:t xml:space="preserve">Course Description: </w:t>
      </w:r>
    </w:p>
    <w:p w14:paraId="78EB995D" w14:textId="2DFD601D" w:rsidR="00F616DC" w:rsidRPr="00F616DC" w:rsidRDefault="00F616DC" w:rsidP="00F616DC">
      <w:pPr>
        <w:spacing w:before="240"/>
        <w:rPr>
          <w:color w:val="333333"/>
        </w:rPr>
      </w:pPr>
      <w:r>
        <w:rPr>
          <w:color w:val="333333"/>
        </w:rPr>
        <w:t>Students learn how economies and markets operate and how the United States economy is interconnected with the global economy. Additionally, they learn how to navigate the financial decisions they must face and to make informed decisions relating to career exploration, budgeting, banking, credit, insurance, spending, financing postsecondary education, taxes, saving and investing, buying/leasing a vehicle, and living independently. They also learn the importance of investing in themselves in order to gain the knowledge and skills valued in the marketplace. Development of financial literacy skills and an understanding of economic principles will provide the basis for responsible citizenship, more effective participation in the workforce, and career success. The course incorporates all economics and financial literacy objectives included in the Code of Virginia §22.1-200-03B.</w:t>
      </w:r>
    </w:p>
    <w:p w14:paraId="00000009" w14:textId="77777777" w:rsidR="00674575" w:rsidRDefault="00ED5A5C">
      <w:pPr>
        <w:pStyle w:val="Heading3"/>
        <w:rPr>
          <w:b/>
        </w:rPr>
      </w:pPr>
      <w:bookmarkStart w:id="3" w:name="_n5py4tmt0o7q" w:colFirst="0" w:colLast="0"/>
      <w:bookmarkEnd w:id="3"/>
      <w:r>
        <w:rPr>
          <w:b/>
        </w:rPr>
        <w:t>Instructional Philosophy:</w:t>
      </w:r>
    </w:p>
    <w:p w14:paraId="0000000A" w14:textId="1F86F748" w:rsidR="00674575" w:rsidRPr="00561AAB" w:rsidRDefault="00A07EF2">
      <w:r w:rsidRPr="00561AAB">
        <w:t>I believe in developing students</w:t>
      </w:r>
      <w:r w:rsidR="007764AF">
        <w:t>’</w:t>
      </w:r>
      <w:r w:rsidRPr="00561AAB">
        <w:t xml:space="preserve"> lifelong love of learning. </w:t>
      </w:r>
      <w:r w:rsidR="00470694" w:rsidRPr="00561AAB">
        <w:t xml:space="preserve">It is important to get students to a place where they want to learn more, as this will set them up for success after school. </w:t>
      </w:r>
      <w:r w:rsidRPr="00561AAB">
        <w:t>I believe technology has its place in the classroom, but is often overutiliz</w:t>
      </w:r>
      <w:r w:rsidR="00470694" w:rsidRPr="00561AAB">
        <w:t>ed. This class will focus heavily on reading and writing skills. These academic skills are important and reinforce the life and financial skills taught in this cl</w:t>
      </w:r>
      <w:r w:rsidR="00D75DE0">
        <w:t>ass.</w:t>
      </w:r>
    </w:p>
    <w:p w14:paraId="0000000B" w14:textId="77777777" w:rsidR="00674575" w:rsidRDefault="00ED5A5C">
      <w:pPr>
        <w:pStyle w:val="Heading3"/>
        <w:rPr>
          <w:b/>
        </w:rPr>
      </w:pPr>
      <w:bookmarkStart w:id="4" w:name="_40advbpc93ud" w:colFirst="0" w:colLast="0"/>
      <w:bookmarkEnd w:id="4"/>
      <w:r>
        <w:rPr>
          <w:b/>
        </w:rPr>
        <w:t>Major Course Goals:</w:t>
      </w:r>
    </w:p>
    <w:p w14:paraId="0000000C" w14:textId="28640C8F" w:rsidR="00674575" w:rsidRDefault="00ED5A5C">
      <w:r>
        <w:t>The skills that you will master throughout this course include the following standards prescribed by the Virginia Department of Education</w:t>
      </w:r>
    </w:p>
    <w:p w14:paraId="0000000D" w14:textId="77777777" w:rsidR="00674575" w:rsidRDefault="00674575"/>
    <w:p w14:paraId="0000000E" w14:textId="62474763" w:rsidR="00674575" w:rsidRDefault="00ED5A5C">
      <w:pPr>
        <w:rPr>
          <w:b/>
        </w:rPr>
      </w:pPr>
      <w:r>
        <w:rPr>
          <w:b/>
        </w:rPr>
        <w:t>Standards</w:t>
      </w:r>
    </w:p>
    <w:p w14:paraId="638A84EB" w14:textId="4517BB37" w:rsidR="003F4B81" w:rsidRDefault="003F4B81">
      <w:pPr>
        <w:rPr>
          <w:b/>
        </w:rPr>
      </w:pPr>
      <w:r>
        <w:rPr>
          <w:rFonts w:ascii="Times" w:hAnsi="Times" w:cs="Times"/>
          <w:color w:val="444444"/>
          <w:sz w:val="27"/>
          <w:szCs w:val="27"/>
        </w:rPr>
        <w:t>The objectives shall include personal living and finances; personal and business money management skills; opening an account in a financial institution and judging the quality of a financial institution's services; balancing a checkbook; completing a loan application; the implications of and differences between various employment arrangements with regard to benefits, protections, and long-term financial sustainability; the implications of an inheritance; the basics of personal insurance policies; consumer rights and responsibilities; dealing with salesmen and merchants; debt management; managing retail and credit card debt; evaluating the economic value of postsecondary studies, including the net cost of attendance, potential student loan debt, and potential earnings; state and federal tax computation; local tax assessments; computation of interest rates by various mechanisms; understanding simple contracts; and learning how to contest an incorrect bill.</w:t>
      </w:r>
    </w:p>
    <w:p w14:paraId="00000014" w14:textId="77777777" w:rsidR="00674575" w:rsidRDefault="00ED5A5C">
      <w:pPr>
        <w:pStyle w:val="Heading3"/>
        <w:rPr>
          <w:b/>
        </w:rPr>
      </w:pPr>
      <w:bookmarkStart w:id="5" w:name="_rifo9sm4ji6d" w:colFirst="0" w:colLast="0"/>
      <w:bookmarkEnd w:id="5"/>
      <w:r>
        <w:rPr>
          <w:b/>
        </w:rPr>
        <w:lastRenderedPageBreak/>
        <w:t>Major Course Projects, Topics, and Activities:</w:t>
      </w:r>
    </w:p>
    <w:p w14:paraId="1D6B8285" w14:textId="13F73577" w:rsidR="00F616DC" w:rsidRDefault="00F616DC" w:rsidP="00F616DC">
      <w:pPr>
        <w:spacing w:before="240"/>
        <w:rPr>
          <w:color w:val="333333"/>
        </w:rPr>
      </w:pPr>
      <w:bookmarkStart w:id="6" w:name="_r596wyrr4dgu" w:colFirst="0" w:colLast="0"/>
      <w:bookmarkEnd w:id="6"/>
      <w:r>
        <w:t>Students will take an industry certification test upon completion of this course.  This is similar to an SOL test by evaluating students on topics covered throughout the course.  Completion of this examination will give students a certification that can help prepare them for college or a related job. Students will practice budgeting activities throughout the course to prepare them to be effective savers when they enter the job market.</w:t>
      </w:r>
    </w:p>
    <w:p w14:paraId="00000016" w14:textId="77777777" w:rsidR="00674575" w:rsidRDefault="00ED5A5C">
      <w:pPr>
        <w:pStyle w:val="Heading3"/>
        <w:rPr>
          <w:b/>
        </w:rPr>
      </w:pPr>
      <w:r>
        <w:rPr>
          <w:b/>
        </w:rPr>
        <w:t>Course Assessment Plan:</w:t>
      </w:r>
    </w:p>
    <w:p w14:paraId="65F3FEE8" w14:textId="409E08E7" w:rsidR="00ED5A5C" w:rsidRPr="00C94BD3" w:rsidRDefault="00F616DC">
      <w:r w:rsidRPr="00C94BD3">
        <w:t>Workplace Readiness Test</w:t>
      </w:r>
    </w:p>
    <w:p w14:paraId="00000019" w14:textId="55D47C54" w:rsidR="00674575" w:rsidRPr="00C94BD3" w:rsidRDefault="00F616DC">
      <w:r w:rsidRPr="00C94BD3">
        <w:t>Wise Exam</w:t>
      </w:r>
    </w:p>
    <w:p w14:paraId="0000001A" w14:textId="77777777" w:rsidR="00674575" w:rsidRDefault="00ED5A5C">
      <w:pPr>
        <w:pStyle w:val="Heading3"/>
        <w:rPr>
          <w:b/>
        </w:rPr>
      </w:pPr>
      <w:bookmarkStart w:id="7" w:name="_5yny1ui7eoey" w:colFirst="0" w:colLast="0"/>
      <w:bookmarkEnd w:id="7"/>
      <w:r>
        <w:rPr>
          <w:b/>
        </w:rPr>
        <w:t>Grading Scale:</w:t>
      </w:r>
    </w:p>
    <w:p w14:paraId="0000001B" w14:textId="77777777" w:rsidR="00674575" w:rsidRPr="00F616DC" w:rsidRDefault="00ED5A5C">
      <w:r w:rsidRPr="00F616DC">
        <w:t xml:space="preserve">Your grades in this course fall into the following categories: </w:t>
      </w:r>
    </w:p>
    <w:p w14:paraId="0000001C" w14:textId="77777777" w:rsidR="00674575" w:rsidRPr="00F616DC" w:rsidRDefault="00ED5A5C">
      <w:pPr>
        <w:numPr>
          <w:ilvl w:val="0"/>
          <w:numId w:val="1"/>
        </w:numPr>
        <w:rPr>
          <w:b/>
        </w:rPr>
      </w:pPr>
      <w:r w:rsidRPr="00F616DC">
        <w:rPr>
          <w:b/>
        </w:rPr>
        <w:t>Gold Category = 40%</w:t>
      </w:r>
    </w:p>
    <w:p w14:paraId="0000001D" w14:textId="43CD5A40" w:rsidR="00674575" w:rsidRPr="00F616DC" w:rsidRDefault="00F616DC">
      <w:pPr>
        <w:numPr>
          <w:ilvl w:val="1"/>
          <w:numId w:val="1"/>
        </w:numPr>
      </w:pPr>
      <w:r w:rsidRPr="00F616DC">
        <w:t>Unit Exams</w:t>
      </w:r>
    </w:p>
    <w:p w14:paraId="0000001E" w14:textId="77777777" w:rsidR="00674575" w:rsidRPr="00F616DC" w:rsidRDefault="00ED5A5C">
      <w:pPr>
        <w:numPr>
          <w:ilvl w:val="0"/>
          <w:numId w:val="1"/>
        </w:numPr>
        <w:rPr>
          <w:b/>
        </w:rPr>
      </w:pPr>
      <w:r w:rsidRPr="00F616DC">
        <w:rPr>
          <w:b/>
        </w:rPr>
        <w:t>Silver Category  = 35%</w:t>
      </w:r>
    </w:p>
    <w:p w14:paraId="0000001F" w14:textId="2009EB11" w:rsidR="00674575" w:rsidRPr="00F616DC" w:rsidRDefault="00F616DC">
      <w:pPr>
        <w:numPr>
          <w:ilvl w:val="1"/>
          <w:numId w:val="1"/>
        </w:numPr>
      </w:pPr>
      <w:r w:rsidRPr="00F616DC">
        <w:t>Chapter</w:t>
      </w:r>
      <w:r w:rsidR="00D75DE0">
        <w:t>/</w:t>
      </w:r>
      <w:r w:rsidR="00C87285">
        <w:t>R</w:t>
      </w:r>
      <w:r w:rsidR="00D75DE0">
        <w:t xml:space="preserve">eading </w:t>
      </w:r>
      <w:r w:rsidR="00C87285">
        <w:t>Q</w:t>
      </w:r>
      <w:r w:rsidR="00D75DE0">
        <w:t>uizzes</w:t>
      </w:r>
    </w:p>
    <w:p w14:paraId="00000020" w14:textId="77777777" w:rsidR="00674575" w:rsidRPr="00F616DC" w:rsidRDefault="00ED5A5C">
      <w:pPr>
        <w:numPr>
          <w:ilvl w:val="0"/>
          <w:numId w:val="1"/>
        </w:numPr>
        <w:rPr>
          <w:b/>
        </w:rPr>
      </w:pPr>
      <w:r w:rsidRPr="00F616DC">
        <w:rPr>
          <w:b/>
        </w:rPr>
        <w:t>Bronze Category = 25%</w:t>
      </w:r>
    </w:p>
    <w:p w14:paraId="00000021" w14:textId="41DFD11E" w:rsidR="00674575" w:rsidRPr="00F616DC" w:rsidRDefault="00F616DC">
      <w:pPr>
        <w:numPr>
          <w:ilvl w:val="1"/>
          <w:numId w:val="1"/>
        </w:numPr>
      </w:pPr>
      <w:r w:rsidRPr="00F616DC">
        <w:t>Bell Ringers/Exit Ticket</w:t>
      </w:r>
    </w:p>
    <w:p w14:paraId="00000022" w14:textId="77777777" w:rsidR="00674575" w:rsidRDefault="00674575">
      <w:pPr>
        <w:rPr>
          <w:highlight w:val="red"/>
        </w:rPr>
      </w:pPr>
    </w:p>
    <w:p w14:paraId="00000023" w14:textId="2898DE8E" w:rsidR="00674575" w:rsidRPr="00F616DC" w:rsidRDefault="00ED5A5C">
      <w:r w:rsidRPr="00F616DC">
        <w:t xml:space="preserve">Grade Scale: We use a </w:t>
      </w:r>
      <w:r w:rsidR="00D75DE0" w:rsidRPr="00F616DC">
        <w:t>ten-point</w:t>
      </w:r>
      <w:r w:rsidRPr="00F616DC">
        <w:t xml:space="preserve"> scale, which is as follows: </w:t>
      </w:r>
    </w:p>
    <w:p w14:paraId="00000024" w14:textId="77777777" w:rsidR="00674575" w:rsidRPr="00F616DC" w:rsidRDefault="00ED5A5C">
      <w:r w:rsidRPr="00F616DC">
        <w:tab/>
        <w:t>A = 90-100</w:t>
      </w:r>
    </w:p>
    <w:p w14:paraId="00000025" w14:textId="77777777" w:rsidR="00674575" w:rsidRPr="00F616DC" w:rsidRDefault="00ED5A5C">
      <w:r w:rsidRPr="00F616DC">
        <w:tab/>
        <w:t>B = 80-89</w:t>
      </w:r>
    </w:p>
    <w:p w14:paraId="00000026" w14:textId="77777777" w:rsidR="00674575" w:rsidRPr="00F616DC" w:rsidRDefault="00ED5A5C">
      <w:r w:rsidRPr="00F616DC">
        <w:tab/>
        <w:t>C = 70-79</w:t>
      </w:r>
    </w:p>
    <w:p w14:paraId="00000027" w14:textId="77777777" w:rsidR="00674575" w:rsidRPr="00F616DC" w:rsidRDefault="00ED5A5C">
      <w:r w:rsidRPr="00F616DC">
        <w:tab/>
        <w:t>D = 60-69</w:t>
      </w:r>
    </w:p>
    <w:p w14:paraId="00000028" w14:textId="77777777" w:rsidR="00674575" w:rsidRPr="00F616DC" w:rsidRDefault="00ED5A5C">
      <w:r w:rsidRPr="00F616DC">
        <w:tab/>
        <w:t>F = 59 and below</w:t>
      </w:r>
    </w:p>
    <w:p w14:paraId="00000029" w14:textId="77777777" w:rsidR="00674575" w:rsidRDefault="00674575">
      <w:pPr>
        <w:rPr>
          <w:highlight w:val="red"/>
        </w:rPr>
      </w:pPr>
    </w:p>
    <w:p w14:paraId="0000002A" w14:textId="77777777" w:rsidR="00674575" w:rsidRDefault="00674575">
      <w:pPr>
        <w:rPr>
          <w:highlight w:val="red"/>
        </w:rPr>
      </w:pPr>
    </w:p>
    <w:p w14:paraId="0000002B" w14:textId="77777777" w:rsidR="00674575" w:rsidRDefault="00ED5A5C">
      <w:pPr>
        <w:pStyle w:val="Heading3"/>
        <w:rPr>
          <w:b/>
        </w:rPr>
      </w:pPr>
      <w:bookmarkStart w:id="8" w:name="_1cv3oegmth7i" w:colFirst="0" w:colLast="0"/>
      <w:bookmarkEnd w:id="8"/>
      <w:r>
        <w:rPr>
          <w:b/>
        </w:rPr>
        <w:t>Class Rules and Expectations</w:t>
      </w:r>
    </w:p>
    <w:p w14:paraId="3AD5A48A" w14:textId="77777777" w:rsidR="00F616DC" w:rsidRPr="00F616DC" w:rsidRDefault="00F616DC" w:rsidP="00F616DC">
      <w:pPr>
        <w:rPr>
          <w:b/>
          <w:i/>
        </w:rPr>
      </w:pPr>
      <w:r w:rsidRPr="00F616DC">
        <w:rPr>
          <w:b/>
          <w:i/>
        </w:rPr>
        <w:t>1.</w:t>
      </w:r>
      <w:r w:rsidRPr="00F616DC">
        <w:rPr>
          <w:b/>
          <w:i/>
        </w:rPr>
        <w:tab/>
        <w:t>Each student is expected to come to class ON TIME, quietly, with all necessary materials.</w:t>
      </w:r>
    </w:p>
    <w:p w14:paraId="3116026C" w14:textId="77777777" w:rsidR="00F616DC" w:rsidRPr="00F616DC" w:rsidRDefault="00F616DC" w:rsidP="00F616DC">
      <w:pPr>
        <w:rPr>
          <w:b/>
          <w:i/>
        </w:rPr>
      </w:pPr>
      <w:r w:rsidRPr="00F616DC">
        <w:rPr>
          <w:b/>
          <w:i/>
        </w:rPr>
        <w:t>2.</w:t>
      </w:r>
      <w:r w:rsidRPr="00F616DC">
        <w:rPr>
          <w:b/>
          <w:i/>
        </w:rPr>
        <w:tab/>
        <w:t>Assignments are to be turned in on time.</w:t>
      </w:r>
    </w:p>
    <w:p w14:paraId="3467BD3B" w14:textId="77777777" w:rsidR="00F616DC" w:rsidRPr="00F616DC" w:rsidRDefault="00F616DC" w:rsidP="00D75DE0">
      <w:pPr>
        <w:ind w:firstLine="720"/>
        <w:rPr>
          <w:b/>
          <w:i/>
        </w:rPr>
      </w:pPr>
      <w:r w:rsidRPr="00F616DC">
        <w:rPr>
          <w:b/>
          <w:i/>
        </w:rPr>
        <w:t>1.</w:t>
      </w:r>
      <w:r w:rsidRPr="00F616DC">
        <w:rPr>
          <w:b/>
          <w:i/>
        </w:rPr>
        <w:tab/>
        <w:t>1 day late: Score minus 5 pts</w:t>
      </w:r>
    </w:p>
    <w:p w14:paraId="0AD34BAA" w14:textId="77777777" w:rsidR="00F616DC" w:rsidRPr="00F616DC" w:rsidRDefault="00F616DC" w:rsidP="00D75DE0">
      <w:pPr>
        <w:ind w:firstLine="720"/>
        <w:rPr>
          <w:b/>
          <w:i/>
        </w:rPr>
      </w:pPr>
      <w:r w:rsidRPr="00F616DC">
        <w:rPr>
          <w:b/>
          <w:i/>
        </w:rPr>
        <w:t>2.</w:t>
      </w:r>
      <w:r w:rsidRPr="00F616DC">
        <w:rPr>
          <w:b/>
          <w:i/>
        </w:rPr>
        <w:tab/>
        <w:t>2 days late: Score minus 10 pts</w:t>
      </w:r>
    </w:p>
    <w:p w14:paraId="670A7A51" w14:textId="77777777" w:rsidR="00F616DC" w:rsidRPr="00F616DC" w:rsidRDefault="00F616DC" w:rsidP="00D75DE0">
      <w:pPr>
        <w:ind w:firstLine="720"/>
        <w:rPr>
          <w:b/>
          <w:i/>
        </w:rPr>
      </w:pPr>
      <w:r w:rsidRPr="00F616DC">
        <w:rPr>
          <w:b/>
          <w:i/>
        </w:rPr>
        <w:t>3.</w:t>
      </w:r>
      <w:r w:rsidRPr="00F616DC">
        <w:rPr>
          <w:b/>
          <w:i/>
        </w:rPr>
        <w:tab/>
        <w:t>3 days late: Score minus 15 pts</w:t>
      </w:r>
    </w:p>
    <w:p w14:paraId="18037329" w14:textId="77777777" w:rsidR="00F616DC" w:rsidRPr="00F616DC" w:rsidRDefault="00F616DC" w:rsidP="00D75DE0">
      <w:pPr>
        <w:ind w:firstLine="720"/>
        <w:rPr>
          <w:b/>
          <w:i/>
        </w:rPr>
      </w:pPr>
      <w:r w:rsidRPr="00F616DC">
        <w:rPr>
          <w:b/>
          <w:i/>
        </w:rPr>
        <w:t>4.</w:t>
      </w:r>
      <w:r w:rsidRPr="00F616DC">
        <w:rPr>
          <w:b/>
          <w:i/>
        </w:rPr>
        <w:tab/>
        <w:t>Anything more than 3 days late: Score minus 30 pts.</w:t>
      </w:r>
    </w:p>
    <w:p w14:paraId="5765976D" w14:textId="77777777" w:rsidR="00F616DC" w:rsidRPr="00F616DC" w:rsidRDefault="00F616DC" w:rsidP="00F616DC">
      <w:pPr>
        <w:ind w:left="720" w:hanging="720"/>
        <w:rPr>
          <w:b/>
          <w:i/>
        </w:rPr>
      </w:pPr>
      <w:r w:rsidRPr="00F616DC">
        <w:rPr>
          <w:b/>
          <w:i/>
        </w:rPr>
        <w:t>3.</w:t>
      </w:r>
      <w:r w:rsidRPr="00F616DC">
        <w:rPr>
          <w:b/>
          <w:i/>
        </w:rPr>
        <w:tab/>
        <w:t>For excused absences, it is the responsibility of the student to secure and complete the missed assignments in consultation with the teacher. Students have five (5) school days to get assignments from teachers upon return.</w:t>
      </w:r>
    </w:p>
    <w:p w14:paraId="6F6F1EE4" w14:textId="77777777" w:rsidR="00F616DC" w:rsidRPr="00F616DC" w:rsidRDefault="00F616DC" w:rsidP="00F616DC">
      <w:pPr>
        <w:ind w:left="720" w:hanging="720"/>
        <w:rPr>
          <w:b/>
          <w:i/>
        </w:rPr>
      </w:pPr>
      <w:r w:rsidRPr="00F616DC">
        <w:rPr>
          <w:b/>
          <w:i/>
        </w:rPr>
        <w:t>4.</w:t>
      </w:r>
      <w:r w:rsidRPr="00F616DC">
        <w:rPr>
          <w:b/>
          <w:i/>
        </w:rPr>
        <w:tab/>
        <w:t xml:space="preserve">Cheating and plagiarism will not be tolerated. If cheating/plagiarism have been identified, it will result in a zero for that assignment, and further disciplinary action if needed. </w:t>
      </w:r>
    </w:p>
    <w:p w14:paraId="1500F90E" w14:textId="77777777" w:rsidR="00F616DC" w:rsidRPr="00F616DC" w:rsidRDefault="00F616DC" w:rsidP="00F616DC">
      <w:pPr>
        <w:rPr>
          <w:b/>
          <w:i/>
        </w:rPr>
      </w:pPr>
      <w:r w:rsidRPr="00F616DC">
        <w:rPr>
          <w:b/>
          <w:i/>
        </w:rPr>
        <w:t>5.</w:t>
      </w:r>
      <w:r w:rsidRPr="00F616DC">
        <w:rPr>
          <w:b/>
          <w:i/>
        </w:rPr>
        <w:tab/>
        <w:t>Respect the computer equipment.</w:t>
      </w:r>
    </w:p>
    <w:p w14:paraId="0000002C" w14:textId="615F5B09" w:rsidR="00674575" w:rsidRDefault="00F616DC" w:rsidP="00F616DC">
      <w:pPr>
        <w:rPr>
          <w:b/>
          <w:i/>
          <w:highlight w:val="yellow"/>
        </w:rPr>
      </w:pPr>
      <w:r w:rsidRPr="00F616DC">
        <w:rPr>
          <w:b/>
          <w:i/>
        </w:rPr>
        <w:t>6.</w:t>
      </w:r>
      <w:r w:rsidRPr="00F616DC">
        <w:rPr>
          <w:b/>
          <w:i/>
        </w:rPr>
        <w:tab/>
        <w:t>No Cell Phones</w:t>
      </w:r>
    </w:p>
    <w:p w14:paraId="0000002D" w14:textId="77777777" w:rsidR="00674575" w:rsidRDefault="00674575">
      <w:pPr>
        <w:spacing w:after="200" w:line="240" w:lineRule="auto"/>
        <w:rPr>
          <w:b/>
          <w:i/>
          <w:highlight w:val="red"/>
        </w:rPr>
      </w:pPr>
    </w:p>
    <w:p w14:paraId="0000002E" w14:textId="77777777" w:rsidR="00674575" w:rsidRDefault="00ED5A5C">
      <w:pPr>
        <w:pStyle w:val="Heading3"/>
        <w:rPr>
          <w:b/>
        </w:rPr>
      </w:pPr>
      <w:bookmarkStart w:id="9" w:name="_bkxtd42lyzps" w:colFirst="0" w:colLast="0"/>
      <w:bookmarkEnd w:id="9"/>
      <w:r>
        <w:rPr>
          <w:b/>
        </w:rPr>
        <w:t xml:space="preserve">Supplies Needed: </w:t>
      </w:r>
    </w:p>
    <w:p w14:paraId="0000002F" w14:textId="774175CE" w:rsidR="00674575" w:rsidRDefault="00F616DC" w:rsidP="00D75DE0">
      <w:pPr>
        <w:pStyle w:val="ListParagraph"/>
        <w:numPr>
          <w:ilvl w:val="0"/>
          <w:numId w:val="3"/>
        </w:numPr>
      </w:pPr>
      <w:r w:rsidRPr="00C94BD3">
        <w:t>Writing Utensils</w:t>
      </w:r>
      <w:r w:rsidR="00470694">
        <w:t xml:space="preserve"> (Pen or Pencil)</w:t>
      </w:r>
    </w:p>
    <w:p w14:paraId="25515FE4" w14:textId="77777777" w:rsidR="00561AAB" w:rsidRDefault="00561AAB"/>
    <w:p w14:paraId="22F9AC1A" w14:textId="3DD871A4" w:rsidR="00561AAB" w:rsidRDefault="00561AAB" w:rsidP="00D75DE0">
      <w:pPr>
        <w:pStyle w:val="ListParagraph"/>
        <w:numPr>
          <w:ilvl w:val="0"/>
          <w:numId w:val="3"/>
        </w:numPr>
      </w:pPr>
      <w:r>
        <w:lastRenderedPageBreak/>
        <w:t>3 ring binder with paper for writing exercises and note taking. It is important that this be a binder as opposed to a notebook. This binder will serve as a place to store notes and graded assignments for students.</w:t>
      </w:r>
    </w:p>
    <w:p w14:paraId="338C62D1" w14:textId="77777777" w:rsidR="00561AAB" w:rsidRPr="00C94BD3" w:rsidRDefault="00561AAB"/>
    <w:p w14:paraId="6FCE83C6" w14:textId="2BB7B548" w:rsidR="00F616DC" w:rsidRDefault="00F616DC" w:rsidP="00D75DE0">
      <w:pPr>
        <w:pStyle w:val="ListParagraph"/>
        <w:numPr>
          <w:ilvl w:val="0"/>
          <w:numId w:val="3"/>
        </w:numPr>
      </w:pPr>
      <w:r w:rsidRPr="00C94BD3">
        <w:t>Calculator</w:t>
      </w:r>
      <w:r w:rsidR="00561AAB">
        <w:t xml:space="preserve"> (a basic calculator would be fine, any calculator the student has for a math course would also suffice)</w:t>
      </w:r>
    </w:p>
    <w:p w14:paraId="41B25E54" w14:textId="77777777" w:rsidR="00561AAB" w:rsidRPr="00C94BD3" w:rsidRDefault="00561AAB"/>
    <w:p w14:paraId="5B8C0751" w14:textId="5324C350" w:rsidR="0019024B" w:rsidRDefault="0019024B" w:rsidP="00D75DE0">
      <w:pPr>
        <w:pStyle w:val="ListParagraph"/>
        <w:numPr>
          <w:ilvl w:val="0"/>
          <w:numId w:val="3"/>
        </w:numPr>
      </w:pPr>
      <w:r w:rsidRPr="00D75DE0">
        <w:rPr>
          <w:i/>
          <w:iCs/>
        </w:rPr>
        <w:t>Foundations of Financial Literacy</w:t>
      </w:r>
      <w:r w:rsidRPr="00C94BD3">
        <w:t xml:space="preserve"> Textbook</w:t>
      </w:r>
      <w:r w:rsidR="00561AAB">
        <w:t xml:space="preserve"> (online)</w:t>
      </w:r>
    </w:p>
    <w:p w14:paraId="0C939FAB" w14:textId="77777777" w:rsidR="00D75DE0" w:rsidRDefault="00D75DE0" w:rsidP="00D75DE0">
      <w:pPr>
        <w:pStyle w:val="ListParagraph"/>
      </w:pPr>
    </w:p>
    <w:p w14:paraId="4465B312" w14:textId="6E0DF322" w:rsidR="00D75DE0" w:rsidRPr="00C94BD3" w:rsidRDefault="00D75DE0" w:rsidP="00D75DE0">
      <w:pPr>
        <w:pStyle w:val="ListParagraph"/>
        <w:numPr>
          <w:ilvl w:val="1"/>
          <w:numId w:val="3"/>
        </w:numPr>
      </w:pPr>
      <w:r>
        <w:t>Students will be given a download sign in link for the textbook to complete readings. This includes a workbook and other sources, but these will be used sparingly.</w:t>
      </w:r>
    </w:p>
    <w:p w14:paraId="00000030" w14:textId="77777777" w:rsidR="00674575" w:rsidRDefault="00ED5A5C">
      <w:pPr>
        <w:pStyle w:val="Heading3"/>
        <w:rPr>
          <w:b/>
        </w:rPr>
      </w:pPr>
      <w:bookmarkStart w:id="10" w:name="_p0b3gr3n5aot" w:colFirst="0" w:colLast="0"/>
      <w:bookmarkEnd w:id="10"/>
      <w:r>
        <w:rPr>
          <w:b/>
        </w:rPr>
        <w:t>Homework Policy:</w:t>
      </w:r>
    </w:p>
    <w:p w14:paraId="00000031" w14:textId="77777777" w:rsidR="00674575" w:rsidRDefault="00674575">
      <w:pPr>
        <w:rPr>
          <w:highlight w:val="yellow"/>
        </w:rPr>
      </w:pPr>
    </w:p>
    <w:p w14:paraId="5C52D462" w14:textId="677514F1" w:rsidR="00561AAB" w:rsidRDefault="00ED5A5C">
      <w:r w:rsidRPr="0019024B">
        <w:t xml:space="preserve">When you have homework, </w:t>
      </w:r>
      <w:r w:rsidR="00F616DC" w:rsidRPr="0019024B">
        <w:t>it will likely be reading to prepare for the next class.</w:t>
      </w:r>
      <w:r w:rsidR="00561AAB">
        <w:t xml:space="preserve"> There may or may not be a quiz following these reading assignments. The way this will work is simple. If I notice students are not reading, there will be more reading quizzes. If I notice students are reading, there will be less quizzes.</w:t>
      </w:r>
    </w:p>
    <w:p w14:paraId="5B096DD3" w14:textId="77777777" w:rsidR="00561AAB" w:rsidRDefault="00561AAB"/>
    <w:p w14:paraId="00000032" w14:textId="13C715B1" w:rsidR="00674575" w:rsidRPr="0019024B" w:rsidRDefault="00F616DC">
      <w:r w:rsidRPr="0019024B">
        <w:t>Other homework will consist mostly of section reviews</w:t>
      </w:r>
      <w:r w:rsidR="00E23B97" w:rsidRPr="0019024B">
        <w:t xml:space="preserve"> that have not been completed in class. This means if you use the allotted time in class to complete these reviews, you will have far less homework.</w:t>
      </w:r>
    </w:p>
    <w:p w14:paraId="00000033" w14:textId="77777777" w:rsidR="00674575" w:rsidRDefault="00ED5A5C">
      <w:pPr>
        <w:pStyle w:val="Heading3"/>
        <w:rPr>
          <w:b/>
        </w:rPr>
      </w:pPr>
      <w:bookmarkStart w:id="11" w:name="_had0trw86hr5" w:colFirst="0" w:colLast="0"/>
      <w:bookmarkEnd w:id="11"/>
      <w:r>
        <w:rPr>
          <w:b/>
        </w:rPr>
        <w:t>Make-up Work Policy:</w:t>
      </w:r>
    </w:p>
    <w:p w14:paraId="00000034" w14:textId="77777777" w:rsidR="00674575" w:rsidRDefault="00674575">
      <w:pPr>
        <w:rPr>
          <w:highlight w:val="yellow"/>
        </w:rPr>
      </w:pPr>
    </w:p>
    <w:p w14:paraId="00000035" w14:textId="77777777" w:rsidR="00674575" w:rsidRDefault="00674575">
      <w:pPr>
        <w:rPr>
          <w:highlight w:val="green"/>
        </w:rPr>
      </w:pPr>
    </w:p>
    <w:p w14:paraId="00000036" w14:textId="3893BAEC" w:rsidR="00674575" w:rsidRPr="00E23B97" w:rsidRDefault="00ED5A5C">
      <w:r w:rsidRPr="00E23B97">
        <w:t xml:space="preserve">It is my goal for each of my students to grow and learn, so of course missed work may be made up. However, make-up assignments must be completed and turned in within three days. If you are absent, you should schedule a time to meet with me. It is usually not possible to make up missed lectures, notes, or guided work during a regular class period, so you should expect to spend time with me before or after school if you have been absent. </w:t>
      </w:r>
    </w:p>
    <w:p w14:paraId="00000038" w14:textId="378BBE32" w:rsidR="00674575" w:rsidRPr="00C87285" w:rsidRDefault="00ED5A5C" w:rsidP="00C87285">
      <w:pPr>
        <w:pStyle w:val="Heading3"/>
        <w:rPr>
          <w:b/>
        </w:rPr>
      </w:pPr>
      <w:bookmarkStart w:id="12" w:name="_x38nhmdr9ob7" w:colFirst="0" w:colLast="0"/>
      <w:bookmarkEnd w:id="12"/>
      <w:r>
        <w:rPr>
          <w:b/>
        </w:rPr>
        <w:t xml:space="preserve">Extra Help: </w:t>
      </w:r>
    </w:p>
    <w:p w14:paraId="00000039" w14:textId="77777777" w:rsidR="00674575" w:rsidRDefault="00674575">
      <w:pPr>
        <w:rPr>
          <w:highlight w:val="yellow"/>
        </w:rPr>
      </w:pPr>
    </w:p>
    <w:p w14:paraId="0000003A" w14:textId="668E0C79" w:rsidR="00674575" w:rsidRPr="00E23B97" w:rsidRDefault="00ED5A5C">
      <w:r w:rsidRPr="00E23B97">
        <w:t>I am available most days after school if you are in need of tutoring or extra guidance with any of the topics we cover in class. Please schedule these times with me in advance so that I can be sure to be available for you. The easiest way to do this is with me during class or by email.</w:t>
      </w:r>
      <w:r w:rsidR="00C87285">
        <w:t xml:space="preserve"> I require a two day advanced notice. I cannot guarantee I will be available the same day after school, although it is certainly possible.</w:t>
      </w:r>
    </w:p>
    <w:p w14:paraId="0000003B" w14:textId="77777777" w:rsidR="00674575" w:rsidRDefault="00674575">
      <w:pPr>
        <w:spacing w:after="200" w:line="240" w:lineRule="auto"/>
        <w:rPr>
          <w:highlight w:val="red"/>
        </w:rPr>
      </w:pPr>
    </w:p>
    <w:p w14:paraId="0000003C" w14:textId="77777777" w:rsidR="00674575" w:rsidRDefault="00ED5A5C">
      <w:pPr>
        <w:pStyle w:val="Heading3"/>
        <w:rPr>
          <w:b/>
        </w:rPr>
      </w:pPr>
      <w:bookmarkStart w:id="13" w:name="_eqm4yrx4jsvz" w:colFirst="0" w:colLast="0"/>
      <w:bookmarkEnd w:id="13"/>
      <w:r>
        <w:rPr>
          <w:b/>
        </w:rPr>
        <w:t xml:space="preserve">Contact Information: </w:t>
      </w:r>
    </w:p>
    <w:p w14:paraId="00000042" w14:textId="7C331374" w:rsidR="00674575" w:rsidRDefault="00E23B97">
      <w:r>
        <w:t>Eric Whetsell</w:t>
      </w:r>
    </w:p>
    <w:p w14:paraId="4E7E30B1" w14:textId="489BCBBC" w:rsidR="00E23B97" w:rsidRDefault="007764AF">
      <w:hyperlink r:id="rId5" w:history="1">
        <w:r w:rsidR="00D75DE0" w:rsidRPr="004866F7">
          <w:rPr>
            <w:rStyle w:val="Hyperlink"/>
          </w:rPr>
          <w:t>ewhetsell@mail.dps.k12.va.us</w:t>
        </w:r>
      </w:hyperlink>
    </w:p>
    <w:p w14:paraId="2185E902" w14:textId="1F8F7303" w:rsidR="00D75DE0" w:rsidRDefault="00D75DE0"/>
    <w:p w14:paraId="5D3BFFEC" w14:textId="334E8A16" w:rsidR="00D75DE0" w:rsidRDefault="00D75DE0">
      <w:r>
        <w:t>I respond to all emails within 48 Hours</w:t>
      </w:r>
    </w:p>
    <w:p w14:paraId="67144B5A" w14:textId="109BA1FA" w:rsidR="00D75DE0" w:rsidRDefault="00D75DE0"/>
    <w:p w14:paraId="3DA1A4F9" w14:textId="17057F63" w:rsidR="00D75DE0" w:rsidRDefault="00D75DE0">
      <w:r>
        <w:t>I’m excited to have you in our class. Let’s have a great year!</w:t>
      </w:r>
    </w:p>
    <w:sectPr w:rsidR="00D75DE0">
      <w:pgSz w:w="12240" w:h="15840"/>
      <w:pgMar w:top="360" w:right="1080" w:bottom="36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E63A8"/>
    <w:multiLevelType w:val="hybridMultilevel"/>
    <w:tmpl w:val="EDFA1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2F0628"/>
    <w:multiLevelType w:val="multilevel"/>
    <w:tmpl w:val="BC302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EC23150"/>
    <w:multiLevelType w:val="multilevel"/>
    <w:tmpl w:val="09F44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575"/>
    <w:rsid w:val="000C75C9"/>
    <w:rsid w:val="0019024B"/>
    <w:rsid w:val="003F4B81"/>
    <w:rsid w:val="004042DC"/>
    <w:rsid w:val="00470694"/>
    <w:rsid w:val="00561AAB"/>
    <w:rsid w:val="00674575"/>
    <w:rsid w:val="007764AF"/>
    <w:rsid w:val="00A07EF2"/>
    <w:rsid w:val="00C87285"/>
    <w:rsid w:val="00C94BD3"/>
    <w:rsid w:val="00D75DE0"/>
    <w:rsid w:val="00E23B97"/>
    <w:rsid w:val="00E97B64"/>
    <w:rsid w:val="00ED5A5C"/>
    <w:rsid w:val="00F61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727F"/>
  <w15:docId w15:val="{43F87702-C7F2-4E66-AEC7-0CCC826A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75DE0"/>
    <w:pPr>
      <w:ind w:left="720"/>
      <w:contextualSpacing/>
    </w:pPr>
  </w:style>
  <w:style w:type="character" w:styleId="Hyperlink">
    <w:name w:val="Hyperlink"/>
    <w:basedOn w:val="DefaultParagraphFont"/>
    <w:uiPriority w:val="99"/>
    <w:unhideWhenUsed/>
    <w:rsid w:val="00D75DE0"/>
    <w:rPr>
      <w:color w:val="0000FF" w:themeColor="hyperlink"/>
      <w:u w:val="single"/>
    </w:rPr>
  </w:style>
  <w:style w:type="character" w:styleId="UnresolvedMention">
    <w:name w:val="Unresolved Mention"/>
    <w:basedOn w:val="DefaultParagraphFont"/>
    <w:uiPriority w:val="99"/>
    <w:semiHidden/>
    <w:unhideWhenUsed/>
    <w:rsid w:val="00D75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18559">
      <w:bodyDiv w:val="1"/>
      <w:marLeft w:val="0"/>
      <w:marRight w:val="0"/>
      <w:marTop w:val="0"/>
      <w:marBottom w:val="0"/>
      <w:divBdr>
        <w:top w:val="none" w:sz="0" w:space="0" w:color="auto"/>
        <w:left w:val="none" w:sz="0" w:space="0" w:color="auto"/>
        <w:bottom w:val="none" w:sz="0" w:space="0" w:color="auto"/>
        <w:right w:val="none" w:sz="0" w:space="0" w:color="auto"/>
      </w:divBdr>
    </w:div>
    <w:div w:id="1738628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whetsell@mail.dps.k12.v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Whetsell</dc:creator>
  <cp:lastModifiedBy>Eric</cp:lastModifiedBy>
  <cp:revision>12</cp:revision>
  <dcterms:created xsi:type="dcterms:W3CDTF">2025-07-31T12:38:00Z</dcterms:created>
  <dcterms:modified xsi:type="dcterms:W3CDTF">2025-08-11T13:18:00Z</dcterms:modified>
</cp:coreProperties>
</file>