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could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these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hurt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once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upon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because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their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when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Cut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could</w:t>
        <w:tab/>
        <w:tab/>
        <w:tab/>
        <w:tab/>
        <w:tab/>
        <w:tab/>
        <w:t xml:space="preserve">8. upon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our</w:t>
        <w:tab/>
        <w:tab/>
        <w:tab/>
        <w:tab/>
        <w:tab/>
        <w:tab/>
        <w:tab/>
        <w:t xml:space="preserve">9. because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these</w:t>
        <w:tab/>
        <w:tab/>
        <w:tab/>
        <w:tab/>
        <w:tab/>
        <w:tab/>
        <w:t xml:space="preserve">10. from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were</w:t>
        <w:tab/>
        <w:tab/>
        <w:tab/>
        <w:tab/>
        <w:tab/>
        <w:tab/>
        <w:t xml:space="preserve">11. their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hurt</w:t>
        <w:tab/>
        <w:tab/>
        <w:tab/>
        <w:tab/>
        <w:tab/>
        <w:tab/>
        <w:t xml:space="preserve">12. when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once</w:t>
        <w:tab/>
        <w:tab/>
        <w:tab/>
        <w:tab/>
        <w:tab/>
        <w:tab/>
        <w:t xml:space="preserve">13. green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that</w:t>
        <w:tab/>
        <w:tab/>
        <w:tab/>
        <w:tab/>
        <w:tab/>
        <w:tab/>
        <w:t xml:space="preserve">14.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