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032D" w14:textId="01BDAD94" w:rsidR="00FF177E" w:rsidRPr="006D0D58" w:rsidRDefault="00FF177E" w:rsidP="255E7D76">
      <w:pPr>
        <w:pStyle w:val="Heading1"/>
        <w:jc w:val="center"/>
        <w:rPr>
          <w:rFonts w:asciiTheme="minorHAnsi" w:eastAsia="Georgia" w:hAnsiTheme="minorHAnsi" w:cstheme="minorBidi"/>
          <w:b/>
          <w:bCs/>
          <w:color w:val="auto"/>
        </w:rPr>
      </w:pPr>
      <w:r w:rsidRPr="255E7D76">
        <w:rPr>
          <w:rFonts w:asciiTheme="minorHAnsi" w:eastAsia="Georgia" w:hAnsiTheme="minorHAnsi" w:cstheme="minorBidi"/>
          <w:b/>
          <w:bCs/>
          <w:color w:val="auto"/>
        </w:rPr>
        <w:t>Virginia</w:t>
      </w:r>
      <w:r w:rsidR="00401B2C" w:rsidRPr="255E7D76">
        <w:rPr>
          <w:rFonts w:asciiTheme="minorHAnsi" w:eastAsia="Georgia" w:hAnsiTheme="minorHAnsi" w:cstheme="minorBidi"/>
          <w:b/>
          <w:bCs/>
          <w:color w:val="auto"/>
        </w:rPr>
        <w:t>’s</w:t>
      </w:r>
      <w:r w:rsidRPr="255E7D76">
        <w:rPr>
          <w:rFonts w:asciiTheme="minorHAnsi" w:eastAsia="Georgia" w:hAnsiTheme="minorHAnsi" w:cstheme="minorBidi"/>
          <w:b/>
          <w:bCs/>
          <w:color w:val="auto"/>
        </w:rPr>
        <w:t xml:space="preserve"> Comprehensive School </w:t>
      </w:r>
      <w:r w:rsidR="47D52F99" w:rsidRPr="255E7D76">
        <w:rPr>
          <w:rFonts w:asciiTheme="minorHAnsi" w:eastAsia="Georgia" w:hAnsiTheme="minorHAnsi" w:cstheme="minorBidi"/>
          <w:b/>
          <w:bCs/>
          <w:color w:val="auto"/>
        </w:rPr>
        <w:t xml:space="preserve">Support </w:t>
      </w:r>
      <w:r w:rsidRPr="255E7D76">
        <w:rPr>
          <w:rFonts w:asciiTheme="minorHAnsi" w:eastAsia="Georgia" w:hAnsiTheme="minorHAnsi" w:cstheme="minorBidi"/>
          <w:b/>
          <w:bCs/>
          <w:color w:val="auto"/>
        </w:rPr>
        <w:t>Plan</w:t>
      </w:r>
    </w:p>
    <w:p w14:paraId="608DCBE8" w14:textId="77777777" w:rsidR="00E01D46" w:rsidRDefault="00E01D46" w:rsidP="008A7741">
      <w:pPr>
        <w:spacing w:after="0"/>
        <w:rPr>
          <w:rFonts w:eastAsia="Georgia" w:cstheme="minorHAnsi"/>
          <w:b/>
          <w:sz w:val="24"/>
          <w:szCs w:val="24"/>
          <w:u w:val="single"/>
        </w:rPr>
      </w:pPr>
    </w:p>
    <w:p w14:paraId="0FE0420A" w14:textId="6C638198" w:rsidR="003B1BAD" w:rsidRDefault="008B523D" w:rsidP="255E7D76">
      <w:pPr>
        <w:rPr>
          <w:rFonts w:eastAsia="Georgia"/>
        </w:rPr>
      </w:pPr>
      <w:r w:rsidRPr="255E7D76">
        <w:rPr>
          <w:rFonts w:eastAsia="Georgia"/>
        </w:rPr>
        <w:t>Virginia’s</w:t>
      </w:r>
      <w:r w:rsidR="008837CE" w:rsidRPr="255E7D76">
        <w:rPr>
          <w:rFonts w:eastAsia="Georgia"/>
        </w:rPr>
        <w:t xml:space="preserve"> comprehensive school </w:t>
      </w:r>
      <w:r w:rsidR="45C8C553" w:rsidRPr="255E7D76">
        <w:rPr>
          <w:rFonts w:eastAsia="Georgia"/>
        </w:rPr>
        <w:t xml:space="preserve">support </w:t>
      </w:r>
      <w:r w:rsidR="008837CE" w:rsidRPr="255E7D76">
        <w:rPr>
          <w:rFonts w:eastAsia="Georgia"/>
        </w:rPr>
        <w:t>plan (CS</w:t>
      </w:r>
      <w:r w:rsidR="3500F2FC" w:rsidRPr="255E7D76">
        <w:rPr>
          <w:rFonts w:eastAsia="Georgia"/>
        </w:rPr>
        <w:t>S</w:t>
      </w:r>
      <w:r w:rsidR="008837CE" w:rsidRPr="255E7D76">
        <w:rPr>
          <w:rFonts w:eastAsia="Georgia"/>
        </w:rPr>
        <w:t xml:space="preserve">P) </w:t>
      </w:r>
      <w:r w:rsidR="00201421" w:rsidRPr="255E7D76">
        <w:rPr>
          <w:rFonts w:eastAsia="Georgia"/>
        </w:rPr>
        <w:t>integrates</w:t>
      </w:r>
      <w:r w:rsidR="008837CE" w:rsidRPr="255E7D76">
        <w:rPr>
          <w:rFonts w:eastAsia="Georgia"/>
        </w:rPr>
        <w:t xml:space="preserve"> findings from </w:t>
      </w:r>
      <w:r w:rsidR="00A80FC0" w:rsidRPr="255E7D76">
        <w:rPr>
          <w:rFonts w:eastAsia="Georgia"/>
        </w:rPr>
        <w:t xml:space="preserve">Virginia’s </w:t>
      </w:r>
      <w:r w:rsidR="008837CE" w:rsidRPr="255E7D76">
        <w:rPr>
          <w:rFonts w:eastAsia="Georgia"/>
        </w:rPr>
        <w:t xml:space="preserve">needs assessment to </w:t>
      </w:r>
      <w:r w:rsidR="00942F98" w:rsidRPr="255E7D76">
        <w:rPr>
          <w:rFonts w:eastAsia="Georgia"/>
        </w:rPr>
        <w:t xml:space="preserve">help guide </w:t>
      </w:r>
      <w:r w:rsidR="00813BE6" w:rsidRPr="255E7D76">
        <w:rPr>
          <w:rFonts w:eastAsia="Georgia"/>
        </w:rPr>
        <w:t>schools</w:t>
      </w:r>
      <w:r w:rsidR="00942F98" w:rsidRPr="255E7D76">
        <w:rPr>
          <w:rFonts w:eastAsia="Georgia"/>
        </w:rPr>
        <w:t xml:space="preserve"> as they</w:t>
      </w:r>
      <w:r w:rsidR="008837CE" w:rsidRPr="255E7D76">
        <w:rPr>
          <w:rFonts w:eastAsia="Georgia"/>
        </w:rPr>
        <w:t xml:space="preserve"> </w:t>
      </w:r>
      <w:r w:rsidR="007F0060" w:rsidRPr="255E7D76">
        <w:rPr>
          <w:shd w:val="clear" w:color="auto" w:fill="FFFFFF"/>
        </w:rPr>
        <w:t>prioritize work</w:t>
      </w:r>
      <w:r w:rsidR="00F71888" w:rsidRPr="255E7D76">
        <w:rPr>
          <w:shd w:val="clear" w:color="auto" w:fill="FFFFFF"/>
        </w:rPr>
        <w:t xml:space="preserve">, </w:t>
      </w:r>
      <w:r w:rsidR="00943C91" w:rsidRPr="255E7D76">
        <w:rPr>
          <w:shd w:val="clear" w:color="auto" w:fill="FFFFFF"/>
        </w:rPr>
        <w:t>predict</w:t>
      </w:r>
      <w:r w:rsidR="00F71888" w:rsidRPr="255E7D76">
        <w:rPr>
          <w:shd w:val="clear" w:color="auto" w:fill="FFFFFF"/>
        </w:rPr>
        <w:t xml:space="preserve"> and neutralize barriers, and </w:t>
      </w:r>
      <w:r w:rsidR="00B0524A" w:rsidRPr="255E7D76">
        <w:rPr>
          <w:shd w:val="clear" w:color="auto" w:fill="FFFFFF"/>
        </w:rPr>
        <w:t xml:space="preserve">catalyze transformative practices </w:t>
      </w:r>
      <w:r w:rsidR="00A95959" w:rsidRPr="255E7D76">
        <w:rPr>
          <w:shd w:val="clear" w:color="auto" w:fill="FFFFFF"/>
        </w:rPr>
        <w:t>that will improve student outcomes</w:t>
      </w:r>
      <w:r w:rsidR="00943C91" w:rsidRPr="255E7D76">
        <w:rPr>
          <w:shd w:val="clear" w:color="auto" w:fill="FFFFFF"/>
        </w:rPr>
        <w:t xml:space="preserve">. </w:t>
      </w:r>
      <w:r w:rsidR="00A8322C" w:rsidRPr="255E7D76">
        <w:rPr>
          <w:shd w:val="clear" w:color="auto" w:fill="FFFFFF"/>
        </w:rPr>
        <w:t xml:space="preserve"> </w:t>
      </w:r>
      <w:r w:rsidR="003B1BAD" w:rsidRPr="255E7D76">
        <w:rPr>
          <w:rFonts w:eastAsia="Georgia"/>
        </w:rPr>
        <w:t xml:space="preserve">There are four sections to the </w:t>
      </w:r>
      <w:r w:rsidR="00904478" w:rsidRPr="255E7D76">
        <w:rPr>
          <w:rFonts w:eastAsia="Georgia"/>
        </w:rPr>
        <w:t xml:space="preserve">comprehensive school </w:t>
      </w:r>
      <w:r w:rsidR="7387A625" w:rsidRPr="255E7D76">
        <w:rPr>
          <w:rFonts w:eastAsia="Georgia"/>
        </w:rPr>
        <w:t xml:space="preserve">support </w:t>
      </w:r>
      <w:r w:rsidR="00904478" w:rsidRPr="255E7D76">
        <w:rPr>
          <w:rFonts w:eastAsia="Georgia"/>
        </w:rPr>
        <w:t>plan</w:t>
      </w:r>
      <w:r w:rsidR="003B1BAD" w:rsidRPr="255E7D76">
        <w:rPr>
          <w:rFonts w:eastAsia="Georgia"/>
        </w:rPr>
        <w:t>, aligned to the Virginia Support Framework:</w:t>
      </w:r>
    </w:p>
    <w:p w14:paraId="2952405E" w14:textId="77777777" w:rsidR="003B1BAD" w:rsidRDefault="003B1BAD" w:rsidP="00CC3AB6">
      <w:pPr>
        <w:pStyle w:val="ListParagraph"/>
        <w:numPr>
          <w:ilvl w:val="0"/>
          <w:numId w:val="16"/>
        </w:numPr>
        <w:spacing w:line="256" w:lineRule="auto"/>
        <w:rPr>
          <w:rFonts w:eastAsia="Georgia" w:cstheme="minorHAnsi"/>
        </w:rPr>
      </w:pPr>
      <w:r>
        <w:rPr>
          <w:rFonts w:eastAsia="Georgia" w:cstheme="minorHAnsi"/>
        </w:rPr>
        <w:t>Academic Supports</w:t>
      </w:r>
    </w:p>
    <w:p w14:paraId="537C1B9B" w14:textId="77777777" w:rsidR="003B1BAD" w:rsidRDefault="003B1BAD" w:rsidP="00CC3AB6">
      <w:pPr>
        <w:pStyle w:val="ListParagraph"/>
        <w:numPr>
          <w:ilvl w:val="0"/>
          <w:numId w:val="16"/>
        </w:numPr>
        <w:spacing w:line="256" w:lineRule="auto"/>
        <w:rPr>
          <w:rFonts w:eastAsia="Georgia" w:cstheme="minorHAnsi"/>
        </w:rPr>
      </w:pPr>
      <w:r>
        <w:rPr>
          <w:rFonts w:eastAsia="Georgia" w:cstheme="minorHAnsi"/>
        </w:rPr>
        <w:t>Staffing Supports</w:t>
      </w:r>
    </w:p>
    <w:p w14:paraId="5B3BF1C2" w14:textId="77777777" w:rsidR="003B1BAD" w:rsidRDefault="003B1BAD" w:rsidP="00CC3AB6">
      <w:pPr>
        <w:pStyle w:val="ListParagraph"/>
        <w:numPr>
          <w:ilvl w:val="0"/>
          <w:numId w:val="16"/>
        </w:numPr>
        <w:spacing w:line="256" w:lineRule="auto"/>
        <w:rPr>
          <w:rFonts w:eastAsia="Georgia" w:cstheme="minorHAnsi"/>
        </w:rPr>
      </w:pPr>
      <w:r>
        <w:rPr>
          <w:rFonts w:eastAsia="Georgia" w:cstheme="minorHAnsi"/>
        </w:rPr>
        <w:t>Professional Learning Supports</w:t>
      </w:r>
    </w:p>
    <w:p w14:paraId="25B68143" w14:textId="77777777" w:rsidR="003B1BAD" w:rsidRDefault="003B1BAD" w:rsidP="00CC3AB6">
      <w:pPr>
        <w:pStyle w:val="ListParagraph"/>
        <w:numPr>
          <w:ilvl w:val="0"/>
          <w:numId w:val="16"/>
        </w:numPr>
        <w:spacing w:line="256" w:lineRule="auto"/>
        <w:rPr>
          <w:rFonts w:eastAsia="Georgia" w:cstheme="minorHAnsi"/>
        </w:rPr>
      </w:pPr>
      <w:r>
        <w:rPr>
          <w:rFonts w:eastAsia="Georgia" w:cstheme="minorHAnsi"/>
        </w:rPr>
        <w:t>School Climate Supports</w:t>
      </w:r>
    </w:p>
    <w:p w14:paraId="3A37425F" w14:textId="5A7F5CCD" w:rsidR="00913B44" w:rsidRDefault="00A8322C" w:rsidP="255E7D76">
      <w:pPr>
        <w:spacing w:after="120" w:line="240" w:lineRule="auto"/>
        <w:rPr>
          <w:shd w:val="clear" w:color="auto" w:fill="FFFFFF"/>
        </w:rPr>
      </w:pPr>
      <w:r w:rsidRPr="255E7D76">
        <w:rPr>
          <w:shd w:val="clear" w:color="auto" w:fill="FFFFFF"/>
        </w:rPr>
        <w:t>High</w:t>
      </w:r>
      <w:r w:rsidR="00112D09" w:rsidRPr="255E7D76">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00FA32DB" w:rsidRPr="255E7D76">
        <w:rPr>
          <w:shd w:val="clear" w:color="auto" w:fill="FFFFFF"/>
        </w:rPr>
        <w:t xml:space="preserve">support </w:t>
      </w:r>
      <w:r w:rsidR="005F0055" w:rsidRPr="255E7D76">
        <w:rPr>
          <w:shd w:val="clear" w:color="auto" w:fill="FFFFFF"/>
        </w:rPr>
        <w:t>school</w:t>
      </w:r>
      <w:r w:rsidR="00FA32DB" w:rsidRPr="255E7D76">
        <w:rPr>
          <w:shd w:val="clear" w:color="auto" w:fill="FFFFFF"/>
        </w:rPr>
        <w:t xml:space="preserve"> leaders as they work to allocate </w:t>
      </w:r>
      <w:r w:rsidR="00AC4EC2" w:rsidRPr="255E7D76">
        <w:rPr>
          <w:shd w:val="clear" w:color="auto" w:fill="FFFFFF"/>
        </w:rPr>
        <w:t xml:space="preserve">human and fiscal </w:t>
      </w:r>
      <w:r w:rsidR="00FA32DB" w:rsidRPr="255E7D76">
        <w:rPr>
          <w:shd w:val="clear" w:color="auto" w:fill="FFFFFF"/>
        </w:rPr>
        <w:t>resources, establish short</w:t>
      </w:r>
      <w:r w:rsidR="00BF1CD6">
        <w:rPr>
          <w:shd w:val="clear" w:color="auto" w:fill="FFFFFF"/>
        </w:rPr>
        <w:t>-</w:t>
      </w:r>
      <w:r w:rsidR="00FA32DB" w:rsidRPr="255E7D76">
        <w:rPr>
          <w:shd w:val="clear" w:color="auto" w:fill="FFFFFF"/>
        </w:rPr>
        <w:t>and long-term goals, monitor process</w:t>
      </w:r>
      <w:r w:rsidR="00BF1CD6">
        <w:rPr>
          <w:shd w:val="clear" w:color="auto" w:fill="FFFFFF"/>
        </w:rPr>
        <w:t>es</w:t>
      </w:r>
      <w:r w:rsidR="00AC4EC2" w:rsidRPr="255E7D76">
        <w:rPr>
          <w:shd w:val="clear" w:color="auto" w:fill="FFFFFF"/>
        </w:rPr>
        <w:t>, and scale success</w:t>
      </w:r>
      <w:r w:rsidR="00BF1CD6">
        <w:rPr>
          <w:shd w:val="clear" w:color="auto" w:fill="FFFFFF"/>
        </w:rPr>
        <w:t>es</w:t>
      </w:r>
      <w:r w:rsidR="00AC4EC2" w:rsidRPr="255E7D76">
        <w:rPr>
          <w:shd w:val="clear" w:color="auto" w:fill="FFFFFF"/>
        </w:rPr>
        <w:t>. Specifically, a high-quality plan is:</w:t>
      </w:r>
    </w:p>
    <w:p w14:paraId="24013E79" w14:textId="0A5857D0" w:rsidR="00913B44" w:rsidRDefault="00913B44" w:rsidP="00913B44">
      <w:pPr>
        <w:pStyle w:val="ListParagraph"/>
        <w:numPr>
          <w:ilvl w:val="0"/>
          <w:numId w:val="15"/>
        </w:numPr>
        <w:spacing w:after="120" w:line="240" w:lineRule="auto"/>
        <w:rPr>
          <w:rFonts w:cstheme="minorHAnsi"/>
          <w:shd w:val="clear" w:color="auto" w:fill="FFFFFF"/>
        </w:rPr>
      </w:pPr>
      <w:r w:rsidRPr="00913B44">
        <w:rPr>
          <w:rFonts w:cstheme="minorHAnsi"/>
          <w:shd w:val="clear" w:color="auto" w:fill="FFFFFF"/>
        </w:rPr>
        <w:t>G</w:t>
      </w:r>
      <w:r w:rsidR="00A95959" w:rsidRPr="00913B44">
        <w:rPr>
          <w:rFonts w:cstheme="minorHAnsi"/>
          <w:shd w:val="clear" w:color="auto" w:fill="FFFFFF"/>
        </w:rPr>
        <w:t>rounded in the continuous improvement p</w:t>
      </w:r>
      <w:r w:rsidRPr="00913B44">
        <w:rPr>
          <w:rFonts w:cstheme="minorHAnsi"/>
          <w:shd w:val="clear" w:color="auto" w:fill="FFFFFF"/>
        </w:rPr>
        <w:t>rocess</w:t>
      </w:r>
      <w:r w:rsidR="00A8322C" w:rsidRPr="00913B44">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007A5AB4" w:rsidRPr="007A5FA0">
        <w:rPr>
          <w:rFonts w:cstheme="minorHAnsi"/>
          <w:shd w:val="clear" w:color="auto" w:fill="FFFFFF"/>
        </w:rPr>
        <w:t>high expectations for all</w:t>
      </w:r>
      <w:r w:rsidR="006301D3" w:rsidRPr="007A5FA0">
        <w:rPr>
          <w:rFonts w:cstheme="minorHAnsi"/>
          <w:shd w:val="clear" w:color="auto" w:fill="FFFFFF"/>
        </w:rPr>
        <w:t xml:space="preserve"> students</w:t>
      </w:r>
      <w:r w:rsidR="001960DB">
        <w:rPr>
          <w:rFonts w:cstheme="minorHAnsi"/>
          <w:shd w:val="clear" w:color="auto" w:fill="FFFFFF"/>
        </w:rPr>
        <w:t>;</w:t>
      </w:r>
      <w:r w:rsidR="000767EF" w:rsidRPr="00913B44">
        <w:rPr>
          <w:rFonts w:cstheme="minorHAnsi"/>
          <w:shd w:val="clear" w:color="auto" w:fill="FFFFFF"/>
        </w:rPr>
        <w:t xml:space="preserve"> </w:t>
      </w:r>
    </w:p>
    <w:p w14:paraId="0FAE812F" w14:textId="68F3FE8C" w:rsidR="00DC23A2" w:rsidRDefault="00263331" w:rsidP="00913B44">
      <w:pPr>
        <w:pStyle w:val="ListParagraph"/>
        <w:numPr>
          <w:ilvl w:val="0"/>
          <w:numId w:val="15"/>
        </w:numPr>
        <w:spacing w:after="120" w:line="240" w:lineRule="auto"/>
        <w:rPr>
          <w:rFonts w:cstheme="minorHAnsi"/>
          <w:shd w:val="clear" w:color="auto" w:fill="FFFFFF"/>
        </w:rPr>
      </w:pPr>
      <w:r>
        <w:rPr>
          <w:rFonts w:cstheme="minorHAnsi"/>
          <w:shd w:val="clear" w:color="auto" w:fill="FFFFFF"/>
        </w:rPr>
        <w:t xml:space="preserve">Developed and revised through </w:t>
      </w:r>
      <w:r w:rsidR="000767EF" w:rsidRPr="00913B44">
        <w:rPr>
          <w:rFonts w:cstheme="minorHAnsi"/>
          <w:shd w:val="clear" w:color="auto" w:fill="FFFFFF"/>
        </w:rPr>
        <w:t>engag</w:t>
      </w:r>
      <w:r w:rsidR="00A8322C" w:rsidRPr="00913B44">
        <w:rPr>
          <w:rFonts w:cstheme="minorHAnsi"/>
          <w:shd w:val="clear" w:color="auto" w:fill="FFFFFF"/>
        </w:rPr>
        <w:t>e</w:t>
      </w:r>
      <w:r>
        <w:rPr>
          <w:rFonts w:cstheme="minorHAnsi"/>
          <w:shd w:val="clear" w:color="auto" w:fill="FFFFFF"/>
        </w:rPr>
        <w:t>ment</w:t>
      </w:r>
      <w:r w:rsidR="000767EF" w:rsidRPr="00913B44">
        <w:rPr>
          <w:rFonts w:cstheme="minorHAnsi"/>
          <w:shd w:val="clear" w:color="auto" w:fill="FFFFFF"/>
        </w:rPr>
        <w:t xml:space="preserve"> </w:t>
      </w:r>
      <w:r>
        <w:rPr>
          <w:rFonts w:cstheme="minorHAnsi"/>
          <w:shd w:val="clear" w:color="auto" w:fill="FFFFFF"/>
        </w:rPr>
        <w:t xml:space="preserve">with </w:t>
      </w:r>
      <w:r w:rsidR="000767EF" w:rsidRPr="007A5FA0">
        <w:rPr>
          <w:rFonts w:cstheme="minorHAnsi"/>
          <w:shd w:val="clear" w:color="auto" w:fill="FFFFFF"/>
        </w:rPr>
        <w:t>stakeholders</w:t>
      </w:r>
      <w:r w:rsidR="00A66BC2" w:rsidRPr="007A5FA0">
        <w:rPr>
          <w:rFonts w:cstheme="minorHAnsi"/>
          <w:shd w:val="clear" w:color="auto" w:fill="FFFFFF"/>
        </w:rPr>
        <w:t>--</w:t>
      </w:r>
      <w:r w:rsidR="000767EF" w:rsidRPr="007A5FA0">
        <w:rPr>
          <w:rFonts w:cstheme="minorHAnsi"/>
          <w:shd w:val="clear" w:color="auto" w:fill="FFFFFF"/>
        </w:rPr>
        <w:t xml:space="preserve"> including families</w:t>
      </w:r>
      <w:r w:rsidR="001960DB">
        <w:rPr>
          <w:rFonts w:cstheme="minorHAnsi"/>
          <w:shd w:val="clear" w:color="auto" w:fill="FFFFFF"/>
        </w:rPr>
        <w:t>; and</w:t>
      </w:r>
      <w:r w:rsidR="000767EF" w:rsidRPr="007A5FA0">
        <w:rPr>
          <w:rFonts w:cstheme="minorHAnsi"/>
          <w:shd w:val="clear" w:color="auto" w:fill="FFFFFF"/>
        </w:rPr>
        <w:t xml:space="preserve">, </w:t>
      </w:r>
    </w:p>
    <w:p w14:paraId="4C2FEB02" w14:textId="4181B3B6" w:rsidR="004A620F" w:rsidRDefault="001960DB" w:rsidP="00913B44">
      <w:pPr>
        <w:pStyle w:val="ListParagraph"/>
        <w:numPr>
          <w:ilvl w:val="0"/>
          <w:numId w:val="15"/>
        </w:numPr>
        <w:spacing w:after="120" w:line="240" w:lineRule="auto"/>
        <w:rPr>
          <w:rFonts w:cstheme="minorHAnsi"/>
          <w:shd w:val="clear" w:color="auto" w:fill="FFFFFF"/>
        </w:rPr>
      </w:pPr>
      <w:r>
        <w:rPr>
          <w:rFonts w:cstheme="minorHAnsi"/>
          <w:shd w:val="clear" w:color="auto" w:fill="FFFFFF"/>
        </w:rPr>
        <w:t xml:space="preserve">Based on </w:t>
      </w:r>
      <w:r w:rsidR="008C0269" w:rsidRPr="007A5FA0">
        <w:rPr>
          <w:rFonts w:cstheme="minorHAnsi"/>
          <w:shd w:val="clear" w:color="auto" w:fill="FFFFFF"/>
        </w:rPr>
        <w:t>evidence</w:t>
      </w:r>
      <w:r w:rsidR="000E3199">
        <w:rPr>
          <w:rFonts w:cstheme="minorHAnsi"/>
          <w:shd w:val="clear" w:color="auto" w:fill="FFFFFF"/>
        </w:rPr>
        <w:t>-</w:t>
      </w:r>
      <w:r w:rsidR="00024BF2" w:rsidRPr="007A5FA0">
        <w:rPr>
          <w:rFonts w:cstheme="minorHAnsi"/>
          <w:shd w:val="clear" w:color="auto" w:fill="FFFFFF"/>
        </w:rPr>
        <w:t xml:space="preserve">and research-based strategies </w:t>
      </w:r>
      <w:r w:rsidR="00820ACA" w:rsidRPr="007A5FA0">
        <w:rPr>
          <w:rFonts w:cstheme="minorHAnsi"/>
          <w:shd w:val="clear" w:color="auto" w:fill="FFFFFF"/>
        </w:rPr>
        <w:t>aligned to the needs and context of the school</w:t>
      </w:r>
      <w:r w:rsidR="004A620F">
        <w:rPr>
          <w:rFonts w:cstheme="minorHAnsi"/>
          <w:shd w:val="clear" w:color="auto" w:fill="FFFFFF"/>
        </w:rPr>
        <w:t>.</w:t>
      </w:r>
      <w:r w:rsidR="00820ACA" w:rsidRPr="00913B44">
        <w:rPr>
          <w:rFonts w:cstheme="minorHAnsi"/>
          <w:shd w:val="clear" w:color="auto" w:fill="FFFFFF"/>
        </w:rPr>
        <w:t xml:space="preserve"> </w:t>
      </w:r>
    </w:p>
    <w:p w14:paraId="3BB28A03" w14:textId="36ED115E" w:rsidR="008B0664" w:rsidRPr="007A5FA0" w:rsidRDefault="005C5E8B" w:rsidP="00266B71">
      <w:pPr>
        <w:spacing w:before="120" w:after="120" w:line="240" w:lineRule="auto"/>
        <w:rPr>
          <w:rFonts w:cstheme="minorHAnsi"/>
          <w:shd w:val="clear" w:color="auto" w:fill="FFFFFF"/>
        </w:rPr>
      </w:pPr>
      <w:r w:rsidRPr="007A5FA0">
        <w:rPr>
          <w:rFonts w:cstheme="minorHAnsi"/>
          <w:shd w:val="clear" w:color="auto" w:fill="FFFFFF"/>
        </w:rPr>
        <w:t>Effective</w:t>
      </w:r>
      <w:r w:rsidR="00364E9D" w:rsidRPr="007A5FA0">
        <w:rPr>
          <w:rFonts w:cstheme="minorHAnsi"/>
          <w:shd w:val="clear" w:color="auto" w:fill="FFFFFF"/>
        </w:rPr>
        <w:t xml:space="preserve"> plan</w:t>
      </w:r>
      <w:r w:rsidR="00133461" w:rsidRPr="007A5FA0">
        <w:rPr>
          <w:rFonts w:cstheme="minorHAnsi"/>
          <w:shd w:val="clear" w:color="auto" w:fill="FFFFFF"/>
        </w:rPr>
        <w:t xml:space="preserve">s </w:t>
      </w:r>
      <w:r w:rsidR="00517E3A" w:rsidRPr="007A5FA0">
        <w:rPr>
          <w:rFonts w:cstheme="minorHAnsi"/>
          <w:shd w:val="clear" w:color="auto" w:fill="FFFFFF"/>
        </w:rPr>
        <w:t>are based on</w:t>
      </w:r>
      <w:r w:rsidR="000241CE" w:rsidRPr="007A5FA0">
        <w:rPr>
          <w:rFonts w:cstheme="minorHAnsi"/>
          <w:shd w:val="clear" w:color="auto" w:fill="FFFFFF"/>
        </w:rPr>
        <w:t xml:space="preserve"> the most important changes</w:t>
      </w:r>
      <w:r w:rsidR="00096C58" w:rsidRPr="007A5FA0">
        <w:rPr>
          <w:rFonts w:cstheme="minorHAnsi"/>
          <w:shd w:val="clear" w:color="auto" w:fill="FFFFFF"/>
        </w:rPr>
        <w:t xml:space="preserve"> needed in the school</w:t>
      </w:r>
      <w:r w:rsidR="000241CE" w:rsidRPr="007A5FA0">
        <w:rPr>
          <w:rFonts w:cstheme="minorHAnsi"/>
          <w:shd w:val="clear" w:color="auto" w:fill="FFFFFF"/>
        </w:rPr>
        <w:t xml:space="preserve"> and </w:t>
      </w:r>
      <w:r w:rsidR="0060728B" w:rsidRPr="007A5FA0">
        <w:rPr>
          <w:rFonts w:cstheme="minorHAnsi"/>
          <w:shd w:val="clear" w:color="auto" w:fill="FFFFFF"/>
        </w:rPr>
        <w:t xml:space="preserve">demonstrate </w:t>
      </w:r>
      <w:r w:rsidR="00133461" w:rsidRPr="007A5FA0">
        <w:rPr>
          <w:rFonts w:cstheme="minorHAnsi"/>
          <w:shd w:val="clear" w:color="auto" w:fill="FFFFFF"/>
        </w:rPr>
        <w:t>align</w:t>
      </w:r>
      <w:r w:rsidR="0060728B" w:rsidRPr="007A5FA0">
        <w:rPr>
          <w:rFonts w:cstheme="minorHAnsi"/>
          <w:shd w:val="clear" w:color="auto" w:fill="FFFFFF"/>
        </w:rPr>
        <w:t>ment</w:t>
      </w:r>
      <w:r w:rsidR="006C49BB" w:rsidRPr="007A5FA0">
        <w:rPr>
          <w:rFonts w:cstheme="minorHAnsi"/>
          <w:shd w:val="clear" w:color="auto" w:fill="FFFFFF"/>
        </w:rPr>
        <w:t xml:space="preserve"> </w:t>
      </w:r>
      <w:r w:rsidR="00B738D4" w:rsidRPr="007A5FA0">
        <w:rPr>
          <w:rFonts w:cstheme="minorHAnsi"/>
          <w:shd w:val="clear" w:color="auto" w:fill="FFFFFF"/>
        </w:rPr>
        <w:t>to</w:t>
      </w:r>
      <w:r w:rsidR="00406892" w:rsidRPr="007A5FA0">
        <w:rPr>
          <w:rFonts w:cstheme="minorHAnsi"/>
          <w:shd w:val="clear" w:color="auto" w:fill="FFFFFF"/>
        </w:rPr>
        <w:t xml:space="preserve"> </w:t>
      </w:r>
      <w:r w:rsidR="00F502A1" w:rsidRPr="007A5FA0">
        <w:rPr>
          <w:rFonts w:cstheme="minorHAnsi"/>
          <w:shd w:val="clear" w:color="auto" w:fill="FFFFFF"/>
        </w:rPr>
        <w:t xml:space="preserve">federal, </w:t>
      </w:r>
      <w:r w:rsidR="00406892" w:rsidRPr="007A5FA0">
        <w:rPr>
          <w:rFonts w:cstheme="minorHAnsi"/>
          <w:shd w:val="clear" w:color="auto" w:fill="FFFFFF"/>
        </w:rPr>
        <w:t>state, division, and school</w:t>
      </w:r>
      <w:r w:rsidR="00567EB7" w:rsidRPr="007A5FA0">
        <w:rPr>
          <w:rFonts w:cstheme="minorHAnsi"/>
          <w:shd w:val="clear" w:color="auto" w:fill="FFFFFF"/>
        </w:rPr>
        <w:t xml:space="preserve"> </w:t>
      </w:r>
      <w:r w:rsidR="00B738D4" w:rsidRPr="007A5FA0">
        <w:rPr>
          <w:rFonts w:cstheme="minorHAnsi"/>
          <w:shd w:val="clear" w:color="auto" w:fill="FFFFFF"/>
        </w:rPr>
        <w:t xml:space="preserve">priorities </w:t>
      </w:r>
      <w:r w:rsidR="001E70C2" w:rsidRPr="007A5FA0">
        <w:rPr>
          <w:rFonts w:cstheme="minorHAnsi"/>
          <w:shd w:val="clear" w:color="auto" w:fill="FFFFFF"/>
        </w:rPr>
        <w:t xml:space="preserve">by relating goals, </w:t>
      </w:r>
      <w:r w:rsidR="00DA4046" w:rsidRPr="007A5FA0">
        <w:rPr>
          <w:rFonts w:cstheme="minorHAnsi"/>
          <w:shd w:val="clear" w:color="auto" w:fill="FFFFFF"/>
        </w:rPr>
        <w:t>measures, strategies, and resources to</w:t>
      </w:r>
      <w:r w:rsidR="00F502A1" w:rsidRPr="007A5FA0">
        <w:rPr>
          <w:rFonts w:cstheme="minorHAnsi"/>
          <w:shd w:val="clear" w:color="auto" w:fill="FFFFFF"/>
        </w:rPr>
        <w:t xml:space="preserve"> division plans</w:t>
      </w:r>
      <w:r w:rsidR="006135EB" w:rsidRPr="007A5FA0">
        <w:rPr>
          <w:rFonts w:cstheme="minorHAnsi"/>
          <w:shd w:val="clear" w:color="auto" w:fill="FFFFFF"/>
        </w:rPr>
        <w:t xml:space="preserve">, </w:t>
      </w:r>
      <w:r w:rsidR="003F05A2" w:rsidRPr="007A5FA0">
        <w:rPr>
          <w:rFonts w:cstheme="minorHAnsi"/>
          <w:shd w:val="clear" w:color="auto" w:fill="FFFFFF"/>
        </w:rPr>
        <w:t xml:space="preserve">federal and state </w:t>
      </w:r>
      <w:r w:rsidR="006135EB" w:rsidRPr="007A5FA0">
        <w:rPr>
          <w:rFonts w:cstheme="minorHAnsi"/>
          <w:shd w:val="clear" w:color="auto" w:fill="FFFFFF"/>
        </w:rPr>
        <w:t>law</w:t>
      </w:r>
      <w:r w:rsidR="005D043C" w:rsidRPr="007A5FA0">
        <w:rPr>
          <w:rFonts w:cstheme="minorHAnsi"/>
          <w:shd w:val="clear" w:color="auto" w:fill="FFFFFF"/>
        </w:rPr>
        <w:t>s</w:t>
      </w:r>
      <w:r w:rsidR="006135EB" w:rsidRPr="007A5FA0">
        <w:rPr>
          <w:rFonts w:cstheme="minorHAnsi"/>
          <w:shd w:val="clear" w:color="auto" w:fill="FFFFFF"/>
        </w:rPr>
        <w:t xml:space="preserve"> and guidance, </w:t>
      </w:r>
      <w:r w:rsidR="005D043C" w:rsidRPr="007A5FA0">
        <w:rPr>
          <w:rFonts w:cstheme="minorHAnsi"/>
          <w:shd w:val="clear" w:color="auto" w:fill="FFFFFF"/>
        </w:rPr>
        <w:t xml:space="preserve">including </w:t>
      </w:r>
      <w:r w:rsidR="00FF2A0F" w:rsidRPr="007A5FA0">
        <w:rPr>
          <w:rFonts w:cstheme="minorHAnsi"/>
          <w:shd w:val="clear" w:color="auto" w:fill="FFFFFF"/>
        </w:rPr>
        <w:t>Virginia</w:t>
      </w:r>
      <w:r w:rsidR="00905C30" w:rsidRPr="007A5FA0">
        <w:rPr>
          <w:rFonts w:cstheme="minorHAnsi"/>
          <w:shd w:val="clear" w:color="auto" w:fill="FFFFFF"/>
        </w:rPr>
        <w:t xml:space="preserve">’s </w:t>
      </w:r>
      <w:r w:rsidR="00FF2A0F" w:rsidRPr="007A5FA0">
        <w:rPr>
          <w:rFonts w:cstheme="minorHAnsi"/>
          <w:shd w:val="clear" w:color="auto" w:fill="FFFFFF"/>
        </w:rPr>
        <w:t>S</w:t>
      </w:r>
      <w:r w:rsidR="00984DDF" w:rsidRPr="007A5FA0">
        <w:rPr>
          <w:rFonts w:cstheme="minorHAnsi"/>
          <w:shd w:val="clear" w:color="auto" w:fill="FFFFFF"/>
        </w:rPr>
        <w:t xml:space="preserve">upport </w:t>
      </w:r>
      <w:r w:rsidR="00FF2A0F" w:rsidRPr="007A5FA0">
        <w:rPr>
          <w:rFonts w:cstheme="minorHAnsi"/>
          <w:shd w:val="clear" w:color="auto" w:fill="FFFFFF"/>
        </w:rPr>
        <w:t>F</w:t>
      </w:r>
      <w:r w:rsidR="00DA4046" w:rsidRPr="007A5FA0">
        <w:rPr>
          <w:rFonts w:cstheme="minorHAnsi"/>
          <w:shd w:val="clear" w:color="auto" w:fill="FFFFFF"/>
        </w:rPr>
        <w:t>ramework</w:t>
      </w:r>
      <w:r w:rsidR="003F05A2" w:rsidRPr="007A5FA0">
        <w:rPr>
          <w:rFonts w:cstheme="minorHAnsi"/>
          <w:shd w:val="clear" w:color="auto" w:fill="FFFFFF"/>
        </w:rPr>
        <w:t>.</w:t>
      </w:r>
      <w:r w:rsidR="00135179" w:rsidRPr="007A5FA0">
        <w:rPr>
          <w:rStyle w:val="FootnoteReference"/>
          <w:rFonts w:eastAsia="Georgia" w:cstheme="minorHAnsi"/>
        </w:rPr>
        <w:t xml:space="preserve"> </w:t>
      </w:r>
      <w:r w:rsidR="00135179" w:rsidRPr="007A5FA0">
        <w:rPr>
          <w:rStyle w:val="FootnoteReference"/>
          <w:rFonts w:eastAsia="Georgia" w:cstheme="minorHAnsi"/>
        </w:rPr>
        <w:footnoteReference w:id="2"/>
      </w:r>
      <w:r w:rsidR="003F05A2" w:rsidRPr="007A5FA0">
        <w:rPr>
          <w:rFonts w:cstheme="minorHAnsi"/>
          <w:shd w:val="clear" w:color="auto" w:fill="FFFFFF"/>
        </w:rPr>
        <w:t xml:space="preserve"> </w:t>
      </w:r>
    </w:p>
    <w:p w14:paraId="653DD8A9" w14:textId="63181803" w:rsidR="00C6339C" w:rsidRDefault="00C6339C" w:rsidP="255E7D76">
      <w:pPr>
        <w:spacing w:before="120" w:after="120" w:line="240" w:lineRule="auto"/>
        <w:rPr>
          <w:shd w:val="clear" w:color="auto" w:fill="FFFFFF"/>
        </w:rPr>
      </w:pPr>
      <w:r w:rsidRPr="255E7D76">
        <w:rPr>
          <w:shd w:val="clear" w:color="auto" w:fill="FFFFFF"/>
        </w:rPr>
        <w:t xml:space="preserve">How to use the Virginia Comprehensive School </w:t>
      </w:r>
      <w:r w:rsidR="16F29988" w:rsidRPr="255E7D76">
        <w:rPr>
          <w:shd w:val="clear" w:color="auto" w:fill="FFFFFF"/>
        </w:rPr>
        <w:t xml:space="preserve">Support </w:t>
      </w:r>
      <w:r w:rsidRPr="255E7D76">
        <w:rPr>
          <w:shd w:val="clear" w:color="auto" w:fill="FFFFFF"/>
        </w:rPr>
        <w:t>Plan:</w:t>
      </w:r>
    </w:p>
    <w:p w14:paraId="7E55AD33" w14:textId="794D51DA" w:rsidR="00B2374E" w:rsidRDefault="00521E4B" w:rsidP="009148FC">
      <w:pPr>
        <w:pStyle w:val="ListParagraph"/>
        <w:numPr>
          <w:ilvl w:val="0"/>
          <w:numId w:val="17"/>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14:paraId="2F720C6E" w14:textId="68742A2F" w:rsidR="00612D47" w:rsidRDefault="00AF05D6" w:rsidP="255E7D76">
      <w:pPr>
        <w:pStyle w:val="ListParagraph"/>
        <w:numPr>
          <w:ilvl w:val="0"/>
          <w:numId w:val="17"/>
        </w:numPr>
        <w:spacing w:before="120" w:after="120" w:line="240" w:lineRule="auto"/>
        <w:rPr>
          <w:shd w:val="clear" w:color="auto" w:fill="FFFFFF"/>
        </w:rPr>
      </w:pPr>
      <w:r w:rsidRPr="255E7D76">
        <w:rPr>
          <w:shd w:val="clear" w:color="auto" w:fill="FFFFFF"/>
        </w:rPr>
        <w:t>Become familiar</w:t>
      </w:r>
      <w:r w:rsidR="00612D47" w:rsidRPr="255E7D76">
        <w:rPr>
          <w:shd w:val="clear" w:color="auto" w:fill="FFFFFF"/>
        </w:rPr>
        <w:t xml:space="preserve"> with the</w:t>
      </w:r>
      <w:r w:rsidR="0094748F" w:rsidRPr="255E7D76">
        <w:rPr>
          <w:shd w:val="clear" w:color="auto" w:fill="FFFFFF"/>
        </w:rPr>
        <w:t xml:space="preserve"> </w:t>
      </w:r>
      <w:r w:rsidR="00612D47" w:rsidRPr="255E7D76">
        <w:rPr>
          <w:shd w:val="clear" w:color="auto" w:fill="FFFFFF"/>
        </w:rPr>
        <w:t xml:space="preserve">explanation and example of </w:t>
      </w:r>
      <w:r w:rsidR="00814C45" w:rsidRPr="255E7D76">
        <w:rPr>
          <w:shd w:val="clear" w:color="auto" w:fill="FFFFFF"/>
        </w:rPr>
        <w:t xml:space="preserve">the </w:t>
      </w:r>
      <w:r w:rsidR="00585406" w:rsidRPr="255E7D76">
        <w:rPr>
          <w:shd w:val="clear" w:color="auto" w:fill="FFFFFF"/>
        </w:rPr>
        <w:t>C</w:t>
      </w:r>
      <w:r w:rsidR="00EF209C" w:rsidRPr="255E7D76">
        <w:rPr>
          <w:shd w:val="clear" w:color="auto" w:fill="FFFFFF"/>
        </w:rPr>
        <w:t xml:space="preserve">omprehensive </w:t>
      </w:r>
      <w:r w:rsidR="00585406" w:rsidRPr="255E7D76">
        <w:rPr>
          <w:shd w:val="clear" w:color="auto" w:fill="FFFFFF"/>
        </w:rPr>
        <w:t>S</w:t>
      </w:r>
      <w:r w:rsidR="0094748F" w:rsidRPr="255E7D76">
        <w:rPr>
          <w:shd w:val="clear" w:color="auto" w:fill="FFFFFF"/>
        </w:rPr>
        <w:t xml:space="preserve">chool </w:t>
      </w:r>
      <w:r w:rsidR="6574D065" w:rsidRPr="255E7D76">
        <w:rPr>
          <w:shd w:val="clear" w:color="auto" w:fill="FFFFFF"/>
        </w:rPr>
        <w:t xml:space="preserve">Support </w:t>
      </w:r>
      <w:r w:rsidR="00585406" w:rsidRPr="255E7D76">
        <w:rPr>
          <w:shd w:val="clear" w:color="auto" w:fill="FFFFFF"/>
        </w:rPr>
        <w:t>P</w:t>
      </w:r>
      <w:r w:rsidR="0094748F" w:rsidRPr="255E7D76">
        <w:rPr>
          <w:shd w:val="clear" w:color="auto" w:fill="FFFFFF"/>
        </w:rPr>
        <w:t xml:space="preserve">lan </w:t>
      </w:r>
      <w:r w:rsidR="00612D47" w:rsidRPr="255E7D76">
        <w:rPr>
          <w:shd w:val="clear" w:color="auto" w:fill="FFFFFF"/>
        </w:rPr>
        <w:t xml:space="preserve">template which includes a </w:t>
      </w:r>
      <w:r w:rsidR="00C452BC" w:rsidRPr="255E7D76">
        <w:rPr>
          <w:shd w:val="clear" w:color="auto" w:fill="FFFFFF"/>
        </w:rPr>
        <w:t xml:space="preserve">description </w:t>
      </w:r>
      <w:r w:rsidR="00FA69B7" w:rsidRPr="255E7D76">
        <w:rPr>
          <w:shd w:val="clear" w:color="auto" w:fill="FFFFFF"/>
        </w:rPr>
        <w:t xml:space="preserve">and example </w:t>
      </w:r>
      <w:r w:rsidR="00612D47" w:rsidRPr="255E7D76">
        <w:rPr>
          <w:shd w:val="clear" w:color="auto" w:fill="FFFFFF"/>
        </w:rPr>
        <w:t>for</w:t>
      </w:r>
      <w:r w:rsidR="002B5374" w:rsidRPr="255E7D76">
        <w:rPr>
          <w:shd w:val="clear" w:color="auto" w:fill="FFFFFF"/>
        </w:rPr>
        <w:t xml:space="preserve"> </w:t>
      </w:r>
      <w:r w:rsidR="00C452BC" w:rsidRPr="255E7D76">
        <w:rPr>
          <w:shd w:val="clear" w:color="auto" w:fill="FFFFFF"/>
        </w:rPr>
        <w:t xml:space="preserve">each item. </w:t>
      </w:r>
    </w:p>
    <w:p w14:paraId="16B00DA0" w14:textId="612B3805" w:rsidR="003A04B8" w:rsidRDefault="00957E01" w:rsidP="009148FC">
      <w:pPr>
        <w:pStyle w:val="ListParagraph"/>
        <w:numPr>
          <w:ilvl w:val="0"/>
          <w:numId w:val="17"/>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14:paraId="3C92D584" w14:textId="40B0182E" w:rsidR="001D6FDC" w:rsidRPr="007A5FA0" w:rsidRDefault="00957E01" w:rsidP="002666C4">
      <w:pPr>
        <w:pStyle w:val="ListParagraph"/>
        <w:numPr>
          <w:ilvl w:val="0"/>
          <w:numId w:val="17"/>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00C35E92" w:rsidRPr="007A5FA0">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00C35E92" w:rsidRPr="007A5FA0">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00C35E92" w:rsidRPr="009148FC">
        <w:rPr>
          <w:rFonts w:cstheme="minorHAnsi"/>
          <w:shd w:val="clear" w:color="auto" w:fill="FFFFFF"/>
        </w:rPr>
        <w:t xml:space="preserve"> </w:t>
      </w:r>
      <w:r w:rsidR="00AF741F" w:rsidRPr="00AF741F">
        <w:rPr>
          <w:rFonts w:cstheme="minorHAnsi"/>
          <w:b/>
          <w:bCs/>
          <w:shd w:val="clear" w:color="auto" w:fill="FFFFFF"/>
        </w:rPr>
        <w:t>barriers</w:t>
      </w:r>
      <w:r w:rsidR="00AF741F">
        <w:rPr>
          <w:rFonts w:cstheme="minorHAnsi"/>
          <w:shd w:val="clear" w:color="auto" w:fill="FFFFFF"/>
        </w:rPr>
        <w:t xml:space="preserve"> from a </w:t>
      </w:r>
      <w:r w:rsidR="00C35E92" w:rsidRPr="007A5FA0">
        <w:rPr>
          <w:rFonts w:cstheme="minorHAnsi"/>
          <w:shd w:val="clear" w:color="auto" w:fill="FFFFFF"/>
        </w:rPr>
        <w:t xml:space="preserve">root-cause analysis </w:t>
      </w:r>
      <w:r w:rsidR="00C35E92" w:rsidRPr="002666C4">
        <w:rPr>
          <w:rFonts w:cstheme="minorHAnsi"/>
          <w:b/>
          <w:bCs/>
          <w:i/>
          <w:iCs/>
          <w:shd w:val="clear" w:color="auto" w:fill="FFFFFF"/>
        </w:rPr>
        <w:t>establish</w:t>
      </w:r>
      <w:r w:rsidR="007369C6">
        <w:rPr>
          <w:rFonts w:cstheme="minorHAnsi"/>
          <w:b/>
          <w:bCs/>
          <w:i/>
          <w:iCs/>
          <w:shd w:val="clear" w:color="auto" w:fill="FFFFFF"/>
        </w:rPr>
        <w:t>ing</w:t>
      </w:r>
      <w:r w:rsidR="00C35E92" w:rsidRPr="002666C4">
        <w:rPr>
          <w:rFonts w:cstheme="minorHAnsi"/>
          <w:b/>
          <w:i/>
          <w:shd w:val="clear" w:color="auto" w:fill="FFFFFF"/>
        </w:rPr>
        <w:t xml:space="preserve"> </w:t>
      </w:r>
      <w:r w:rsidR="00AF741F">
        <w:rPr>
          <w:rFonts w:cstheme="minorHAnsi"/>
          <w:b/>
          <w:i/>
          <w:shd w:val="clear" w:color="auto" w:fill="FFFFFF"/>
        </w:rPr>
        <w:t xml:space="preserve">SMART </w:t>
      </w:r>
      <w:r w:rsidR="00C35E92" w:rsidRPr="002666C4">
        <w:rPr>
          <w:rFonts w:cstheme="minorHAnsi"/>
          <w:b/>
          <w:i/>
          <w:shd w:val="clear" w:color="auto" w:fill="FFFFFF"/>
        </w:rPr>
        <w:t>goals</w:t>
      </w:r>
      <w:r w:rsidR="004C6314" w:rsidRPr="007A5FA0">
        <w:rPr>
          <w:rFonts w:cstheme="minorHAnsi"/>
          <w:shd w:val="clear" w:color="auto" w:fill="FFFFFF"/>
        </w:rPr>
        <w:t xml:space="preserve">, </w:t>
      </w:r>
      <w:r w:rsidR="00137B10">
        <w:rPr>
          <w:rFonts w:cstheme="minorHAnsi"/>
          <w:shd w:val="clear" w:color="auto" w:fill="FFFFFF"/>
        </w:rPr>
        <w:t>the</w:t>
      </w:r>
      <w:r w:rsidR="00C35E92" w:rsidRPr="009148FC">
        <w:rPr>
          <w:rFonts w:cstheme="minorHAnsi"/>
          <w:shd w:val="clear" w:color="auto" w:fill="FFFFFF"/>
        </w:rPr>
        <w:t xml:space="preserve"> </w:t>
      </w:r>
      <w:r w:rsidR="00C35E92" w:rsidRPr="002666C4">
        <w:rPr>
          <w:rFonts w:cstheme="minorHAnsi"/>
          <w:b/>
          <w:bCs/>
          <w:i/>
          <w:iCs/>
          <w:shd w:val="clear" w:color="auto" w:fill="FFFFFF"/>
        </w:rPr>
        <w:t>align</w:t>
      </w:r>
      <w:r w:rsidR="00137B10" w:rsidRPr="002666C4">
        <w:rPr>
          <w:rFonts w:cstheme="minorHAnsi"/>
          <w:b/>
          <w:bCs/>
          <w:i/>
          <w:iCs/>
          <w:shd w:val="clear" w:color="auto" w:fill="FFFFFF"/>
        </w:rPr>
        <w:t xml:space="preserve">ment </w:t>
      </w:r>
      <w:r w:rsidR="00C35E92" w:rsidRPr="002666C4">
        <w:rPr>
          <w:rFonts w:cstheme="minorHAnsi"/>
          <w:b/>
          <w:i/>
          <w:shd w:val="clear" w:color="auto" w:fill="FFFFFF"/>
        </w:rPr>
        <w:t>to evidence and research-based</w:t>
      </w:r>
      <w:r w:rsidR="0092695E">
        <w:rPr>
          <w:rFonts w:cstheme="minorHAnsi"/>
          <w:b/>
          <w:i/>
          <w:shd w:val="clear" w:color="auto" w:fill="FFFFFF"/>
        </w:rPr>
        <w:t xml:space="preserve"> </w:t>
      </w:r>
      <w:r w:rsidR="0092695E" w:rsidRPr="002666C4">
        <w:rPr>
          <w:rFonts w:cstheme="minorHAnsi"/>
          <w:b/>
          <w:i/>
          <w:shd w:val="clear" w:color="auto" w:fill="FFFFFF"/>
        </w:rPr>
        <w:t>strategies</w:t>
      </w:r>
      <w:r w:rsidR="0092695E" w:rsidRPr="007A5FA0">
        <w:rPr>
          <w:rFonts w:cstheme="minorHAnsi"/>
          <w:shd w:val="clear" w:color="auto" w:fill="FFFFFF"/>
        </w:rPr>
        <w:t>,</w:t>
      </w:r>
      <w:r w:rsidR="00C35E92" w:rsidRPr="007A5FA0">
        <w:rPr>
          <w:rFonts w:cstheme="minorHAnsi"/>
          <w:shd w:val="clear" w:color="auto" w:fill="FFFFFF"/>
        </w:rPr>
        <w:t xml:space="preserve"> </w:t>
      </w:r>
      <w:r w:rsidR="004D44A1" w:rsidRPr="007A5FA0">
        <w:rPr>
          <w:rFonts w:cstheme="minorHAnsi"/>
          <w:shd w:val="clear" w:color="auto" w:fill="FFFFFF"/>
        </w:rPr>
        <w:t xml:space="preserve">the </w:t>
      </w:r>
      <w:r w:rsidR="0096758C" w:rsidRPr="002666C4">
        <w:rPr>
          <w:rFonts w:cstheme="minorHAnsi"/>
          <w:b/>
          <w:i/>
          <w:shd w:val="clear" w:color="auto" w:fill="FFFFFF"/>
        </w:rPr>
        <w:t xml:space="preserve">development and implementation of the </w:t>
      </w:r>
      <w:r w:rsidR="004D44A1" w:rsidRPr="002666C4">
        <w:rPr>
          <w:rFonts w:cstheme="minorHAnsi"/>
          <w:b/>
          <w:i/>
          <w:shd w:val="clear" w:color="auto" w:fill="FFFFFF"/>
        </w:rPr>
        <w:t>plan</w:t>
      </w:r>
      <w:r w:rsidR="0096758C" w:rsidRPr="007A5FA0">
        <w:rPr>
          <w:rFonts w:cstheme="minorHAnsi"/>
          <w:shd w:val="clear" w:color="auto" w:fill="FFFFFF"/>
        </w:rPr>
        <w:t xml:space="preserve">, </w:t>
      </w:r>
      <w:r w:rsidR="007369C6">
        <w:rPr>
          <w:rFonts w:cstheme="minorHAnsi"/>
          <w:shd w:val="clear" w:color="auto" w:fill="FFFFFF"/>
        </w:rPr>
        <w:t>and</w:t>
      </w:r>
      <w:r w:rsidR="0096758C" w:rsidRPr="009148FC">
        <w:rPr>
          <w:rFonts w:cstheme="minorHAnsi"/>
          <w:shd w:val="clear" w:color="auto" w:fill="FFFFFF"/>
        </w:rPr>
        <w:t xml:space="preserve"> </w:t>
      </w:r>
      <w:r w:rsidR="007369C6">
        <w:rPr>
          <w:rFonts w:cstheme="minorHAnsi"/>
          <w:shd w:val="clear" w:color="auto" w:fill="FFFFFF"/>
        </w:rPr>
        <w:t>the</w:t>
      </w:r>
      <w:r w:rsidR="00C35E92" w:rsidRPr="007A5FA0">
        <w:rPr>
          <w:rFonts w:cstheme="minorHAnsi"/>
          <w:shd w:val="clear" w:color="auto" w:fill="FFFFFF"/>
        </w:rPr>
        <w:t xml:space="preserve"> artifacts </w:t>
      </w:r>
      <w:r w:rsidR="00B97644" w:rsidRPr="007A5FA0">
        <w:rPr>
          <w:rFonts w:cstheme="minorHAnsi"/>
          <w:shd w:val="clear" w:color="auto" w:fill="FFFFFF"/>
        </w:rPr>
        <w:t xml:space="preserve">to </w:t>
      </w:r>
      <w:r w:rsidR="00C35E92" w:rsidRPr="007A5FA0">
        <w:rPr>
          <w:rFonts w:cstheme="minorHAnsi"/>
          <w:shd w:val="clear" w:color="auto" w:fill="FFFFFF"/>
        </w:rPr>
        <w:t>be regularly collected and analyzed</w:t>
      </w:r>
      <w:r w:rsidR="007369C6">
        <w:rPr>
          <w:rFonts w:cstheme="minorHAnsi"/>
          <w:shd w:val="clear" w:color="auto" w:fill="FFFFFF"/>
        </w:rPr>
        <w:t xml:space="preserve"> for </w:t>
      </w:r>
      <w:r w:rsidR="007369C6" w:rsidRPr="0096416E">
        <w:rPr>
          <w:rFonts w:cstheme="minorHAnsi"/>
          <w:b/>
          <w:bCs/>
          <w:i/>
          <w:iCs/>
          <w:shd w:val="clear" w:color="auto" w:fill="FFFFFF"/>
        </w:rPr>
        <w:t>progress monitoring</w:t>
      </w:r>
      <w:r w:rsidR="00C35E92" w:rsidRPr="009148FC">
        <w:rPr>
          <w:rFonts w:cstheme="minorHAnsi"/>
          <w:shd w:val="clear" w:color="auto" w:fill="FFFFFF"/>
        </w:rPr>
        <w:t>.</w:t>
      </w:r>
      <w:r w:rsidR="00FD7822" w:rsidRPr="009148FC">
        <w:rPr>
          <w:rFonts w:cstheme="minorHAnsi"/>
          <w:shd w:val="clear" w:color="auto" w:fill="FFFFFF"/>
        </w:rPr>
        <w:t xml:space="preserve"> </w:t>
      </w:r>
    </w:p>
    <w:p w14:paraId="4030E233" w14:textId="3299475B" w:rsidR="00C1081E" w:rsidRPr="00AA4D7D" w:rsidRDefault="00C1081E" w:rsidP="00CD3635">
      <w:pPr>
        <w:spacing w:after="0" w:line="240" w:lineRule="auto"/>
        <w:rPr>
          <w:rFonts w:eastAsia="Georgia" w:cstheme="minorHAnsi"/>
        </w:rPr>
      </w:pPr>
    </w:p>
    <w:p w14:paraId="080AC5E5" w14:textId="131F8A28" w:rsidR="00CD3635" w:rsidRDefault="2CDB0EF1" w:rsidP="007075DB">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002B2E6F" w:rsidRPr="00AA4D7D" w14:paraId="072C7FB4" w14:textId="77777777" w:rsidTr="002B2E6F">
        <w:trPr>
          <w:trHeight w:val="316"/>
        </w:trPr>
        <w:tc>
          <w:tcPr>
            <w:tcW w:w="1620" w:type="dxa"/>
            <w:shd w:val="clear" w:color="auto" w:fill="003C71"/>
            <w:vAlign w:val="center"/>
          </w:tcPr>
          <w:p w14:paraId="533D4E53" w14:textId="77777777" w:rsidR="002B2E6F" w:rsidRPr="00AA4D7D" w:rsidRDefault="002B2E6F" w:rsidP="002B2E6F">
            <w:pPr>
              <w:jc w:val="center"/>
              <w:rPr>
                <w:rFonts w:eastAsia="Georgia" w:cstheme="minorHAnsi"/>
                <w:b/>
              </w:rPr>
            </w:pPr>
            <w:r w:rsidRPr="00F8667E">
              <w:rPr>
                <w:rFonts w:eastAsia="Georgia" w:cstheme="minorHAnsi"/>
                <w:b/>
                <w:sz w:val="24"/>
                <w:szCs w:val="24"/>
              </w:rPr>
              <w:lastRenderedPageBreak/>
              <w:t>Domain of Support</w:t>
            </w:r>
          </w:p>
        </w:tc>
        <w:tc>
          <w:tcPr>
            <w:tcW w:w="12685" w:type="dxa"/>
            <w:shd w:val="clear" w:color="auto" w:fill="003C71"/>
            <w:vAlign w:val="center"/>
          </w:tcPr>
          <w:p w14:paraId="71F2B591" w14:textId="48745C6C" w:rsidR="002B2E6F" w:rsidRPr="00AA4D7D" w:rsidRDefault="002B2E6F" w:rsidP="00E0354F">
            <w:pPr>
              <w:jc w:val="center"/>
              <w:rPr>
                <w:rFonts w:eastAsia="Georgia" w:cstheme="minorHAnsi"/>
                <w:b/>
              </w:rPr>
            </w:pPr>
            <w:r w:rsidRPr="00F8667E">
              <w:rPr>
                <w:rFonts w:eastAsia="Georgia" w:cstheme="minorHAnsi"/>
                <w:b/>
                <w:sz w:val="32"/>
                <w:szCs w:val="32"/>
              </w:rPr>
              <w:t>Description</w:t>
            </w:r>
          </w:p>
        </w:tc>
      </w:tr>
      <w:tr w:rsidR="002B2E6F" w:rsidRPr="00AA4D7D" w14:paraId="66073D1D" w14:textId="77777777" w:rsidTr="002B2E6F">
        <w:trPr>
          <w:trHeight w:val="614"/>
        </w:trPr>
        <w:tc>
          <w:tcPr>
            <w:tcW w:w="1620" w:type="dxa"/>
            <w:shd w:val="clear" w:color="auto" w:fill="279989"/>
            <w:vAlign w:val="center"/>
          </w:tcPr>
          <w:p w14:paraId="512BD1F7" w14:textId="77777777" w:rsidR="002B2E6F" w:rsidRPr="00D12C05" w:rsidRDefault="002B2E6F" w:rsidP="002B2E6F">
            <w:pPr>
              <w:rPr>
                <w:rFonts w:eastAsia="Georgia" w:cstheme="minorHAnsi"/>
                <w:b/>
                <w:color w:val="FFFFFF" w:themeColor="background1"/>
              </w:rPr>
            </w:pPr>
            <w:hyperlink w:anchor="Academic" w:history="1">
              <w:r w:rsidRPr="00D12C05">
                <w:rPr>
                  <w:rStyle w:val="Hyperlink"/>
                  <w:rFonts w:eastAsia="Georgia" w:cstheme="minorHAnsi"/>
                  <w:b/>
                  <w:color w:val="FFFFFF" w:themeColor="background1"/>
                </w:rPr>
                <w:t>Academic</w:t>
              </w:r>
            </w:hyperlink>
          </w:p>
        </w:tc>
        <w:tc>
          <w:tcPr>
            <w:tcW w:w="12685" w:type="dxa"/>
          </w:tcPr>
          <w:p w14:paraId="1922C5B4" w14:textId="330A6C02" w:rsidR="002B2E6F" w:rsidRPr="00AA4D7D" w:rsidRDefault="002B2E6F" w:rsidP="002B2E6F">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002B2E6F" w:rsidRPr="00AA4D7D" w14:paraId="41A5BEE9" w14:textId="77777777" w:rsidTr="002B2E6F">
        <w:trPr>
          <w:trHeight w:val="632"/>
        </w:trPr>
        <w:tc>
          <w:tcPr>
            <w:tcW w:w="1620" w:type="dxa"/>
            <w:shd w:val="clear" w:color="auto" w:fill="FFC600"/>
            <w:vAlign w:val="center"/>
          </w:tcPr>
          <w:p w14:paraId="3EC0809D" w14:textId="77777777" w:rsidR="002B2E6F" w:rsidRPr="00D12C05" w:rsidRDefault="002B2E6F" w:rsidP="002B2E6F">
            <w:pPr>
              <w:rPr>
                <w:rFonts w:eastAsia="Georgia" w:cstheme="minorHAnsi"/>
                <w:b/>
                <w:color w:val="FFFFFF" w:themeColor="background1"/>
              </w:rPr>
            </w:pPr>
            <w:hyperlink w:anchor="Staffing" w:history="1">
              <w:r w:rsidRPr="00D12C05">
                <w:rPr>
                  <w:rStyle w:val="Hyperlink"/>
                  <w:rFonts w:eastAsia="Georgia" w:cstheme="minorHAnsi"/>
                  <w:b/>
                  <w:color w:val="FFFFFF" w:themeColor="background1"/>
                </w:rPr>
                <w:t>Staffing</w:t>
              </w:r>
            </w:hyperlink>
          </w:p>
        </w:tc>
        <w:tc>
          <w:tcPr>
            <w:tcW w:w="12685" w:type="dxa"/>
          </w:tcPr>
          <w:p w14:paraId="7A12E345" w14:textId="77777777" w:rsidR="002B2E6F" w:rsidRPr="00AA4D7D" w:rsidRDefault="002B2E6F" w:rsidP="002B2E6F">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002B2E6F" w:rsidRPr="00AA4D7D" w14:paraId="1EDFC52A" w14:textId="77777777" w:rsidTr="002B2E6F">
        <w:trPr>
          <w:trHeight w:val="614"/>
        </w:trPr>
        <w:tc>
          <w:tcPr>
            <w:tcW w:w="1620" w:type="dxa"/>
            <w:shd w:val="clear" w:color="auto" w:fill="FF6A39"/>
            <w:vAlign w:val="center"/>
          </w:tcPr>
          <w:p w14:paraId="0E99B967" w14:textId="77777777" w:rsidR="002B2E6F" w:rsidRPr="00D12C05" w:rsidRDefault="002B2E6F" w:rsidP="002B2E6F">
            <w:pPr>
              <w:rPr>
                <w:rFonts w:eastAsia="Georgia" w:cstheme="minorHAnsi"/>
                <w:b/>
                <w:color w:val="FFFFFF" w:themeColor="background1"/>
              </w:rPr>
            </w:pPr>
            <w:hyperlink w:anchor="ProfessionalLearning" w:history="1">
              <w:r w:rsidRPr="00D12C05">
                <w:rPr>
                  <w:rStyle w:val="Hyperlink"/>
                  <w:rFonts w:eastAsia="Georgia" w:cstheme="minorHAnsi"/>
                  <w:b/>
                  <w:color w:val="FFFFFF" w:themeColor="background1"/>
                </w:rPr>
                <w:t>Professional Learning</w:t>
              </w:r>
            </w:hyperlink>
          </w:p>
        </w:tc>
        <w:tc>
          <w:tcPr>
            <w:tcW w:w="12685" w:type="dxa"/>
          </w:tcPr>
          <w:p w14:paraId="3A6A6635" w14:textId="0A47DA62" w:rsidR="002B2E6F" w:rsidRPr="00AA4D7D" w:rsidRDefault="002B2E6F" w:rsidP="002B2E6F">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002B2E6F" w:rsidRPr="00AA4D7D" w14:paraId="73A3E321" w14:textId="77777777" w:rsidTr="002B2E6F">
        <w:trPr>
          <w:trHeight w:val="701"/>
        </w:trPr>
        <w:tc>
          <w:tcPr>
            <w:tcW w:w="1620" w:type="dxa"/>
            <w:shd w:val="clear" w:color="auto" w:fill="003C71"/>
            <w:vAlign w:val="center"/>
          </w:tcPr>
          <w:p w14:paraId="099BA1CB" w14:textId="77777777" w:rsidR="002B2E6F" w:rsidRPr="00AA4D7D" w:rsidRDefault="002B2E6F" w:rsidP="002B2E6F">
            <w:pPr>
              <w:rPr>
                <w:rFonts w:eastAsia="Georgia" w:cstheme="minorHAnsi"/>
                <w:b/>
                <w:color w:val="FFFFFF" w:themeColor="background1"/>
              </w:rPr>
            </w:pPr>
            <w:hyperlink w:anchor="SchoolClimate" w:history="1">
              <w:r w:rsidRPr="00D12C05">
                <w:rPr>
                  <w:rStyle w:val="Hyperlink"/>
                  <w:rFonts w:eastAsia="Georgia" w:cstheme="minorHAnsi"/>
                  <w:b/>
                  <w:color w:val="FFFFFF" w:themeColor="background1"/>
                </w:rPr>
                <w:t>School Climate</w:t>
              </w:r>
            </w:hyperlink>
          </w:p>
        </w:tc>
        <w:tc>
          <w:tcPr>
            <w:tcW w:w="12685" w:type="dxa"/>
          </w:tcPr>
          <w:p w14:paraId="329AB1CD" w14:textId="77777777" w:rsidR="002B2E6F" w:rsidRPr="00AA4D7D" w:rsidRDefault="002B2E6F" w:rsidP="002B2E6F">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14:paraId="10713614" w14:textId="3C03D61B" w:rsidR="00F0785E" w:rsidRPr="00395F99" w:rsidRDefault="00E05B76" w:rsidP="000514B6">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6A7F29FE" w:rsidRPr="00AA4D7D">
        <w:rPr>
          <w:rFonts w:eastAsia="Calibri" w:cstheme="minorHAnsi"/>
        </w:rPr>
        <w:t xml:space="preserve"> </w:t>
      </w:r>
    </w:p>
    <w:p w14:paraId="1459D909" w14:textId="69D601E0" w:rsidR="00F907E9" w:rsidRDefault="00F907E9">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000C734F" w:rsidRPr="00AA4D7D" w14:paraId="030BD1CE" w14:textId="77777777" w:rsidTr="49B4B069">
        <w:trPr>
          <w:trHeight w:val="430"/>
        </w:trPr>
        <w:tc>
          <w:tcPr>
            <w:tcW w:w="14689" w:type="dxa"/>
            <w:gridSpan w:val="2"/>
            <w:shd w:val="clear" w:color="auto" w:fill="003C71"/>
          </w:tcPr>
          <w:p w14:paraId="71EF43E0" w14:textId="6FEC9F2C" w:rsidR="000C734F" w:rsidRPr="00AA4D7D" w:rsidRDefault="004C149F" w:rsidP="008736EE">
            <w:pPr>
              <w:jc w:val="center"/>
              <w:rPr>
                <w:rFonts w:eastAsia="Georgia" w:cstheme="minorHAnsi"/>
                <w:b/>
                <w:sz w:val="28"/>
                <w:szCs w:val="28"/>
              </w:rPr>
            </w:pPr>
            <w:r>
              <w:rPr>
                <w:rFonts w:eastAsia="Georgia" w:cstheme="minorHAnsi"/>
                <w:b/>
                <w:sz w:val="28"/>
                <w:szCs w:val="28"/>
              </w:rPr>
              <w:lastRenderedPageBreak/>
              <w:t>Profile</w:t>
            </w:r>
            <w:r w:rsidR="000C734F" w:rsidRPr="00AA4D7D">
              <w:rPr>
                <w:rFonts w:eastAsia="Georgia" w:cstheme="minorHAnsi"/>
                <w:b/>
                <w:sz w:val="28"/>
                <w:szCs w:val="28"/>
              </w:rPr>
              <w:t xml:space="preserve"> Information</w:t>
            </w:r>
          </w:p>
        </w:tc>
      </w:tr>
      <w:tr w:rsidR="000C734F" w:rsidRPr="00AA4D7D" w14:paraId="58BFA9D1" w14:textId="77777777" w:rsidTr="49B4B069">
        <w:trPr>
          <w:trHeight w:val="430"/>
        </w:trPr>
        <w:tc>
          <w:tcPr>
            <w:tcW w:w="7627" w:type="dxa"/>
            <w:shd w:val="clear" w:color="auto" w:fill="BDD6EE" w:themeFill="accent5" w:themeFillTint="66"/>
          </w:tcPr>
          <w:p w14:paraId="777C6ED3" w14:textId="751938E5" w:rsidR="000C734F" w:rsidRPr="00AA4D7D" w:rsidRDefault="000C734F" w:rsidP="49B4B069">
            <w:pPr>
              <w:rPr>
                <w:rFonts w:eastAsia="Georgia"/>
                <w:b/>
                <w:sz w:val="28"/>
                <w:szCs w:val="28"/>
              </w:rPr>
            </w:pPr>
            <w:r w:rsidRPr="18961105">
              <w:rPr>
                <w:rFonts w:eastAsia="Georgia"/>
                <w:b/>
                <w:sz w:val="28"/>
                <w:szCs w:val="28"/>
              </w:rPr>
              <w:t xml:space="preserve">Division: </w:t>
            </w:r>
            <w:r w:rsidR="6C7A8F20" w:rsidRPr="49B4B069">
              <w:rPr>
                <w:rFonts w:eastAsia="Georgia"/>
                <w:b/>
                <w:bCs/>
                <w:sz w:val="28"/>
                <w:szCs w:val="28"/>
              </w:rPr>
              <w:t>Roanoke City Public Schools</w:t>
            </w:r>
          </w:p>
        </w:tc>
        <w:tc>
          <w:tcPr>
            <w:tcW w:w="7062" w:type="dxa"/>
            <w:shd w:val="clear" w:color="auto" w:fill="BDD6EE" w:themeFill="accent5" w:themeFillTint="66"/>
          </w:tcPr>
          <w:p w14:paraId="7BB48E2F" w14:textId="3602DCE0" w:rsidR="000C734F" w:rsidRPr="00AA4D7D" w:rsidRDefault="000C734F" w:rsidP="49B4B069">
            <w:pPr>
              <w:rPr>
                <w:rFonts w:eastAsia="Georgia"/>
                <w:b/>
                <w:sz w:val="28"/>
                <w:szCs w:val="28"/>
              </w:rPr>
            </w:pPr>
            <w:r w:rsidRPr="49B4B069">
              <w:rPr>
                <w:rFonts w:eastAsia="Georgia"/>
                <w:b/>
                <w:bCs/>
                <w:sz w:val="28"/>
                <w:szCs w:val="28"/>
              </w:rPr>
              <w:t>School:</w:t>
            </w:r>
            <w:r w:rsidR="1280EAC7" w:rsidRPr="49B4B069">
              <w:rPr>
                <w:rFonts w:eastAsia="Georgia"/>
                <w:b/>
                <w:bCs/>
                <w:sz w:val="28"/>
                <w:szCs w:val="28"/>
              </w:rPr>
              <w:t xml:space="preserve"> </w:t>
            </w:r>
            <w:r w:rsidR="5C88B097" w:rsidRPr="49B4B069">
              <w:rPr>
                <w:rFonts w:eastAsia="Georgia"/>
                <w:b/>
                <w:bCs/>
                <w:sz w:val="28"/>
                <w:szCs w:val="28"/>
              </w:rPr>
              <w:t>Morningside Elementary School</w:t>
            </w:r>
          </w:p>
        </w:tc>
      </w:tr>
      <w:tr w:rsidR="000C734F" w:rsidRPr="00AA4D7D" w14:paraId="6FB1FAFE" w14:textId="77777777" w:rsidTr="49B4B069">
        <w:trPr>
          <w:trHeight w:val="410"/>
        </w:trPr>
        <w:tc>
          <w:tcPr>
            <w:tcW w:w="7627" w:type="dxa"/>
            <w:shd w:val="clear" w:color="auto" w:fill="BDD6EE" w:themeFill="accent5" w:themeFillTint="66"/>
          </w:tcPr>
          <w:p w14:paraId="4BE2A3CC" w14:textId="53D2F6EE" w:rsidR="000C734F" w:rsidRPr="00AA4D7D" w:rsidRDefault="000C734F" w:rsidP="49B4B069">
            <w:pPr>
              <w:rPr>
                <w:rFonts w:eastAsia="Georgia"/>
                <w:b/>
                <w:sz w:val="28"/>
                <w:szCs w:val="28"/>
              </w:rPr>
            </w:pPr>
            <w:r w:rsidRPr="36027668">
              <w:rPr>
                <w:rFonts w:eastAsia="Georgia"/>
                <w:b/>
                <w:sz w:val="28"/>
                <w:szCs w:val="28"/>
              </w:rPr>
              <w:t xml:space="preserve">Principal: </w:t>
            </w:r>
            <w:r w:rsidR="2ED952D5" w:rsidRPr="49B4B069">
              <w:rPr>
                <w:rFonts w:eastAsia="Georgia"/>
                <w:b/>
                <w:bCs/>
                <w:sz w:val="28"/>
                <w:szCs w:val="28"/>
              </w:rPr>
              <w:t>Dr. Megan Arthur</w:t>
            </w:r>
          </w:p>
        </w:tc>
        <w:tc>
          <w:tcPr>
            <w:tcW w:w="7062" w:type="dxa"/>
            <w:shd w:val="clear" w:color="auto" w:fill="BDD6EE" w:themeFill="accent5" w:themeFillTint="66"/>
          </w:tcPr>
          <w:p w14:paraId="50B2A007" w14:textId="465A1655" w:rsidR="000C734F" w:rsidRPr="00AA4D7D" w:rsidRDefault="000C734F" w:rsidP="008736EE">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00075588" w:rsidRPr="00AA4D7D" w14:paraId="4751561E" w14:textId="77777777" w:rsidTr="49B4B069">
        <w:trPr>
          <w:trHeight w:val="410"/>
        </w:trPr>
        <w:tc>
          <w:tcPr>
            <w:tcW w:w="14689" w:type="dxa"/>
            <w:gridSpan w:val="2"/>
            <w:shd w:val="clear" w:color="auto" w:fill="1F4E79" w:themeFill="accent5" w:themeFillShade="80"/>
          </w:tcPr>
          <w:p w14:paraId="10C09644" w14:textId="7FFCC3CA" w:rsidR="00075588" w:rsidRPr="00D45036" w:rsidRDefault="00075588" w:rsidP="008736EE">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49B4B069">
        <w:trPr>
          <w:trHeight w:val="410"/>
        </w:trPr>
        <w:tc>
          <w:tcPr>
            <w:tcW w:w="14689" w:type="dxa"/>
            <w:gridSpan w:val="2"/>
            <w:shd w:val="clear" w:color="auto" w:fill="BDD6EE" w:themeFill="accent5" w:themeFillTint="66"/>
          </w:tcPr>
          <w:p w14:paraId="7BDBDFCA" w14:textId="42400FCD" w:rsidR="00D45036" w:rsidRPr="001C1046" w:rsidRDefault="005E40FE" w:rsidP="008736EE">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49B4B069">
        <w:trPr>
          <w:trHeight w:val="410"/>
        </w:trPr>
        <w:tc>
          <w:tcPr>
            <w:tcW w:w="14689" w:type="dxa"/>
            <w:gridSpan w:val="2"/>
            <w:shd w:val="clear" w:color="auto" w:fill="FFFFFF" w:themeFill="background1"/>
          </w:tcPr>
          <w:p w14:paraId="31D19F61" w14:textId="6C5F38F5" w:rsidR="00F448D0" w:rsidRDefault="717E6C51" w:rsidP="49B4B069">
            <w:r w:rsidRPr="49B4B069">
              <w:rPr>
                <w:rFonts w:ascii="Calibri" w:eastAsia="Calibri" w:hAnsi="Calibri" w:cs="Calibri"/>
                <w:sz w:val="28"/>
                <w:szCs w:val="28"/>
              </w:rPr>
              <w:t>Morningside Elementary will engage internal and external stakeholders throughout the school improvement process to enhance student engagement and reduce absenteeism. Teachers, staff, students, and the leadership team will collaborate to conduct a needs assessment by analyzing data and gathering input through surveys and focus groups. Parents and community partners will provide additional feedback and insights into external factors affecting engagement. Based on this input, evidence-based strategies will be selected, with staff and stakeholders collaborating on the development of the school improvement plan. Implementation will involve professional development for teachers, regular progress monitoring through data analysis, and ongoing communication with parents and community partners. The plan's success will be evaluated through quarterly reviews of engagement and absenteeism data, and adjustments will be made as needed. Stakeholders will be kept informed and involved through regular updates, feedback opportunities, and an annual evaluation meeting to assess progress and plan future improvements.</w:t>
            </w:r>
          </w:p>
        </w:tc>
      </w:tr>
    </w:tbl>
    <w:tbl>
      <w:tblPr>
        <w:tblStyle w:val="TableGrid"/>
        <w:tblW w:w="14665" w:type="dxa"/>
        <w:tblLayout w:type="fixed"/>
        <w:tblLook w:val="04A0" w:firstRow="1" w:lastRow="0" w:firstColumn="1" w:lastColumn="0" w:noHBand="0" w:noVBand="1"/>
      </w:tblPr>
      <w:tblGrid>
        <w:gridCol w:w="4720"/>
        <w:gridCol w:w="1473"/>
        <w:gridCol w:w="12"/>
        <w:gridCol w:w="3060"/>
        <w:gridCol w:w="2366"/>
        <w:gridCol w:w="3010"/>
        <w:gridCol w:w="24"/>
      </w:tblGrid>
      <w:tr w:rsidR="00A91DB5" w:rsidRPr="008B79FC" w14:paraId="7D60147D" w14:textId="77777777" w:rsidTr="00D245F5">
        <w:trPr>
          <w:gridAfter w:val="1"/>
          <w:wAfter w:w="24" w:type="dxa"/>
          <w:trHeight w:val="440"/>
        </w:trPr>
        <w:tc>
          <w:tcPr>
            <w:tcW w:w="9265" w:type="dxa"/>
            <w:gridSpan w:val="4"/>
            <w:shd w:val="clear" w:color="auto" w:fill="279989"/>
            <w:vAlign w:val="center"/>
          </w:tcPr>
          <w:p w14:paraId="3A67E1A6" w14:textId="43C6D760" w:rsidR="00A91DB5" w:rsidRPr="00AA4D7D" w:rsidRDefault="008D36B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76" w:type="dxa"/>
            <w:gridSpan w:val="2"/>
            <w:shd w:val="clear" w:color="auto" w:fill="auto"/>
            <w:vAlign w:val="center"/>
          </w:tcPr>
          <w:p w14:paraId="3E48793E" w14:textId="0FBCF1F1" w:rsidR="00A91DB5" w:rsidRPr="008B79FC" w:rsidRDefault="42657140" w:rsidP="49B4B069">
            <w:pPr>
              <w:rPr>
                <w:rFonts w:eastAsia="Lato"/>
                <w:b/>
                <w:color w:val="000000" w:themeColor="text1"/>
              </w:rPr>
            </w:pPr>
            <w:r w:rsidRPr="776D0430">
              <w:rPr>
                <w:rFonts w:eastAsia="Lato"/>
                <w:b/>
              </w:rPr>
              <w:t>Content Area</w:t>
            </w:r>
            <w:r w:rsidR="27AB9E2D" w:rsidRPr="776D0430">
              <w:rPr>
                <w:rFonts w:eastAsia="Lato"/>
                <w:b/>
              </w:rPr>
              <w:t>:</w:t>
            </w:r>
            <w:r w:rsidR="00CF4D8C" w:rsidRPr="776D0430">
              <w:rPr>
                <w:rFonts w:eastAsia="Lato"/>
                <w:b/>
              </w:rPr>
              <w:t xml:space="preserve"> </w:t>
            </w:r>
            <w:sdt>
              <w:sdtPr>
                <w:rPr>
                  <w:rFonts w:eastAsia="Lato"/>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sidR="1F109D3C" w:rsidRPr="49B4B069">
                  <w:rPr>
                    <w:rFonts w:eastAsia="Lato"/>
                    <w:b/>
                    <w:bCs/>
                  </w:rPr>
                  <w:t>English</w:t>
                </w:r>
              </w:sdtContent>
            </w:sdt>
          </w:p>
        </w:tc>
      </w:tr>
      <w:tr w:rsidR="00C23F5A" w:rsidRPr="00AA4D7D" w14:paraId="5B0DAC44" w14:textId="77777777" w:rsidTr="00D245F5">
        <w:trPr>
          <w:gridAfter w:val="1"/>
          <w:wAfter w:w="24" w:type="dxa"/>
          <w:trHeight w:val="456"/>
        </w:trPr>
        <w:tc>
          <w:tcPr>
            <w:tcW w:w="14641" w:type="dxa"/>
            <w:gridSpan w:val="6"/>
          </w:tcPr>
          <w:p w14:paraId="76F2B6DC" w14:textId="2C47A7D3" w:rsidR="00C23F5A" w:rsidRPr="00AA4D7D" w:rsidRDefault="01470513" w:rsidP="49B4B069">
            <w:pPr>
              <w:pStyle w:val="ListParagraph"/>
              <w:rPr>
                <w:rFonts w:ascii="Calibri" w:eastAsia="Calibri" w:hAnsi="Calibri" w:cs="Calibri"/>
                <w:color w:val="000000" w:themeColor="text1"/>
              </w:rPr>
            </w:pPr>
            <w:r w:rsidRPr="49B4B069">
              <w:rPr>
                <w:rFonts w:eastAsia="Lato"/>
                <w:b/>
                <w:bCs/>
              </w:rPr>
              <w:t>Barrier(s)</w:t>
            </w:r>
            <w:r w:rsidR="4C1C66E8" w:rsidRPr="49B4B069">
              <w:rPr>
                <w:rFonts w:eastAsia="Lato"/>
                <w:b/>
                <w:bCs/>
              </w:rPr>
              <w:t>:</w:t>
            </w:r>
          </w:p>
          <w:p w14:paraId="163125A9" w14:textId="2BEA6EE0" w:rsidR="00C23F5A" w:rsidRDefault="4B6C233E" w:rsidP="49B4B069">
            <w:pPr>
              <w:pStyle w:val="ListParagraph"/>
              <w:numPr>
                <w:ilvl w:val="0"/>
                <w:numId w:val="1"/>
              </w:numPr>
              <w:rPr>
                <w:rStyle w:val="PlaceholderText"/>
                <w:rFonts w:ascii="Calibri" w:eastAsia="Calibri" w:hAnsi="Calibri" w:cs="Calibri"/>
                <w:color w:val="000000" w:themeColor="text1"/>
              </w:rPr>
            </w:pPr>
            <w:r w:rsidRPr="49B4B069">
              <w:rPr>
                <w:rFonts w:eastAsia="Lato"/>
                <w:b/>
                <w:bCs/>
              </w:rPr>
              <w:t xml:space="preserve"> </w:t>
            </w:r>
            <w:r w:rsidR="6E24CA28" w:rsidRPr="49B4B069">
              <w:rPr>
                <w:rStyle w:val="PlaceholderText"/>
                <w:rFonts w:ascii="Calibri" w:eastAsia="Calibri" w:hAnsi="Calibri" w:cs="Calibri"/>
                <w:color w:val="000000" w:themeColor="text1"/>
              </w:rPr>
              <w:t xml:space="preserve">Students in Grades 3-5 lack background knowledge, executive </w:t>
            </w:r>
            <w:r w:rsidR="6E24CA28" w:rsidRPr="109F21D9">
              <w:rPr>
                <w:rStyle w:val="PlaceholderText"/>
                <w:rFonts w:ascii="Calibri" w:eastAsia="Calibri" w:hAnsi="Calibri" w:cs="Calibri"/>
                <w:color w:val="000000" w:themeColor="text1"/>
              </w:rPr>
              <w:t>function</w:t>
            </w:r>
            <w:r w:rsidR="6E24CA28" w:rsidRPr="49B4B069">
              <w:rPr>
                <w:rStyle w:val="PlaceholderText"/>
                <w:rFonts w:ascii="Calibri" w:eastAsia="Calibri" w:hAnsi="Calibri" w:cs="Calibri"/>
                <w:color w:val="000000" w:themeColor="text1"/>
              </w:rPr>
              <w:t xml:space="preserve"> skills,</w:t>
            </w:r>
            <w:r w:rsidR="005D3E6D">
              <w:rPr>
                <w:rStyle w:val="PlaceholderText"/>
                <w:rFonts w:ascii="Calibri" w:eastAsia="Calibri" w:hAnsi="Calibri" w:cs="Calibri"/>
                <w:color w:val="000000" w:themeColor="text1"/>
              </w:rPr>
              <w:t xml:space="preserve"> fluent reading,</w:t>
            </w:r>
            <w:r w:rsidR="6E24CA28" w:rsidRPr="49B4B069">
              <w:rPr>
                <w:rStyle w:val="PlaceholderText"/>
                <w:rFonts w:ascii="Calibri" w:eastAsia="Calibri" w:hAnsi="Calibri" w:cs="Calibri"/>
                <w:color w:val="000000" w:themeColor="text1"/>
              </w:rPr>
              <w:t xml:space="preserve"> and comprehension strategies, which impacts their overall achievement in core subjects.</w:t>
            </w:r>
          </w:p>
          <w:p w14:paraId="216CE04B" w14:textId="4F0F02EA" w:rsidR="00BA24A7" w:rsidRPr="00AA4D7D" w:rsidRDefault="00775C55" w:rsidP="49B4B069">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 xml:space="preserve">Students with disabilities </w:t>
            </w:r>
            <w:r w:rsidR="00050980">
              <w:rPr>
                <w:rFonts w:ascii="Calibri" w:eastAsia="Calibri" w:hAnsi="Calibri" w:cs="Calibri"/>
                <w:color w:val="000000" w:themeColor="text1"/>
              </w:rPr>
              <w:t xml:space="preserve">lack </w:t>
            </w:r>
            <w:r w:rsidR="00DE3F09">
              <w:rPr>
                <w:rFonts w:ascii="Calibri" w:eastAsia="Calibri" w:hAnsi="Calibri" w:cs="Calibri"/>
                <w:color w:val="000000" w:themeColor="text1"/>
              </w:rPr>
              <w:t xml:space="preserve">growth and proficiency on grade level reading tests. </w:t>
            </w:r>
          </w:p>
          <w:p w14:paraId="28763CF8" w14:textId="64372BE8" w:rsidR="00C23F5A" w:rsidRPr="00AA4D7D" w:rsidRDefault="00C23F5A" w:rsidP="00B1288B">
            <w:pPr>
              <w:pStyle w:val="ListParagraph"/>
              <w:spacing w:after="180"/>
              <w:rPr>
                <w:rFonts w:eastAsia="Lato"/>
                <w:b/>
              </w:rPr>
            </w:pPr>
          </w:p>
        </w:tc>
      </w:tr>
      <w:tr w:rsidR="00C23F5A" w:rsidRPr="00AA4D7D" w14:paraId="49945E92" w14:textId="77777777" w:rsidTr="00D245F5">
        <w:trPr>
          <w:gridAfter w:val="1"/>
          <w:wAfter w:w="24" w:type="dxa"/>
          <w:trHeight w:val="494"/>
        </w:trPr>
        <w:tc>
          <w:tcPr>
            <w:tcW w:w="14641" w:type="dxa"/>
            <w:gridSpan w:val="6"/>
          </w:tcPr>
          <w:p w14:paraId="3696930E" w14:textId="4B8D8E95" w:rsidR="00C23F5A" w:rsidRPr="00AA4D7D" w:rsidRDefault="4C1C66E8" w:rsidP="49B4B069">
            <w:pPr>
              <w:rPr>
                <w:rFonts w:ascii="Calibri" w:eastAsia="Calibri" w:hAnsi="Calibri" w:cs="Calibri"/>
              </w:rPr>
            </w:pPr>
            <w:r w:rsidRPr="49B4B069">
              <w:rPr>
                <w:rFonts w:eastAsia="Lato"/>
                <w:b/>
                <w:bCs/>
              </w:rPr>
              <w:t>SMART Goal Statement</w:t>
            </w:r>
            <w:r w:rsidRPr="49B4B069">
              <w:rPr>
                <w:rFonts w:eastAsia="Lato"/>
              </w:rPr>
              <w:t xml:space="preserve">: </w:t>
            </w:r>
            <w:r w:rsidR="3441449B" w:rsidRPr="49B4B069">
              <w:rPr>
                <w:rFonts w:ascii="Calibri" w:eastAsia="Calibri" w:hAnsi="Calibri" w:cs="Calibri"/>
              </w:rPr>
              <w:t xml:space="preserve">By June 2025, Morningside Elementary </w:t>
            </w:r>
            <w:r w:rsidR="632790BB" w:rsidRPr="49B4B069">
              <w:rPr>
                <w:rFonts w:ascii="Calibri" w:eastAsia="Calibri" w:hAnsi="Calibri" w:cs="Calibri"/>
              </w:rPr>
              <w:t>School will</w:t>
            </w:r>
            <w:r w:rsidR="3441449B" w:rsidRPr="49B4B069">
              <w:rPr>
                <w:rFonts w:ascii="Calibri" w:eastAsia="Calibri" w:hAnsi="Calibri" w:cs="Calibri"/>
              </w:rPr>
              <w:t xml:space="preserve"> </w:t>
            </w:r>
            <w:r w:rsidR="471F3176" w:rsidRPr="49B4B069">
              <w:rPr>
                <w:rFonts w:ascii="Calibri" w:eastAsia="Calibri" w:hAnsi="Calibri" w:cs="Calibri"/>
              </w:rPr>
              <w:t xml:space="preserve">increase </w:t>
            </w:r>
            <w:r w:rsidR="7791D85C" w:rsidRPr="49B4B069">
              <w:rPr>
                <w:rFonts w:ascii="Calibri" w:eastAsia="Calibri" w:hAnsi="Calibri" w:cs="Calibri"/>
              </w:rPr>
              <w:t>overall achievement in reading</w:t>
            </w:r>
            <w:r w:rsidR="505301FE" w:rsidRPr="49B4B069">
              <w:rPr>
                <w:rFonts w:ascii="Calibri" w:eastAsia="Calibri" w:hAnsi="Calibri" w:cs="Calibri"/>
              </w:rPr>
              <w:t xml:space="preserve"> for</w:t>
            </w:r>
            <w:r w:rsidR="3441449B" w:rsidRPr="49B4B069">
              <w:rPr>
                <w:rFonts w:ascii="Calibri" w:eastAsia="Calibri" w:hAnsi="Calibri" w:cs="Calibri"/>
              </w:rPr>
              <w:t xml:space="preserve"> </w:t>
            </w:r>
            <w:r w:rsidR="00747291">
              <w:rPr>
                <w:rFonts w:ascii="Calibri" w:eastAsia="Calibri" w:hAnsi="Calibri" w:cs="Calibri"/>
              </w:rPr>
              <w:t>all</w:t>
            </w:r>
            <w:r w:rsidR="3441449B" w:rsidRPr="1E6E7CB9">
              <w:rPr>
                <w:rFonts w:ascii="Calibri" w:eastAsia="Calibri" w:hAnsi="Calibri" w:cs="Calibri"/>
              </w:rPr>
              <w:t xml:space="preserve"> </w:t>
            </w:r>
            <w:r w:rsidR="4C2A826D" w:rsidRPr="49B4B069">
              <w:rPr>
                <w:rFonts w:ascii="Calibri" w:eastAsia="Calibri" w:hAnsi="Calibri" w:cs="Calibri"/>
              </w:rPr>
              <w:t>students in grades 3-5</w:t>
            </w:r>
            <w:r w:rsidR="3441449B" w:rsidRPr="49B4B069">
              <w:rPr>
                <w:rFonts w:ascii="Calibri" w:eastAsia="Calibri" w:hAnsi="Calibri" w:cs="Calibri"/>
              </w:rPr>
              <w:t xml:space="preserve"> by </w:t>
            </w:r>
            <w:r w:rsidR="429F8C3A" w:rsidRPr="49B4B069">
              <w:rPr>
                <w:rFonts w:ascii="Calibri" w:eastAsia="Calibri" w:hAnsi="Calibri" w:cs="Calibri"/>
              </w:rPr>
              <w:t>at least 5</w:t>
            </w:r>
            <w:r w:rsidR="429F8C3A" w:rsidRPr="1E6E7CB9">
              <w:rPr>
                <w:rFonts w:ascii="Calibri" w:eastAsia="Calibri" w:hAnsi="Calibri" w:cs="Calibri"/>
              </w:rPr>
              <w:t>%</w:t>
            </w:r>
            <w:r w:rsidR="00747291">
              <w:rPr>
                <w:rFonts w:ascii="Calibri" w:eastAsia="Calibri" w:hAnsi="Calibri" w:cs="Calibri"/>
              </w:rPr>
              <w:t>, Black students by 10%, Economically Disadvantaged</w:t>
            </w:r>
            <w:r w:rsidR="0090187B">
              <w:rPr>
                <w:rFonts w:ascii="Calibri" w:eastAsia="Calibri" w:hAnsi="Calibri" w:cs="Calibri"/>
              </w:rPr>
              <w:t xml:space="preserve"> Students</w:t>
            </w:r>
            <w:r w:rsidR="002D6096">
              <w:rPr>
                <w:rFonts w:ascii="Calibri" w:eastAsia="Calibri" w:hAnsi="Calibri" w:cs="Calibri"/>
              </w:rPr>
              <w:t xml:space="preserve"> by</w:t>
            </w:r>
            <w:r w:rsidR="0090187B">
              <w:rPr>
                <w:rFonts w:ascii="Calibri" w:eastAsia="Calibri" w:hAnsi="Calibri" w:cs="Calibri"/>
              </w:rPr>
              <w:t xml:space="preserve"> 5%, and Students with Disabilities</w:t>
            </w:r>
            <w:r w:rsidR="00CF604A">
              <w:rPr>
                <w:rFonts w:ascii="Calibri" w:eastAsia="Calibri" w:hAnsi="Calibri" w:cs="Calibri"/>
              </w:rPr>
              <w:t xml:space="preserve"> </w:t>
            </w:r>
            <w:r w:rsidR="002D6096">
              <w:rPr>
                <w:rFonts w:ascii="Calibri" w:eastAsia="Calibri" w:hAnsi="Calibri" w:cs="Calibri"/>
              </w:rPr>
              <w:t xml:space="preserve">by </w:t>
            </w:r>
            <w:r w:rsidR="00CF604A">
              <w:rPr>
                <w:rFonts w:ascii="Calibri" w:eastAsia="Calibri" w:hAnsi="Calibri" w:cs="Calibri"/>
              </w:rPr>
              <w:t>5</w:t>
            </w:r>
            <w:r w:rsidR="429F8C3A" w:rsidRPr="49B4B069">
              <w:rPr>
                <w:rFonts w:ascii="Calibri" w:eastAsia="Calibri" w:hAnsi="Calibri" w:cs="Calibri"/>
              </w:rPr>
              <w:t xml:space="preserve">%. </w:t>
            </w:r>
            <w:r w:rsidR="360633E6" w:rsidRPr="49B4B069">
              <w:rPr>
                <w:rFonts w:ascii="Calibri" w:eastAsia="Calibri" w:hAnsi="Calibri" w:cs="Calibri"/>
              </w:rPr>
              <w:t xml:space="preserve"> </w:t>
            </w:r>
          </w:p>
        </w:tc>
      </w:tr>
      <w:tr w:rsidR="00CA38BE" w:rsidRPr="00AA4D7D" w14:paraId="654C0B62" w14:textId="77777777" w:rsidTr="00D245F5">
        <w:trPr>
          <w:gridAfter w:val="1"/>
          <w:wAfter w:w="24" w:type="dxa"/>
          <w:trHeight w:val="494"/>
        </w:trPr>
        <w:tc>
          <w:tcPr>
            <w:tcW w:w="6193" w:type="dxa"/>
            <w:gridSpan w:val="2"/>
          </w:tcPr>
          <w:p w14:paraId="0999E62A" w14:textId="7FB075B5" w:rsidR="00263EB6" w:rsidRDefault="008523E2" w:rsidP="008523E2">
            <w:pPr>
              <w:rPr>
                <w:rFonts w:eastAsia="Lato"/>
                <w:bCs/>
              </w:rPr>
            </w:pPr>
            <w:r w:rsidRPr="00564E2C">
              <w:rPr>
                <w:rFonts w:eastAsia="Lato"/>
                <w:bCs/>
              </w:rPr>
              <w:t>(Evidence-based) Strategy Name:</w:t>
            </w:r>
            <w:r w:rsidR="00263EB6">
              <w:rPr>
                <w:rFonts w:eastAsia="Lato"/>
                <w:bCs/>
              </w:rPr>
              <w:t xml:space="preserve"> Providing Reading Interventions for Students in Grades 4-9 (Educator’s Practice Guide</w:t>
            </w:r>
            <w:r w:rsidR="0081524B">
              <w:rPr>
                <w:rFonts w:eastAsia="Lato"/>
                <w:bCs/>
              </w:rPr>
              <w:t xml:space="preserve"> 29</w:t>
            </w:r>
            <w:r w:rsidR="00263EB6">
              <w:rPr>
                <w:rFonts w:eastAsia="Lato"/>
                <w:bCs/>
              </w:rPr>
              <w:t>)</w:t>
            </w:r>
            <w:r w:rsidRPr="00564E2C">
              <w:rPr>
                <w:rFonts w:eastAsia="Lato"/>
                <w:bCs/>
              </w:rPr>
              <w:t xml:space="preserve"> </w:t>
            </w:r>
          </w:p>
          <w:p w14:paraId="1D2361A3" w14:textId="7325D381" w:rsidR="00A31E63" w:rsidRDefault="00A31E63" w:rsidP="008523E2">
            <w:pPr>
              <w:rPr>
                <w:rFonts w:eastAsia="Lato"/>
                <w:bCs/>
              </w:rPr>
            </w:pPr>
            <w:r>
              <w:rPr>
                <w:rFonts w:eastAsia="Lato"/>
                <w:bCs/>
              </w:rPr>
              <w:t xml:space="preserve">Recommendation 2: Provide purposeful fluency-building activities to help </w:t>
            </w:r>
            <w:r w:rsidR="00B912E9">
              <w:rPr>
                <w:rFonts w:eastAsia="Lato"/>
                <w:bCs/>
              </w:rPr>
              <w:t xml:space="preserve">students read effortlessly. </w:t>
            </w:r>
          </w:p>
          <w:p w14:paraId="04FA7B08" w14:textId="4C7AC6A4" w:rsidR="008523E2" w:rsidRPr="00564E2C" w:rsidRDefault="008523E2" w:rsidP="008523E2">
            <w:pPr>
              <w:rPr>
                <w:rFonts w:eastAsia="Lato"/>
                <w:bCs/>
              </w:rPr>
            </w:pPr>
            <w:r w:rsidRPr="00564E2C">
              <w:rPr>
                <w:rFonts w:eastAsia="Lato"/>
                <w:bCs/>
              </w:rPr>
              <w:t>Recommendation 3: Routinely use a set of comprehension-building practices to help students make sense of the text</w:t>
            </w:r>
          </w:p>
          <w:p w14:paraId="184E97A2" w14:textId="77777777" w:rsidR="008523E2" w:rsidRPr="00564E2C" w:rsidRDefault="008523E2" w:rsidP="008523E2">
            <w:pPr>
              <w:rPr>
                <w:rFonts w:eastAsia="Lato"/>
                <w:bCs/>
              </w:rPr>
            </w:pPr>
            <w:r w:rsidRPr="00564E2C">
              <w:rPr>
                <w:rFonts w:eastAsia="Lato"/>
                <w:bCs/>
              </w:rPr>
              <w:lastRenderedPageBreak/>
              <w:t>Part 3A. Build students’ world and word knowledge so they can make sense of the text</w:t>
            </w:r>
          </w:p>
          <w:p w14:paraId="1A1BDE65" w14:textId="77777777" w:rsidR="008523E2" w:rsidRPr="00564E2C" w:rsidRDefault="008523E2" w:rsidP="008523E2">
            <w:pPr>
              <w:rPr>
                <w:rFonts w:eastAsia="Lato"/>
                <w:bCs/>
              </w:rPr>
            </w:pPr>
            <w:r w:rsidRPr="00564E2C">
              <w:rPr>
                <w:rFonts w:eastAsia="Lato"/>
                <w:bCs/>
              </w:rPr>
              <w:t>Part 3B. Consistently provide students with opportunities to ask and answer questions to better understand the text they read</w:t>
            </w:r>
          </w:p>
          <w:p w14:paraId="3A2F998A" w14:textId="77777777" w:rsidR="008523E2" w:rsidRPr="00564E2C" w:rsidRDefault="008523E2" w:rsidP="008523E2">
            <w:pPr>
              <w:rPr>
                <w:rFonts w:eastAsia="Lato"/>
                <w:bCs/>
              </w:rPr>
            </w:pPr>
            <w:r w:rsidRPr="00564E2C">
              <w:rPr>
                <w:rFonts w:eastAsia="Lato"/>
                <w:bCs/>
              </w:rPr>
              <w:t>Part 3C. Teach students a routine for determining the gist of a short section of text</w:t>
            </w:r>
          </w:p>
          <w:p w14:paraId="4F221C99" w14:textId="77777777" w:rsidR="008523E2" w:rsidRDefault="008523E2" w:rsidP="008523E2">
            <w:pPr>
              <w:rPr>
                <w:rFonts w:eastAsia="Lato"/>
                <w:bCs/>
              </w:rPr>
            </w:pPr>
            <w:r w:rsidRPr="00564E2C">
              <w:rPr>
                <w:rFonts w:eastAsia="Lato"/>
                <w:bCs/>
              </w:rPr>
              <w:t>Part 3D. Teach students to monitor their comprehension as they read</w:t>
            </w:r>
          </w:p>
          <w:p w14:paraId="0AE901BB" w14:textId="77777777" w:rsidR="00CA38BE" w:rsidRDefault="00CA38BE" w:rsidP="008523E2">
            <w:pPr>
              <w:rPr>
                <w:rFonts w:eastAsia="Lato"/>
                <w:bCs/>
              </w:rPr>
            </w:pPr>
            <w:r w:rsidRPr="00564E2C">
              <w:rPr>
                <w:rFonts w:eastAsia="Lato"/>
                <w:bCs/>
              </w:rPr>
              <w:t xml:space="preserve">Tier of Evidence: </w:t>
            </w:r>
            <w:r w:rsidR="008523E2" w:rsidRPr="00564E2C">
              <w:rPr>
                <w:rFonts w:eastAsia="Lato"/>
                <w:bCs/>
              </w:rPr>
              <w:t>Tier 1- Strong</w:t>
            </w:r>
          </w:p>
          <w:p w14:paraId="50A42EDE" w14:textId="6AAFEEC6" w:rsidR="00CA38BE" w:rsidRPr="00AA4D7D" w:rsidRDefault="00CA38BE" w:rsidP="00CA38BE">
            <w:pPr>
              <w:rPr>
                <w:rFonts w:eastAsia="Lato"/>
                <w:b/>
              </w:rPr>
            </w:pPr>
          </w:p>
        </w:tc>
        <w:tc>
          <w:tcPr>
            <w:tcW w:w="8448" w:type="dxa"/>
            <w:gridSpan w:val="4"/>
          </w:tcPr>
          <w:p w14:paraId="32468A29" w14:textId="1A193344" w:rsidR="00CA38BE" w:rsidRPr="00AA4D7D" w:rsidRDefault="05117FB3" w:rsidP="49B4B069">
            <w:pPr>
              <w:rPr>
                <w:rFonts w:eastAsia="Lato"/>
                <w:b/>
              </w:rPr>
            </w:pPr>
            <w:r w:rsidRPr="1E6E7CB9">
              <w:rPr>
                <w:rFonts w:eastAsia="Lato"/>
                <w:b/>
              </w:rPr>
              <w:lastRenderedPageBreak/>
              <w:t xml:space="preserve">Description: </w:t>
            </w:r>
          </w:p>
          <w:p w14:paraId="29DB8362" w14:textId="7AE721FF" w:rsidR="00CA38BE" w:rsidRPr="00AA4D7D" w:rsidRDefault="0013543F" w:rsidP="00CA38BE">
            <w:pPr>
              <w:rPr>
                <w:rFonts w:ascii="Montserrat" w:eastAsia="Montserrat" w:hAnsi="Montserrat" w:cs="Montserrat"/>
                <w:color w:val="101010"/>
                <w:sz w:val="21"/>
                <w:szCs w:val="21"/>
              </w:rPr>
            </w:pPr>
            <w:r>
              <w:t xml:space="preserve">To improve reading skills, </w:t>
            </w:r>
            <w:r>
              <w:rPr>
                <w:rStyle w:val="Strong"/>
              </w:rPr>
              <w:t>Recommendation 2</w:t>
            </w:r>
            <w:r>
              <w:t xml:space="preserve"> emphasizes using targeted fluency-building activities to help students read effortlessly, enhancing their accuracy and smoothness. </w:t>
            </w:r>
            <w:r>
              <w:rPr>
                <w:rStyle w:val="Strong"/>
              </w:rPr>
              <w:t>Recommendation 3</w:t>
            </w:r>
            <w:r>
              <w:t xml:space="preserve"> focuses on a set of comprehension-building practices, including expanding students' world and word knowledge, encouraging them to ask and answer questions about the text, teaching routines for determining the gist of short passages, and </w:t>
            </w:r>
            <w:r>
              <w:lastRenderedPageBreak/>
              <w:t>helping students monitor their own comprehension as they read. These strategies work together to deepen understanding and promote more effective reading.</w:t>
            </w:r>
          </w:p>
        </w:tc>
      </w:tr>
      <w:tr w:rsidR="00C23F5A" w:rsidRPr="00AA4D7D" w14:paraId="69B43D10" w14:textId="77777777" w:rsidTr="00D245F5">
        <w:trPr>
          <w:gridAfter w:val="1"/>
          <w:wAfter w:w="24" w:type="dxa"/>
          <w:trHeight w:val="332"/>
        </w:trPr>
        <w:tc>
          <w:tcPr>
            <w:tcW w:w="6193" w:type="dxa"/>
            <w:gridSpan w:val="2"/>
          </w:tcPr>
          <w:p w14:paraId="42DE8FAB" w14:textId="08C79C10" w:rsidR="00C23F5A" w:rsidRDefault="00C23F5A" w:rsidP="004C598F">
            <w:pPr>
              <w:rPr>
                <w:rFonts w:ascii="Calibri" w:eastAsia="Calibri" w:hAnsi="Calibri" w:cs="Calibri"/>
              </w:rPr>
            </w:pPr>
            <w:r w:rsidRPr="7A28CFBB">
              <w:rPr>
                <w:rFonts w:eastAsia="Lato"/>
                <w:b/>
                <w:bCs/>
              </w:rPr>
              <w:lastRenderedPageBreak/>
              <w:t xml:space="preserve">Student Measure #1:  </w:t>
            </w:r>
            <w:r w:rsidR="024333EB" w:rsidRPr="7A28CFBB">
              <w:rPr>
                <w:rFonts w:ascii="Calibri" w:eastAsia="Calibri" w:hAnsi="Calibri" w:cs="Calibri"/>
              </w:rPr>
              <w:t xml:space="preserve"> </w:t>
            </w:r>
          </w:p>
          <w:p w14:paraId="5BFCE2C0" w14:textId="24A85354" w:rsidR="00C23F5A" w:rsidRPr="00973BAB" w:rsidRDefault="005815F5" w:rsidP="004C598F">
            <w:pPr>
              <w:rPr>
                <w:rFonts w:eastAsia="Lato"/>
                <w:bCs/>
              </w:rPr>
            </w:pPr>
            <w:r w:rsidRPr="00973BAB">
              <w:rPr>
                <w:rFonts w:eastAsia="Lato"/>
                <w:bCs/>
              </w:rPr>
              <w:t>MAP comprehension data</w:t>
            </w:r>
            <w:r w:rsidR="00063C02">
              <w:rPr>
                <w:rFonts w:eastAsia="Lato"/>
                <w:bCs/>
              </w:rPr>
              <w:t>/ Fluency Data / LexiaCore Data</w:t>
            </w:r>
          </w:p>
        </w:tc>
        <w:tc>
          <w:tcPr>
            <w:tcW w:w="8448" w:type="dxa"/>
            <w:gridSpan w:val="4"/>
          </w:tcPr>
          <w:p w14:paraId="0F93C62E" w14:textId="2E3DE9FD" w:rsidR="00C23F5A" w:rsidRPr="00AA4D7D" w:rsidRDefault="00C23F5A" w:rsidP="087A6883">
            <w:pPr>
              <w:rPr>
                <w:rFonts w:eastAsia="Lato"/>
                <w:b/>
                <w:bCs/>
              </w:rPr>
            </w:pPr>
            <w:r w:rsidRPr="087A6883">
              <w:rPr>
                <w:rFonts w:eastAsia="Lato"/>
                <w:b/>
                <w:bCs/>
              </w:rPr>
              <w:t xml:space="preserve">Student Measure #2: </w:t>
            </w:r>
          </w:p>
          <w:p w14:paraId="332691CD" w14:textId="627EF952" w:rsidR="00C23F5A" w:rsidRPr="00973BAB" w:rsidRDefault="00063C02" w:rsidP="004C598F">
            <w:pPr>
              <w:rPr>
                <w:rFonts w:eastAsia="Lato" w:cstheme="minorHAnsi"/>
                <w:bCs/>
              </w:rPr>
            </w:pPr>
            <w:r>
              <w:rPr>
                <w:rFonts w:eastAsia="Lato" w:cstheme="minorHAnsi"/>
                <w:bCs/>
              </w:rPr>
              <w:t>Use of High-Quality Tier One Instructional Materials</w:t>
            </w:r>
          </w:p>
        </w:tc>
      </w:tr>
      <w:tr w:rsidR="00C23F5A" w:rsidRPr="00AA4D7D" w14:paraId="3D1BF1F1" w14:textId="77777777" w:rsidTr="00D245F5">
        <w:trPr>
          <w:gridAfter w:val="1"/>
          <w:wAfter w:w="24" w:type="dxa"/>
          <w:trHeight w:val="377"/>
        </w:trPr>
        <w:tc>
          <w:tcPr>
            <w:tcW w:w="6193" w:type="dxa"/>
            <w:gridSpan w:val="2"/>
          </w:tcPr>
          <w:p w14:paraId="159C1CBB" w14:textId="77777777" w:rsidR="00C23F5A" w:rsidRDefault="005A48BF" w:rsidP="004C598F">
            <w:pPr>
              <w:rPr>
                <w:rFonts w:eastAsia="Lato"/>
                <w:b/>
                <w:bCs/>
              </w:rPr>
            </w:pPr>
            <w:r w:rsidRPr="7A28CFBB">
              <w:rPr>
                <w:rFonts w:eastAsia="Lato"/>
                <w:b/>
                <w:bCs/>
              </w:rPr>
              <w:t>Staff</w:t>
            </w:r>
            <w:r w:rsidR="00C23F5A" w:rsidRPr="7A28CFBB">
              <w:rPr>
                <w:rFonts w:eastAsia="Lato"/>
                <w:b/>
                <w:bCs/>
              </w:rPr>
              <w:t xml:space="preserve"> Measure #1:  </w:t>
            </w:r>
          </w:p>
          <w:p w14:paraId="4297759D" w14:textId="2E72133D" w:rsidR="00C23F5A" w:rsidRPr="00AA4D7D" w:rsidRDefault="00973BAB" w:rsidP="004C598F">
            <w:pPr>
              <w:rPr>
                <w:rFonts w:ascii="Calibri" w:eastAsia="Calibri" w:hAnsi="Calibri" w:cs="Calibri"/>
              </w:rPr>
            </w:pPr>
            <w:r>
              <w:rPr>
                <w:rFonts w:ascii="Calibri" w:eastAsia="Calibri" w:hAnsi="Calibri" w:cs="Calibri"/>
                <w:bCs/>
              </w:rPr>
              <w:t>Lesson plans</w:t>
            </w:r>
          </w:p>
        </w:tc>
        <w:tc>
          <w:tcPr>
            <w:tcW w:w="8448" w:type="dxa"/>
            <w:gridSpan w:val="4"/>
          </w:tcPr>
          <w:p w14:paraId="4787E9F7" w14:textId="6C32C8D3"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#2:  </w:t>
            </w:r>
          </w:p>
          <w:p w14:paraId="44279214" w14:textId="3B3C7B00" w:rsidR="00C23F5A" w:rsidRPr="00973BAB" w:rsidRDefault="00973BAB" w:rsidP="004C598F">
            <w:pPr>
              <w:rPr>
                <w:rFonts w:eastAsia="Lato" w:cstheme="minorHAnsi"/>
                <w:bCs/>
              </w:rPr>
            </w:pPr>
            <w:r>
              <w:rPr>
                <w:rFonts w:eastAsia="Lato" w:cstheme="minorHAnsi"/>
                <w:bCs/>
              </w:rPr>
              <w:t>Observations, quick visits, and walk-throughs</w:t>
            </w:r>
          </w:p>
        </w:tc>
      </w:tr>
      <w:tr w:rsidR="00C23F5A" w:rsidRPr="00AA4D7D" w14:paraId="6D8FB9C3" w14:textId="77777777" w:rsidTr="00D245F5">
        <w:trPr>
          <w:gridAfter w:val="1"/>
          <w:wAfter w:w="24" w:type="dxa"/>
        </w:trPr>
        <w:tc>
          <w:tcPr>
            <w:tcW w:w="14641" w:type="dxa"/>
            <w:gridSpan w:val="6"/>
            <w:shd w:val="clear" w:color="auto" w:fill="003C71"/>
          </w:tcPr>
          <w:p w14:paraId="027214AC" w14:textId="77777777" w:rsidR="00C23F5A" w:rsidRPr="00AA4D7D" w:rsidRDefault="00C23F5A" w:rsidP="004C598F">
            <w:pPr>
              <w:jc w:val="center"/>
              <w:rPr>
                <w:rFonts w:cstheme="minorHAnsi"/>
                <w:b/>
                <w:sz w:val="28"/>
                <w:szCs w:val="28"/>
              </w:rPr>
            </w:pPr>
            <w:r w:rsidRPr="00AA4D7D">
              <w:rPr>
                <w:rFonts w:cstheme="minorHAnsi"/>
                <w:b/>
                <w:sz w:val="28"/>
                <w:szCs w:val="28"/>
              </w:rPr>
              <w:t>Action Plan</w:t>
            </w:r>
          </w:p>
        </w:tc>
      </w:tr>
      <w:tr w:rsidR="00C23F5A" w:rsidRPr="00AA4D7D" w14:paraId="42FA17D1" w14:textId="77777777" w:rsidTr="00D245F5">
        <w:trPr>
          <w:gridAfter w:val="1"/>
          <w:wAfter w:w="24" w:type="dxa"/>
        </w:trPr>
        <w:tc>
          <w:tcPr>
            <w:tcW w:w="4720" w:type="dxa"/>
            <w:shd w:val="clear" w:color="auto" w:fill="DEEAF6" w:themeFill="accent5" w:themeFillTint="33"/>
            <w:vAlign w:val="center"/>
          </w:tcPr>
          <w:p w14:paraId="3DD65F49" w14:textId="77777777" w:rsidR="00C23F5A" w:rsidRPr="00AA4D7D" w:rsidRDefault="00C23F5A" w:rsidP="004C598F">
            <w:pPr>
              <w:jc w:val="center"/>
              <w:rPr>
                <w:rFonts w:cstheme="minorHAnsi"/>
                <w:b/>
                <w:sz w:val="24"/>
                <w:szCs w:val="24"/>
              </w:rPr>
            </w:pPr>
            <w:r w:rsidRPr="00AA4D7D">
              <w:rPr>
                <w:rFonts w:cstheme="minorHAnsi"/>
                <w:b/>
                <w:sz w:val="24"/>
                <w:szCs w:val="24"/>
              </w:rPr>
              <w:t>Action Steps</w:t>
            </w:r>
          </w:p>
          <w:p w14:paraId="64123E39" w14:textId="5CAAEEA8" w:rsidR="00C23F5A" w:rsidRPr="00AA4D7D" w:rsidRDefault="00C23F5A" w:rsidP="004C598F">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473" w:type="dxa"/>
            <w:shd w:val="clear" w:color="auto" w:fill="DEEAF6" w:themeFill="accent5" w:themeFillTint="33"/>
            <w:vAlign w:val="center"/>
          </w:tcPr>
          <w:p w14:paraId="2AE9EE38" w14:textId="77777777" w:rsidR="00C23F5A" w:rsidRPr="00AA4D7D" w:rsidRDefault="00C23F5A" w:rsidP="004C598F">
            <w:pPr>
              <w:jc w:val="center"/>
              <w:rPr>
                <w:rFonts w:cstheme="minorHAnsi"/>
                <w:b/>
                <w:sz w:val="24"/>
                <w:szCs w:val="24"/>
              </w:rPr>
            </w:pPr>
            <w:r w:rsidRPr="00AA4D7D">
              <w:rPr>
                <w:rFonts w:cstheme="minorHAnsi"/>
                <w:b/>
                <w:sz w:val="24"/>
                <w:szCs w:val="24"/>
              </w:rPr>
              <w:t>Start of Action Step</w:t>
            </w:r>
          </w:p>
        </w:tc>
        <w:tc>
          <w:tcPr>
            <w:tcW w:w="3072" w:type="dxa"/>
            <w:gridSpan w:val="2"/>
            <w:shd w:val="clear" w:color="auto" w:fill="DEEAF6" w:themeFill="accent5" w:themeFillTint="33"/>
            <w:vAlign w:val="center"/>
          </w:tcPr>
          <w:p w14:paraId="6B64A831" w14:textId="77777777" w:rsidR="00C23F5A" w:rsidRPr="00AA4D7D" w:rsidRDefault="00C23F5A" w:rsidP="004C598F">
            <w:pPr>
              <w:jc w:val="center"/>
              <w:rPr>
                <w:rFonts w:cstheme="minorHAnsi"/>
                <w:b/>
                <w:sz w:val="24"/>
                <w:szCs w:val="24"/>
              </w:rPr>
            </w:pPr>
            <w:r w:rsidRPr="00AA4D7D">
              <w:rPr>
                <w:rFonts w:cstheme="minorHAnsi"/>
                <w:b/>
                <w:sz w:val="24"/>
                <w:szCs w:val="24"/>
              </w:rPr>
              <w:t>End of Action Step</w:t>
            </w:r>
          </w:p>
        </w:tc>
        <w:tc>
          <w:tcPr>
            <w:tcW w:w="2366" w:type="dxa"/>
            <w:shd w:val="clear" w:color="auto" w:fill="DEEAF6" w:themeFill="accent5" w:themeFillTint="33"/>
            <w:vAlign w:val="center"/>
          </w:tcPr>
          <w:p w14:paraId="0F955571" w14:textId="012707BF" w:rsidR="00C23F5A" w:rsidRPr="00AA4D7D" w:rsidRDefault="00C23F5A" w:rsidP="004C598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0" w:type="dxa"/>
            <w:shd w:val="clear" w:color="auto" w:fill="DEEAF6" w:themeFill="accent5" w:themeFillTint="33"/>
            <w:vAlign w:val="center"/>
          </w:tcPr>
          <w:p w14:paraId="6EFB8A6B" w14:textId="77777777" w:rsidR="00C23F5A" w:rsidRPr="00AA4D7D" w:rsidRDefault="00C23F5A" w:rsidP="004C598F">
            <w:pPr>
              <w:jc w:val="center"/>
              <w:rPr>
                <w:rFonts w:cstheme="minorHAnsi"/>
                <w:b/>
                <w:sz w:val="24"/>
                <w:szCs w:val="24"/>
              </w:rPr>
            </w:pPr>
            <w:r w:rsidRPr="00AA4D7D">
              <w:rPr>
                <w:rFonts w:cstheme="minorHAnsi"/>
                <w:b/>
                <w:sz w:val="24"/>
                <w:szCs w:val="24"/>
              </w:rPr>
              <w:t>Budget (local, state, federal funds)</w:t>
            </w:r>
          </w:p>
        </w:tc>
      </w:tr>
      <w:tr w:rsidR="00C23F5A" w:rsidRPr="00AA4D7D" w14:paraId="6D5DB51B" w14:textId="77777777" w:rsidTr="00D245F5">
        <w:trPr>
          <w:gridAfter w:val="1"/>
          <w:wAfter w:w="24" w:type="dxa"/>
        </w:trPr>
        <w:tc>
          <w:tcPr>
            <w:tcW w:w="4720" w:type="dxa"/>
          </w:tcPr>
          <w:p w14:paraId="0F708AF7" w14:textId="3574C45A" w:rsidR="00C23F5A" w:rsidRPr="00AA4D7D" w:rsidRDefault="132BD052" w:rsidP="004C598F">
            <w:pPr>
              <w:spacing w:line="276" w:lineRule="auto"/>
              <w:rPr>
                <w:rFonts w:ascii="Calibri" w:eastAsia="Calibri" w:hAnsi="Calibri" w:cs="Calibri"/>
                <w:sz w:val="24"/>
                <w:szCs w:val="24"/>
              </w:rPr>
            </w:pPr>
            <w:r w:rsidRPr="4F4BC911">
              <w:rPr>
                <w:rFonts w:ascii="Lato" w:eastAsia="Lato" w:hAnsi="Lato" w:cs="Lato"/>
                <w:color w:val="000000" w:themeColor="text1"/>
                <w:sz w:val="19"/>
                <w:szCs w:val="19"/>
              </w:rPr>
              <w:t>Develop and monitor lesson plans and collaborative learning team structures to ensure instruction is aligned with Virginia's SOLs and Curriculum Framework</w:t>
            </w:r>
          </w:p>
        </w:tc>
        <w:tc>
          <w:tcPr>
            <w:tcW w:w="1473" w:type="dxa"/>
          </w:tcPr>
          <w:p w14:paraId="6B8FD7A1" w14:textId="04F75F95" w:rsidR="00C23F5A" w:rsidRPr="00AA4D7D" w:rsidRDefault="00755D24" w:rsidP="004C598F">
            <w:pPr>
              <w:rPr>
                <w:rFonts w:cstheme="minorHAnsi"/>
                <w:sz w:val="24"/>
                <w:szCs w:val="24"/>
              </w:rPr>
            </w:pPr>
            <w:r>
              <w:rPr>
                <w:rFonts w:cstheme="minorHAnsi"/>
                <w:sz w:val="24"/>
                <w:szCs w:val="24"/>
              </w:rPr>
              <w:t>August</w:t>
            </w:r>
            <w:r w:rsidR="00EF3EFF">
              <w:rPr>
                <w:rFonts w:cstheme="minorHAnsi"/>
                <w:sz w:val="24"/>
                <w:szCs w:val="24"/>
              </w:rPr>
              <w:t xml:space="preserve"> 2024</w:t>
            </w:r>
          </w:p>
        </w:tc>
        <w:tc>
          <w:tcPr>
            <w:tcW w:w="3072" w:type="dxa"/>
            <w:gridSpan w:val="2"/>
          </w:tcPr>
          <w:p w14:paraId="08503AA5" w14:textId="6B8E00E8" w:rsidR="00C23F5A" w:rsidRPr="00AA4D7D" w:rsidRDefault="00EF3EFF" w:rsidP="004C598F">
            <w:pPr>
              <w:rPr>
                <w:rFonts w:cstheme="minorHAnsi"/>
                <w:sz w:val="24"/>
                <w:szCs w:val="24"/>
              </w:rPr>
            </w:pPr>
            <w:r>
              <w:rPr>
                <w:rFonts w:cstheme="minorHAnsi"/>
                <w:sz w:val="24"/>
                <w:szCs w:val="24"/>
              </w:rPr>
              <w:t>June 2025</w:t>
            </w:r>
          </w:p>
        </w:tc>
        <w:tc>
          <w:tcPr>
            <w:tcW w:w="2366" w:type="dxa"/>
          </w:tcPr>
          <w:p w14:paraId="737BB1C1" w14:textId="77777777" w:rsidR="00C57748" w:rsidRDefault="00EF3EFF" w:rsidP="004C598F">
            <w:pPr>
              <w:rPr>
                <w:rFonts w:cstheme="minorHAnsi"/>
                <w:sz w:val="24"/>
                <w:szCs w:val="24"/>
              </w:rPr>
            </w:pPr>
            <w:r>
              <w:rPr>
                <w:rFonts w:cstheme="minorHAnsi"/>
                <w:sz w:val="24"/>
                <w:szCs w:val="24"/>
              </w:rPr>
              <w:t>Principal</w:t>
            </w:r>
          </w:p>
          <w:p w14:paraId="08E688DD" w14:textId="6DD08498" w:rsidR="00C23F5A" w:rsidRPr="00AA4D7D" w:rsidRDefault="00EF3EFF" w:rsidP="004C598F">
            <w:pPr>
              <w:rPr>
                <w:rFonts w:cstheme="minorHAnsi"/>
                <w:sz w:val="24"/>
                <w:szCs w:val="24"/>
              </w:rPr>
            </w:pPr>
            <w:r>
              <w:rPr>
                <w:rFonts w:cstheme="minorHAnsi"/>
                <w:sz w:val="24"/>
                <w:szCs w:val="24"/>
              </w:rPr>
              <w:t>Assistant Principal</w:t>
            </w:r>
          </w:p>
        </w:tc>
        <w:tc>
          <w:tcPr>
            <w:tcW w:w="3010" w:type="dxa"/>
          </w:tcPr>
          <w:p w14:paraId="0F1D2D40" w14:textId="2A817E39" w:rsidR="00C23F5A" w:rsidRPr="00AA4D7D" w:rsidRDefault="00EF3EFF" w:rsidP="004C598F">
            <w:pPr>
              <w:rPr>
                <w:rFonts w:cstheme="minorHAnsi"/>
                <w:sz w:val="24"/>
                <w:szCs w:val="24"/>
              </w:rPr>
            </w:pPr>
            <w:r>
              <w:rPr>
                <w:rFonts w:cstheme="minorHAnsi"/>
                <w:sz w:val="24"/>
                <w:szCs w:val="24"/>
              </w:rPr>
              <w:t>na</w:t>
            </w:r>
          </w:p>
        </w:tc>
      </w:tr>
      <w:tr w:rsidR="00310C5C" w:rsidRPr="00AA4D7D" w14:paraId="5F6A2DC3" w14:textId="77777777" w:rsidTr="00D245F5">
        <w:tc>
          <w:tcPr>
            <w:tcW w:w="4720" w:type="dxa"/>
          </w:tcPr>
          <w:p w14:paraId="631AEA1A" w14:textId="24BFA416" w:rsidR="00310C5C" w:rsidRPr="00AA4D7D" w:rsidRDefault="000639EF" w:rsidP="004C598F">
            <w:pPr>
              <w:spacing w:line="276" w:lineRule="auto"/>
              <w:rPr>
                <w:rFonts w:ascii="Calibri" w:eastAsia="Calibri" w:hAnsi="Calibri" w:cs="Calibri"/>
                <w:sz w:val="24"/>
                <w:szCs w:val="24"/>
              </w:rPr>
            </w:pPr>
            <w:r w:rsidRPr="66790ADA">
              <w:rPr>
                <w:rFonts w:ascii="Lato" w:eastAsia="Lato" w:hAnsi="Lato" w:cs="Lato"/>
                <w:color w:val="000000" w:themeColor="text1"/>
                <w:sz w:val="19"/>
                <w:szCs w:val="19"/>
              </w:rPr>
              <w:t xml:space="preserve">Develop and monitor data meetings to review </w:t>
            </w:r>
            <w:r w:rsidR="2159C40E" w:rsidRPr="4E37E753">
              <w:rPr>
                <w:rFonts w:ascii="Lato" w:eastAsia="Lato" w:hAnsi="Lato" w:cs="Lato"/>
                <w:color w:val="000000" w:themeColor="text1"/>
                <w:sz w:val="19"/>
                <w:szCs w:val="19"/>
              </w:rPr>
              <w:t xml:space="preserve">student </w:t>
            </w:r>
            <w:r w:rsidR="2159C40E" w:rsidRPr="66790ADA">
              <w:rPr>
                <w:rFonts w:ascii="Lato" w:eastAsia="Lato" w:hAnsi="Lato" w:cs="Lato"/>
                <w:color w:val="000000" w:themeColor="text1"/>
                <w:sz w:val="19"/>
                <w:szCs w:val="19"/>
              </w:rPr>
              <w:t>data to inform instruction and group students based on their academic needs</w:t>
            </w:r>
          </w:p>
        </w:tc>
        <w:tc>
          <w:tcPr>
            <w:tcW w:w="1485" w:type="dxa"/>
            <w:gridSpan w:val="2"/>
          </w:tcPr>
          <w:p w14:paraId="258E5E13" w14:textId="0FB1EB99" w:rsidR="4E37E753" w:rsidRPr="4E37E753" w:rsidRDefault="00755D24" w:rsidP="4E37E753">
            <w:pPr>
              <w:rPr>
                <w:sz w:val="24"/>
                <w:szCs w:val="24"/>
              </w:rPr>
            </w:pPr>
            <w:r>
              <w:rPr>
                <w:sz w:val="24"/>
                <w:szCs w:val="24"/>
              </w:rPr>
              <w:t>August</w:t>
            </w:r>
            <w:r w:rsidR="4E37E753" w:rsidRPr="4E37E753">
              <w:rPr>
                <w:sz w:val="24"/>
                <w:szCs w:val="24"/>
              </w:rPr>
              <w:t xml:space="preserve"> 2024</w:t>
            </w:r>
          </w:p>
        </w:tc>
        <w:tc>
          <w:tcPr>
            <w:tcW w:w="3060" w:type="dxa"/>
          </w:tcPr>
          <w:p w14:paraId="1E657A78" w14:textId="6B8E00E8" w:rsidR="4E37E753" w:rsidRPr="4E37E753" w:rsidRDefault="4E37E753" w:rsidP="4E37E753">
            <w:pPr>
              <w:rPr>
                <w:sz w:val="24"/>
                <w:szCs w:val="24"/>
              </w:rPr>
            </w:pPr>
            <w:r w:rsidRPr="4E37E753">
              <w:rPr>
                <w:sz w:val="24"/>
                <w:szCs w:val="24"/>
              </w:rPr>
              <w:t>June 2025</w:t>
            </w:r>
          </w:p>
        </w:tc>
        <w:tc>
          <w:tcPr>
            <w:tcW w:w="2366" w:type="dxa"/>
          </w:tcPr>
          <w:p w14:paraId="22B74B0E" w14:textId="77777777" w:rsidR="00310C5C" w:rsidRPr="00AA4D7D" w:rsidRDefault="39380269" w:rsidP="4E37E753">
            <w:pPr>
              <w:rPr>
                <w:sz w:val="24"/>
                <w:szCs w:val="24"/>
              </w:rPr>
            </w:pPr>
            <w:r w:rsidRPr="4E37E753">
              <w:rPr>
                <w:sz w:val="24"/>
                <w:szCs w:val="24"/>
              </w:rPr>
              <w:t>Principal</w:t>
            </w:r>
          </w:p>
          <w:p w14:paraId="6C584EF5" w14:textId="6DD08498" w:rsidR="00310C5C" w:rsidRPr="00AA4D7D" w:rsidRDefault="39380269" w:rsidP="4E37E753">
            <w:pPr>
              <w:rPr>
                <w:sz w:val="24"/>
                <w:szCs w:val="24"/>
              </w:rPr>
            </w:pPr>
            <w:r w:rsidRPr="4E37E753">
              <w:rPr>
                <w:sz w:val="24"/>
                <w:szCs w:val="24"/>
              </w:rPr>
              <w:t>Assistant Principal</w:t>
            </w:r>
          </w:p>
          <w:p w14:paraId="516D1635" w14:textId="372DCF4A" w:rsidR="00310C5C" w:rsidRPr="00AA4D7D" w:rsidRDefault="39380269" w:rsidP="4E37E753">
            <w:pPr>
              <w:rPr>
                <w:sz w:val="24"/>
                <w:szCs w:val="24"/>
              </w:rPr>
            </w:pPr>
            <w:r w:rsidRPr="4E37E753">
              <w:rPr>
                <w:sz w:val="24"/>
                <w:szCs w:val="24"/>
              </w:rPr>
              <w:t>Reading Specialist</w:t>
            </w:r>
          </w:p>
          <w:p w14:paraId="61E50308" w14:textId="77777777" w:rsidR="00310C5C" w:rsidRDefault="39380269" w:rsidP="004C598F">
            <w:pPr>
              <w:rPr>
                <w:sz w:val="24"/>
                <w:szCs w:val="24"/>
              </w:rPr>
            </w:pPr>
            <w:r w:rsidRPr="4E37E753">
              <w:rPr>
                <w:sz w:val="24"/>
                <w:szCs w:val="24"/>
              </w:rPr>
              <w:t>Classroom Teachers</w:t>
            </w:r>
          </w:p>
          <w:p w14:paraId="03505963" w14:textId="5AE02B26" w:rsidR="00310C5C" w:rsidRPr="00AA4D7D" w:rsidRDefault="00BA24A7" w:rsidP="004C598F">
            <w:pPr>
              <w:rPr>
                <w:sz w:val="24"/>
                <w:szCs w:val="24"/>
              </w:rPr>
            </w:pPr>
            <w:r>
              <w:rPr>
                <w:sz w:val="24"/>
                <w:szCs w:val="24"/>
              </w:rPr>
              <w:t>SPED Teachers</w:t>
            </w:r>
          </w:p>
        </w:tc>
        <w:tc>
          <w:tcPr>
            <w:tcW w:w="3034" w:type="dxa"/>
            <w:gridSpan w:val="2"/>
          </w:tcPr>
          <w:p w14:paraId="3C81ECE7" w14:textId="077A08AF" w:rsidR="00310C5C" w:rsidRPr="00AA4D7D" w:rsidRDefault="6B3F55E9" w:rsidP="004C598F">
            <w:pPr>
              <w:rPr>
                <w:sz w:val="24"/>
                <w:szCs w:val="24"/>
              </w:rPr>
            </w:pPr>
            <w:r w:rsidRPr="4E37E753">
              <w:rPr>
                <w:sz w:val="24"/>
                <w:szCs w:val="24"/>
              </w:rPr>
              <w:t>na</w:t>
            </w:r>
          </w:p>
        </w:tc>
      </w:tr>
      <w:tr w:rsidR="00310C5C" w:rsidRPr="00AA4D7D" w14:paraId="06A8548C" w14:textId="77777777" w:rsidTr="00D245F5">
        <w:tc>
          <w:tcPr>
            <w:tcW w:w="4720" w:type="dxa"/>
          </w:tcPr>
          <w:p w14:paraId="1547F7EF" w14:textId="0BBCD2F3" w:rsidR="007753AF" w:rsidRPr="00AA4D7D" w:rsidRDefault="2159C40E" w:rsidP="004C598F">
            <w:pPr>
              <w:spacing w:line="276" w:lineRule="auto"/>
            </w:pPr>
            <w:r w:rsidRPr="004C79FB">
              <w:rPr>
                <w:rFonts w:ascii="Calibri" w:eastAsia="Calibri" w:hAnsi="Calibri" w:cs="Calibri"/>
              </w:rPr>
              <w:t xml:space="preserve">Provide feedback to teachers through the observation process to ensure that instruction aligns with the Virginia SOLs and Curriculum Framework. </w:t>
            </w:r>
          </w:p>
        </w:tc>
        <w:tc>
          <w:tcPr>
            <w:tcW w:w="1485" w:type="dxa"/>
            <w:gridSpan w:val="2"/>
          </w:tcPr>
          <w:p w14:paraId="203BCA07" w14:textId="46784A32" w:rsidR="4E37E753" w:rsidRPr="4E37E753" w:rsidRDefault="00755D24" w:rsidP="4E37E753">
            <w:pPr>
              <w:rPr>
                <w:sz w:val="24"/>
                <w:szCs w:val="24"/>
              </w:rPr>
            </w:pPr>
            <w:r>
              <w:rPr>
                <w:sz w:val="24"/>
                <w:szCs w:val="24"/>
              </w:rPr>
              <w:t>August</w:t>
            </w:r>
            <w:r w:rsidR="4E37E753" w:rsidRPr="4E37E753">
              <w:rPr>
                <w:sz w:val="24"/>
                <w:szCs w:val="24"/>
              </w:rPr>
              <w:t xml:space="preserve"> 2024</w:t>
            </w:r>
          </w:p>
        </w:tc>
        <w:tc>
          <w:tcPr>
            <w:tcW w:w="3060" w:type="dxa"/>
          </w:tcPr>
          <w:p w14:paraId="3B00E931" w14:textId="6B8E00E8" w:rsidR="4E37E753" w:rsidRPr="4E37E753" w:rsidRDefault="4E37E753" w:rsidP="4E37E753">
            <w:pPr>
              <w:rPr>
                <w:sz w:val="24"/>
                <w:szCs w:val="24"/>
              </w:rPr>
            </w:pPr>
            <w:r w:rsidRPr="4E37E753">
              <w:rPr>
                <w:sz w:val="24"/>
                <w:szCs w:val="24"/>
              </w:rPr>
              <w:t>June 2025</w:t>
            </w:r>
          </w:p>
        </w:tc>
        <w:tc>
          <w:tcPr>
            <w:tcW w:w="2366" w:type="dxa"/>
          </w:tcPr>
          <w:p w14:paraId="2B147C9B" w14:textId="77777777" w:rsidR="00310C5C" w:rsidRPr="00AA4D7D" w:rsidRDefault="7561DAB7" w:rsidP="4E37E753">
            <w:pPr>
              <w:rPr>
                <w:sz w:val="24"/>
                <w:szCs w:val="24"/>
              </w:rPr>
            </w:pPr>
            <w:r w:rsidRPr="4E37E753">
              <w:rPr>
                <w:sz w:val="24"/>
                <w:szCs w:val="24"/>
              </w:rPr>
              <w:t>Principal</w:t>
            </w:r>
          </w:p>
          <w:p w14:paraId="2333D22A" w14:textId="6DD08498" w:rsidR="00310C5C" w:rsidRPr="00AA4D7D" w:rsidRDefault="7561DAB7" w:rsidP="4E37E753">
            <w:pPr>
              <w:rPr>
                <w:sz w:val="24"/>
                <w:szCs w:val="24"/>
              </w:rPr>
            </w:pPr>
            <w:r w:rsidRPr="4E37E753">
              <w:rPr>
                <w:sz w:val="24"/>
                <w:szCs w:val="24"/>
              </w:rPr>
              <w:t>Assistant Principal</w:t>
            </w:r>
          </w:p>
          <w:p w14:paraId="61DDA2AB" w14:textId="5E8822A8" w:rsidR="00310C5C" w:rsidRPr="00AA4D7D" w:rsidRDefault="00310C5C" w:rsidP="004C598F">
            <w:pPr>
              <w:rPr>
                <w:sz w:val="24"/>
                <w:szCs w:val="24"/>
              </w:rPr>
            </w:pPr>
          </w:p>
        </w:tc>
        <w:tc>
          <w:tcPr>
            <w:tcW w:w="3034" w:type="dxa"/>
            <w:gridSpan w:val="2"/>
          </w:tcPr>
          <w:p w14:paraId="0EB6675F" w14:textId="3A81810F" w:rsidR="00310C5C" w:rsidRPr="00AA4D7D" w:rsidRDefault="3368242F" w:rsidP="004C598F">
            <w:pPr>
              <w:rPr>
                <w:sz w:val="24"/>
                <w:szCs w:val="24"/>
              </w:rPr>
            </w:pPr>
            <w:r w:rsidRPr="4E37E753">
              <w:rPr>
                <w:sz w:val="24"/>
                <w:szCs w:val="24"/>
              </w:rPr>
              <w:t>na</w:t>
            </w:r>
          </w:p>
        </w:tc>
      </w:tr>
      <w:tr w:rsidR="00310C5C" w:rsidRPr="00AA4D7D" w14:paraId="55699310" w14:textId="77777777" w:rsidTr="00D245F5">
        <w:tc>
          <w:tcPr>
            <w:tcW w:w="4720" w:type="dxa"/>
          </w:tcPr>
          <w:p w14:paraId="59CBD4EB" w14:textId="3E1774AD" w:rsidR="00310C5C" w:rsidRPr="00AA4D7D" w:rsidRDefault="004C79FB" w:rsidP="004C598F">
            <w:pPr>
              <w:spacing w:line="276" w:lineRule="auto"/>
              <w:rPr>
                <w:rFonts w:cstheme="minorHAnsi"/>
                <w:sz w:val="24"/>
                <w:szCs w:val="24"/>
              </w:rPr>
            </w:pPr>
            <w:r>
              <w:rPr>
                <w:rFonts w:cstheme="minorHAnsi"/>
                <w:sz w:val="24"/>
                <w:szCs w:val="24"/>
              </w:rPr>
              <w:t>Implement fluency progress monitoring.</w:t>
            </w:r>
          </w:p>
        </w:tc>
        <w:tc>
          <w:tcPr>
            <w:tcW w:w="1473" w:type="dxa"/>
          </w:tcPr>
          <w:p w14:paraId="7BB41821" w14:textId="454533D1" w:rsidR="00310C5C" w:rsidRPr="00AA4D7D" w:rsidRDefault="004C79FB" w:rsidP="004C598F">
            <w:pPr>
              <w:rPr>
                <w:rFonts w:cstheme="minorHAnsi"/>
                <w:sz w:val="24"/>
                <w:szCs w:val="24"/>
              </w:rPr>
            </w:pPr>
            <w:r>
              <w:rPr>
                <w:rFonts w:cstheme="minorHAnsi"/>
                <w:sz w:val="24"/>
                <w:szCs w:val="24"/>
              </w:rPr>
              <w:t>November 2024</w:t>
            </w:r>
          </w:p>
        </w:tc>
        <w:tc>
          <w:tcPr>
            <w:tcW w:w="3072" w:type="dxa"/>
            <w:gridSpan w:val="2"/>
          </w:tcPr>
          <w:p w14:paraId="470EA53F" w14:textId="5C84CBCA" w:rsidR="00310C5C" w:rsidRPr="00AA4D7D" w:rsidRDefault="004C79FB" w:rsidP="004C598F">
            <w:pPr>
              <w:rPr>
                <w:rFonts w:cstheme="minorHAnsi"/>
                <w:sz w:val="24"/>
                <w:szCs w:val="24"/>
              </w:rPr>
            </w:pPr>
            <w:r>
              <w:rPr>
                <w:rFonts w:cstheme="minorHAnsi"/>
                <w:sz w:val="24"/>
                <w:szCs w:val="24"/>
              </w:rPr>
              <w:t>June 2025</w:t>
            </w:r>
          </w:p>
        </w:tc>
        <w:tc>
          <w:tcPr>
            <w:tcW w:w="2366" w:type="dxa"/>
          </w:tcPr>
          <w:p w14:paraId="73A8E758" w14:textId="77777777" w:rsidR="00310C5C" w:rsidRDefault="004C79FB" w:rsidP="004C598F">
            <w:pPr>
              <w:rPr>
                <w:rFonts w:cstheme="minorHAnsi"/>
                <w:sz w:val="24"/>
                <w:szCs w:val="24"/>
              </w:rPr>
            </w:pPr>
            <w:r>
              <w:rPr>
                <w:rFonts w:cstheme="minorHAnsi"/>
                <w:sz w:val="24"/>
                <w:szCs w:val="24"/>
              </w:rPr>
              <w:t>Reading Specialist</w:t>
            </w:r>
          </w:p>
          <w:p w14:paraId="31393BCA" w14:textId="52048E6A" w:rsidR="00871F7E" w:rsidRDefault="00871F7E" w:rsidP="004C598F">
            <w:pPr>
              <w:rPr>
                <w:rFonts w:cstheme="minorHAnsi"/>
                <w:sz w:val="24"/>
                <w:szCs w:val="24"/>
              </w:rPr>
            </w:pPr>
            <w:r>
              <w:rPr>
                <w:rFonts w:cstheme="minorHAnsi"/>
                <w:sz w:val="24"/>
                <w:szCs w:val="24"/>
              </w:rPr>
              <w:t>Classroom Teachers</w:t>
            </w:r>
          </w:p>
          <w:p w14:paraId="09AAFDDB" w14:textId="77777777" w:rsidR="004C79FB" w:rsidRDefault="004C79FB" w:rsidP="004C598F">
            <w:pPr>
              <w:rPr>
                <w:rFonts w:cstheme="minorHAnsi"/>
                <w:sz w:val="24"/>
                <w:szCs w:val="24"/>
              </w:rPr>
            </w:pPr>
            <w:r>
              <w:rPr>
                <w:rFonts w:cstheme="minorHAnsi"/>
                <w:sz w:val="24"/>
                <w:szCs w:val="24"/>
              </w:rPr>
              <w:t>Principal</w:t>
            </w:r>
          </w:p>
          <w:p w14:paraId="17E63416" w14:textId="6D3178D7" w:rsidR="00310C5C" w:rsidRPr="00AA4D7D" w:rsidRDefault="004C79FB" w:rsidP="004C598F">
            <w:pPr>
              <w:rPr>
                <w:rFonts w:cstheme="minorHAnsi"/>
                <w:sz w:val="24"/>
                <w:szCs w:val="24"/>
              </w:rPr>
            </w:pPr>
            <w:r>
              <w:rPr>
                <w:rFonts w:cstheme="minorHAnsi"/>
                <w:sz w:val="24"/>
                <w:szCs w:val="24"/>
              </w:rPr>
              <w:lastRenderedPageBreak/>
              <w:t>Assistant Principal</w:t>
            </w:r>
          </w:p>
        </w:tc>
        <w:tc>
          <w:tcPr>
            <w:tcW w:w="3034" w:type="dxa"/>
            <w:gridSpan w:val="2"/>
          </w:tcPr>
          <w:p w14:paraId="7568ED6E" w14:textId="77777777" w:rsidR="00310C5C" w:rsidRPr="00AA4D7D" w:rsidRDefault="00310C5C" w:rsidP="004C598F">
            <w:pPr>
              <w:rPr>
                <w:rFonts w:cstheme="minorHAnsi"/>
                <w:sz w:val="24"/>
                <w:szCs w:val="24"/>
              </w:rPr>
            </w:pPr>
          </w:p>
        </w:tc>
      </w:tr>
      <w:tr w:rsidR="00983052" w:rsidRPr="00AA4D7D" w14:paraId="001A55D9" w14:textId="77777777" w:rsidTr="00D245F5">
        <w:trPr>
          <w:gridAfter w:val="1"/>
          <w:wAfter w:w="24" w:type="dxa"/>
        </w:trPr>
        <w:tc>
          <w:tcPr>
            <w:tcW w:w="14641" w:type="dxa"/>
            <w:gridSpan w:val="6"/>
            <w:shd w:val="clear" w:color="auto" w:fill="9CC2E5" w:themeFill="accent5" w:themeFillTint="99"/>
          </w:tcPr>
          <w:p w14:paraId="2F9EF499" w14:textId="0B327EA3" w:rsidR="00983052" w:rsidRPr="00983052" w:rsidRDefault="00983052" w:rsidP="0098305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C26D1E" w:rsidRPr="00AA4D7D" w14:paraId="062FC388" w14:textId="77777777" w:rsidTr="00D245F5">
        <w:trPr>
          <w:gridAfter w:val="1"/>
          <w:wAfter w:w="24" w:type="dxa"/>
          <w:trHeight w:val="404"/>
        </w:trPr>
        <w:tc>
          <w:tcPr>
            <w:tcW w:w="14641" w:type="dxa"/>
            <w:gridSpan w:val="6"/>
            <w:shd w:val="clear" w:color="auto" w:fill="FFFFFF" w:themeFill="background1"/>
          </w:tcPr>
          <w:p w14:paraId="525E4953" w14:textId="4F23CC9B" w:rsidR="00C26D1E" w:rsidRPr="00AA4D7D" w:rsidRDefault="00C26D1E" w:rsidP="007857D0">
            <w:pPr>
              <w:rPr>
                <w:rFonts w:cstheme="minorHAnsi"/>
                <w:sz w:val="24"/>
                <w:szCs w:val="24"/>
              </w:rPr>
            </w:pPr>
          </w:p>
        </w:tc>
      </w:tr>
      <w:tr w:rsidR="00983052" w:rsidRPr="00AA4D7D" w14:paraId="40CF8BB1" w14:textId="77777777" w:rsidTr="00D245F5">
        <w:trPr>
          <w:gridAfter w:val="1"/>
          <w:wAfter w:w="24" w:type="dxa"/>
        </w:trPr>
        <w:tc>
          <w:tcPr>
            <w:tcW w:w="14641" w:type="dxa"/>
            <w:gridSpan w:val="6"/>
            <w:shd w:val="clear" w:color="auto" w:fill="9CC2E5" w:themeFill="accent5" w:themeFillTint="99"/>
          </w:tcPr>
          <w:p w14:paraId="2FBF6853" w14:textId="4E3F43D7" w:rsidR="005A173F" w:rsidRPr="00AA4D7D" w:rsidRDefault="005A173F" w:rsidP="005A173F">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sidR="00513647">
              <w:rPr>
                <w:rFonts w:cstheme="minorHAnsi"/>
                <w:b/>
                <w:sz w:val="24"/>
                <w:szCs w:val="24"/>
              </w:rPr>
              <w:t>Based on th</w:t>
            </w:r>
            <w:r w:rsidR="00EC2E7C">
              <w:rPr>
                <w:rFonts w:cstheme="minorHAnsi"/>
                <w:b/>
                <w:sz w:val="24"/>
                <w:szCs w:val="24"/>
              </w:rPr>
              <w:t xml:space="preserve">e </w:t>
            </w:r>
            <w:r w:rsidR="003022C0">
              <w:rPr>
                <w:rFonts w:cstheme="minorHAnsi"/>
                <w:b/>
                <w:sz w:val="24"/>
                <w:szCs w:val="24"/>
              </w:rPr>
              <w:t xml:space="preserve">action steps, </w:t>
            </w:r>
            <w:r w:rsidRPr="00AA4D7D">
              <w:rPr>
                <w:rFonts w:cstheme="minorHAnsi"/>
                <w:b/>
                <w:sz w:val="24"/>
                <w:szCs w:val="24"/>
              </w:rPr>
              <w:t>define what measurable evidence would indicate progress towards the long-term goal.</w:t>
            </w:r>
          </w:p>
          <w:p w14:paraId="2CC947AD" w14:textId="6C5556F5" w:rsidR="00983052" w:rsidRPr="00AA4D7D" w:rsidRDefault="005A173F" w:rsidP="005A173F">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sidR="00EC2E7C">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983052" w:rsidRPr="00AA4D7D" w14:paraId="104383E5" w14:textId="77777777" w:rsidTr="00D245F5">
        <w:trPr>
          <w:gridAfter w:val="1"/>
          <w:wAfter w:w="24" w:type="dxa"/>
        </w:trPr>
        <w:tc>
          <w:tcPr>
            <w:tcW w:w="6193" w:type="dxa"/>
            <w:gridSpan w:val="2"/>
            <w:shd w:val="clear" w:color="auto" w:fill="DEEAF6" w:themeFill="accent5" w:themeFillTint="33"/>
          </w:tcPr>
          <w:p w14:paraId="752EE8F4" w14:textId="77777777" w:rsidR="00983052" w:rsidRPr="00AA4D7D" w:rsidRDefault="00983052" w:rsidP="00983052">
            <w:pPr>
              <w:rPr>
                <w:rFonts w:cstheme="minorHAnsi"/>
                <w:b/>
                <w:sz w:val="24"/>
                <w:szCs w:val="24"/>
              </w:rPr>
            </w:pPr>
            <w:r w:rsidRPr="00AA4D7D">
              <w:rPr>
                <w:rFonts w:cstheme="minorHAnsi"/>
                <w:b/>
                <w:sz w:val="24"/>
                <w:szCs w:val="24"/>
              </w:rPr>
              <w:t>Evidence of Progress (update monthly)</w:t>
            </w:r>
          </w:p>
        </w:tc>
        <w:tc>
          <w:tcPr>
            <w:tcW w:w="8448" w:type="dxa"/>
            <w:gridSpan w:val="4"/>
            <w:shd w:val="clear" w:color="auto" w:fill="DEEAF6" w:themeFill="accent5" w:themeFillTint="33"/>
          </w:tcPr>
          <w:p w14:paraId="23ABC8CF" w14:textId="77777777" w:rsidR="00983052" w:rsidRPr="00AA4D7D" w:rsidRDefault="00983052" w:rsidP="00983052">
            <w:pPr>
              <w:rPr>
                <w:rFonts w:cstheme="minorHAnsi"/>
                <w:b/>
                <w:sz w:val="24"/>
                <w:szCs w:val="24"/>
              </w:rPr>
            </w:pPr>
            <w:r w:rsidRPr="00AA4D7D">
              <w:rPr>
                <w:rFonts w:cstheme="minorHAnsi"/>
                <w:b/>
                <w:sz w:val="24"/>
                <w:szCs w:val="24"/>
              </w:rPr>
              <w:t>Analysis of Progress (update monthly)</w:t>
            </w:r>
          </w:p>
        </w:tc>
      </w:tr>
      <w:tr w:rsidR="00983052" w:rsidRPr="00AA4D7D" w14:paraId="23B78648" w14:textId="77777777" w:rsidTr="00D245F5">
        <w:trPr>
          <w:gridAfter w:val="1"/>
          <w:wAfter w:w="24" w:type="dxa"/>
          <w:trHeight w:val="431"/>
        </w:trPr>
        <w:tc>
          <w:tcPr>
            <w:tcW w:w="6193" w:type="dxa"/>
            <w:gridSpan w:val="2"/>
          </w:tcPr>
          <w:p w14:paraId="0927A1BD" w14:textId="33ADA1C1" w:rsidR="00983052" w:rsidRPr="00AA4D7D" w:rsidRDefault="00983052" w:rsidP="00983052">
            <w:pPr>
              <w:spacing w:line="276" w:lineRule="auto"/>
              <w:rPr>
                <w:rFonts w:cstheme="minorHAnsi"/>
                <w:sz w:val="24"/>
                <w:szCs w:val="24"/>
              </w:rPr>
            </w:pPr>
          </w:p>
        </w:tc>
        <w:tc>
          <w:tcPr>
            <w:tcW w:w="8448" w:type="dxa"/>
            <w:gridSpan w:val="4"/>
          </w:tcPr>
          <w:p w14:paraId="50749651" w14:textId="10490AA3" w:rsidR="00983052" w:rsidRPr="00AA4D7D" w:rsidRDefault="00983052" w:rsidP="00983052">
            <w:pPr>
              <w:spacing w:line="276" w:lineRule="auto"/>
              <w:rPr>
                <w:rFonts w:cstheme="minorHAnsi"/>
                <w:sz w:val="24"/>
                <w:szCs w:val="24"/>
              </w:rPr>
            </w:pPr>
          </w:p>
        </w:tc>
      </w:tr>
    </w:tbl>
    <w:p w14:paraId="671F235C" w14:textId="77777777" w:rsidR="00B1288B" w:rsidRDefault="00B1288B" w:rsidP="00F65F1E">
      <w:pPr>
        <w:jc w:val="center"/>
        <w:rPr>
          <w:rFonts w:cstheme="minorHAnsi"/>
        </w:rPr>
      </w:pPr>
    </w:p>
    <w:p w14:paraId="7A0030CF" w14:textId="77777777" w:rsidR="00B1288B" w:rsidRDefault="00B1288B" w:rsidP="00F65F1E">
      <w:pPr>
        <w:jc w:val="center"/>
        <w:rPr>
          <w:rFonts w:cstheme="minorHAnsi"/>
        </w:rPr>
      </w:pPr>
    </w:p>
    <w:tbl>
      <w:tblPr>
        <w:tblStyle w:val="TableGrid"/>
        <w:tblW w:w="14665" w:type="dxa"/>
        <w:tblLayout w:type="fixed"/>
        <w:tblLook w:val="04A0" w:firstRow="1" w:lastRow="0" w:firstColumn="1" w:lastColumn="0" w:noHBand="0" w:noVBand="1"/>
      </w:tblPr>
      <w:tblGrid>
        <w:gridCol w:w="6205"/>
        <w:gridCol w:w="3077"/>
        <w:gridCol w:w="5383"/>
      </w:tblGrid>
      <w:tr w:rsidR="00B1288B" w:rsidRPr="008B79FC" w14:paraId="7688A886" w14:textId="77777777">
        <w:trPr>
          <w:trHeight w:val="440"/>
        </w:trPr>
        <w:tc>
          <w:tcPr>
            <w:tcW w:w="9282" w:type="dxa"/>
            <w:gridSpan w:val="2"/>
            <w:shd w:val="clear" w:color="auto" w:fill="279989"/>
            <w:vAlign w:val="center"/>
          </w:tcPr>
          <w:p w14:paraId="2A5C49EB" w14:textId="77777777" w:rsidR="00B1288B" w:rsidRPr="00AA4D7D" w:rsidRDefault="00B1288B">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shd w:val="clear" w:color="auto" w:fill="auto"/>
            <w:vAlign w:val="center"/>
          </w:tcPr>
          <w:p w14:paraId="318C82F4" w14:textId="153EB34C" w:rsidR="00B1288B" w:rsidRPr="008B79FC" w:rsidRDefault="00B1288B">
            <w:pPr>
              <w:rPr>
                <w:rFonts w:eastAsia="Lato"/>
                <w:b/>
                <w:bCs/>
                <w:color w:val="000000" w:themeColor="text1"/>
              </w:rPr>
            </w:pPr>
            <w:r w:rsidRPr="49B4B069">
              <w:rPr>
                <w:rFonts w:eastAsia="Lato"/>
                <w:b/>
                <w:bCs/>
              </w:rPr>
              <w:t xml:space="preserve">Content Area: </w:t>
            </w:r>
            <w:sdt>
              <w:sdtPr>
                <w:rPr>
                  <w:rFonts w:eastAsia="Lato"/>
                  <w:b/>
                  <w:bCs/>
                </w:rPr>
                <w:alias w:val="School Quality Indicators"/>
                <w:tag w:val="School Quality Indicators"/>
                <w:id w:val="-390497268"/>
                <w:placeholder>
                  <w:docPart w:val="F90E5EA10EEE402B9B4D55EA3E817403"/>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Pr>
                    <w:rFonts w:eastAsia="Lato"/>
                    <w:b/>
                    <w:bCs/>
                  </w:rPr>
                  <w:t>Mathematics</w:t>
                </w:r>
              </w:sdtContent>
            </w:sdt>
          </w:p>
        </w:tc>
      </w:tr>
      <w:tr w:rsidR="00B1288B" w:rsidRPr="00AA4D7D" w14:paraId="2D1915DE" w14:textId="77777777">
        <w:trPr>
          <w:trHeight w:val="456"/>
        </w:trPr>
        <w:tc>
          <w:tcPr>
            <w:tcW w:w="14665" w:type="dxa"/>
            <w:gridSpan w:val="3"/>
          </w:tcPr>
          <w:p w14:paraId="2A2BD68C" w14:textId="1F8A8CBF" w:rsidR="00B1288B" w:rsidRPr="00B1288B" w:rsidRDefault="00B1288B" w:rsidP="00B1288B">
            <w:pPr>
              <w:pStyle w:val="ListParagraph"/>
              <w:rPr>
                <w:rFonts w:ascii="Calibri" w:eastAsia="Calibri" w:hAnsi="Calibri" w:cs="Calibri"/>
                <w:color w:val="000000" w:themeColor="text1"/>
              </w:rPr>
            </w:pPr>
            <w:r w:rsidRPr="49B4B069">
              <w:rPr>
                <w:rFonts w:eastAsia="Lato"/>
                <w:b/>
                <w:bCs/>
              </w:rPr>
              <w:t>Barrier(s):</w:t>
            </w:r>
          </w:p>
          <w:p w14:paraId="133EED09" w14:textId="77777777" w:rsidR="00DE3F09" w:rsidRPr="00DE3F09" w:rsidRDefault="00D72103" w:rsidP="00DE3F09">
            <w:pPr>
              <w:pStyle w:val="ListParagraph"/>
              <w:numPr>
                <w:ilvl w:val="0"/>
                <w:numId w:val="23"/>
              </w:numPr>
              <w:spacing w:after="180" w:line="259" w:lineRule="auto"/>
              <w:rPr>
                <w:rStyle w:val="PlaceholderText"/>
                <w:color w:val="auto"/>
              </w:rPr>
            </w:pPr>
            <w:r w:rsidRPr="00DE3F09">
              <w:rPr>
                <w:rStyle w:val="PlaceholderText"/>
                <w:color w:val="auto"/>
              </w:rPr>
              <w:t>Students in grades 3-5 struggle with problem-solving and multi-step problems, particularly for students with disabilities.</w:t>
            </w:r>
          </w:p>
          <w:p w14:paraId="1AE061EA" w14:textId="6F1D99C2" w:rsidR="00B1288B" w:rsidRPr="00AA6751" w:rsidRDefault="00DE3F09" w:rsidP="00AA6751">
            <w:pPr>
              <w:pStyle w:val="ListParagraph"/>
              <w:numPr>
                <w:ilvl w:val="0"/>
                <w:numId w:val="23"/>
              </w:numPr>
              <w:spacing w:after="180" w:line="259" w:lineRule="auto"/>
            </w:pPr>
            <w:r w:rsidRPr="00DE3F09">
              <w:rPr>
                <w:rFonts w:ascii="Calibri" w:eastAsia="Calibri" w:hAnsi="Calibri" w:cs="Calibri"/>
              </w:rPr>
              <w:t xml:space="preserve">Students with disabilities lack growth and proficiency on grade level </w:t>
            </w:r>
            <w:r w:rsidR="00204431">
              <w:rPr>
                <w:rFonts w:ascii="Calibri" w:eastAsia="Calibri" w:hAnsi="Calibri" w:cs="Calibri"/>
              </w:rPr>
              <w:t>math</w:t>
            </w:r>
            <w:r w:rsidRPr="00DE3F09">
              <w:rPr>
                <w:rFonts w:ascii="Calibri" w:eastAsia="Calibri" w:hAnsi="Calibri" w:cs="Calibri"/>
              </w:rPr>
              <w:t xml:space="preserve"> tests. </w:t>
            </w:r>
          </w:p>
        </w:tc>
      </w:tr>
      <w:tr w:rsidR="00B1288B" w:rsidRPr="00AA4D7D" w14:paraId="66E3C57E" w14:textId="77777777">
        <w:trPr>
          <w:trHeight w:val="494"/>
        </w:trPr>
        <w:tc>
          <w:tcPr>
            <w:tcW w:w="14665" w:type="dxa"/>
            <w:gridSpan w:val="3"/>
          </w:tcPr>
          <w:p w14:paraId="3668A08B" w14:textId="7A04C704" w:rsidR="00B1288B" w:rsidRPr="00AA4D7D" w:rsidRDefault="00B1288B">
            <w:pPr>
              <w:rPr>
                <w:rFonts w:ascii="Calibri" w:eastAsia="Calibri" w:hAnsi="Calibri" w:cs="Calibri"/>
              </w:rPr>
            </w:pPr>
            <w:r w:rsidRPr="49B4B069">
              <w:rPr>
                <w:rFonts w:eastAsia="Lato"/>
                <w:b/>
                <w:bCs/>
              </w:rPr>
              <w:t>SMART Goal Statement</w:t>
            </w:r>
            <w:r w:rsidRPr="49B4B069">
              <w:rPr>
                <w:rFonts w:eastAsia="Lato"/>
              </w:rPr>
              <w:t xml:space="preserve">: </w:t>
            </w:r>
            <w:r w:rsidR="00B56679" w:rsidRPr="49B4B069">
              <w:rPr>
                <w:rFonts w:ascii="Calibri" w:eastAsia="Calibri" w:hAnsi="Calibri" w:cs="Calibri"/>
              </w:rPr>
              <w:t xml:space="preserve">By June 2025, Morningside Elementary School will increase overall achievement in </w:t>
            </w:r>
            <w:r w:rsidR="00B56679">
              <w:rPr>
                <w:rFonts w:ascii="Calibri" w:eastAsia="Calibri" w:hAnsi="Calibri" w:cs="Calibri"/>
              </w:rPr>
              <w:t>math</w:t>
            </w:r>
            <w:r w:rsidR="00B56679" w:rsidRPr="49B4B069">
              <w:rPr>
                <w:rFonts w:ascii="Calibri" w:eastAsia="Calibri" w:hAnsi="Calibri" w:cs="Calibri"/>
              </w:rPr>
              <w:t xml:space="preserve"> for </w:t>
            </w:r>
            <w:r w:rsidR="00B56679">
              <w:rPr>
                <w:rFonts w:ascii="Calibri" w:eastAsia="Calibri" w:hAnsi="Calibri" w:cs="Calibri"/>
              </w:rPr>
              <w:t>all</w:t>
            </w:r>
            <w:r w:rsidR="00B56679" w:rsidRPr="1E6E7CB9">
              <w:rPr>
                <w:rFonts w:ascii="Calibri" w:eastAsia="Calibri" w:hAnsi="Calibri" w:cs="Calibri"/>
              </w:rPr>
              <w:t xml:space="preserve"> </w:t>
            </w:r>
            <w:r w:rsidR="00B56679" w:rsidRPr="49B4B069">
              <w:rPr>
                <w:rFonts w:ascii="Calibri" w:eastAsia="Calibri" w:hAnsi="Calibri" w:cs="Calibri"/>
              </w:rPr>
              <w:t>students in grades 3-5 by at least 5</w:t>
            </w:r>
            <w:r w:rsidR="00B56679" w:rsidRPr="1E6E7CB9">
              <w:rPr>
                <w:rFonts w:ascii="Calibri" w:eastAsia="Calibri" w:hAnsi="Calibri" w:cs="Calibri"/>
              </w:rPr>
              <w:t>%</w:t>
            </w:r>
            <w:r w:rsidR="00B56679">
              <w:rPr>
                <w:rFonts w:ascii="Calibri" w:eastAsia="Calibri" w:hAnsi="Calibri" w:cs="Calibri"/>
              </w:rPr>
              <w:t xml:space="preserve">, Students with Disabilities by </w:t>
            </w:r>
            <w:r w:rsidR="00631E9B">
              <w:rPr>
                <w:rFonts w:ascii="Calibri" w:eastAsia="Calibri" w:hAnsi="Calibri" w:cs="Calibri"/>
              </w:rPr>
              <w:t xml:space="preserve">17% and Hispanic students by 4%. </w:t>
            </w:r>
            <w:r w:rsidR="00B56679" w:rsidRPr="49B4B069">
              <w:rPr>
                <w:rFonts w:ascii="Calibri" w:eastAsia="Calibri" w:hAnsi="Calibri" w:cs="Calibri"/>
              </w:rPr>
              <w:t xml:space="preserve">  </w:t>
            </w:r>
          </w:p>
        </w:tc>
      </w:tr>
      <w:tr w:rsidR="00B1288B" w:rsidRPr="00AA4D7D" w14:paraId="1F1A4BAA" w14:textId="77777777">
        <w:trPr>
          <w:trHeight w:val="494"/>
        </w:trPr>
        <w:tc>
          <w:tcPr>
            <w:tcW w:w="6205" w:type="dxa"/>
          </w:tcPr>
          <w:p w14:paraId="4B1C5A2D" w14:textId="0EA8ACA8" w:rsidR="00B1288B" w:rsidRDefault="5E7F6DB3">
            <w:pPr>
              <w:rPr>
                <w:rFonts w:asciiTheme="majorHAnsi" w:eastAsiaTheme="majorEastAsia" w:hAnsiTheme="majorHAnsi" w:cstheme="majorBidi"/>
                <w:b/>
                <w:bCs/>
                <w:color w:val="000000" w:themeColor="text1"/>
              </w:rPr>
            </w:pPr>
            <w:r w:rsidRPr="32D4CE2C">
              <w:rPr>
                <w:rFonts w:eastAsia="Lato"/>
                <w:b/>
                <w:bCs/>
              </w:rPr>
              <w:t>(Evidence-based) Strategy Nam</w:t>
            </w:r>
            <w:r w:rsidRPr="2124F83E">
              <w:rPr>
                <w:rFonts w:asciiTheme="majorHAnsi" w:eastAsiaTheme="majorEastAsia" w:hAnsiTheme="majorHAnsi" w:cstheme="majorBidi"/>
                <w:b/>
              </w:rPr>
              <w:t>e:</w:t>
            </w:r>
            <w:r w:rsidRPr="003E7047">
              <w:rPr>
                <w:rFonts w:asciiTheme="majorHAnsi" w:eastAsiaTheme="majorEastAsia" w:hAnsiTheme="majorHAnsi" w:cstheme="majorBidi"/>
              </w:rPr>
              <w:t xml:space="preserve"> </w:t>
            </w:r>
            <w:r w:rsidR="006A1A9A" w:rsidRPr="003E7047">
              <w:rPr>
                <w:rFonts w:asciiTheme="majorHAnsi" w:eastAsiaTheme="majorEastAsia" w:hAnsiTheme="majorHAnsi" w:cstheme="majorBidi"/>
                <w:color w:val="000000" w:themeColor="text1"/>
              </w:rPr>
              <w:t>Teach cognitive and meta-cognitive strategies to support student learning and foster independence</w:t>
            </w:r>
          </w:p>
          <w:p w14:paraId="006E26DD" w14:textId="06EE56DD" w:rsidR="003E7047" w:rsidRDefault="003E7047">
            <w:pPr>
              <w:rPr>
                <w:rFonts w:eastAsia="Lato"/>
                <w:b/>
                <w:bCs/>
              </w:rPr>
            </w:pPr>
            <w:r w:rsidRPr="6D8A3FAA">
              <w:rPr>
                <w:rFonts w:eastAsia="Lato"/>
                <w:b/>
              </w:rPr>
              <w:t xml:space="preserve">Tier of Evidence: </w:t>
            </w:r>
            <w:sdt>
              <w:sdtPr>
                <w:rPr>
                  <w:rFonts w:eastAsia="Lato"/>
                  <w:b/>
                  <w:bCs/>
                </w:rPr>
                <w:alias w:val="Tier of Evidence"/>
                <w:tag w:val="Tier of Evidence"/>
                <w:id w:val="1058435272"/>
                <w:placeholder>
                  <w:docPart w:val="B6CE8C498DB0402EAB11E57CF1744EF4"/>
                </w:placeholder>
                <w:dropDownList>
                  <w:listItem w:value="Choose an item."/>
                  <w:listItem w:displayText="Strong" w:value="1"/>
                  <w:listItem w:displayText="Moderate" w:value="2"/>
                  <w:listItem w:displayText="Promising" w:value="3"/>
                  <w:listItem w:displayText="Demonstrates Rationale" w:value="4"/>
                </w:dropDownList>
              </w:sdtPr>
              <w:sdtContent>
                <w:r w:rsidRPr="6D8A3FAA">
                  <w:rPr>
                    <w:rFonts w:eastAsia="Lato"/>
                    <w:b/>
                    <w:bCs/>
                  </w:rPr>
                  <w:t>Strong</w:t>
                </w:r>
              </w:sdtContent>
            </w:sdt>
          </w:p>
          <w:p w14:paraId="09F4E3A0" w14:textId="77777777" w:rsidR="003E7047" w:rsidRDefault="003E7047">
            <w:pPr>
              <w:rPr>
                <w:rFonts w:asciiTheme="majorHAnsi" w:eastAsiaTheme="majorEastAsia" w:hAnsiTheme="majorHAnsi" w:cstheme="majorBidi"/>
                <w:b/>
                <w:bCs/>
                <w:color w:val="000000" w:themeColor="text1"/>
              </w:rPr>
            </w:pPr>
          </w:p>
          <w:p w14:paraId="4CBA725B" w14:textId="1C922A83" w:rsidR="003E7047" w:rsidRPr="00AA4D7D" w:rsidRDefault="003E7047">
            <w:pPr>
              <w:rPr>
                <w:rFonts w:ascii="Calibri" w:eastAsia="Calibri" w:hAnsi="Calibri" w:cs="Calibri"/>
              </w:rPr>
            </w:pPr>
            <w:r w:rsidRPr="32D4CE2C">
              <w:rPr>
                <w:rFonts w:eastAsia="Lato"/>
                <w:b/>
                <w:bCs/>
              </w:rPr>
              <w:t>(Evidence-based) Strategy Nam</w:t>
            </w:r>
            <w:r w:rsidRPr="2124F83E">
              <w:rPr>
                <w:rFonts w:asciiTheme="majorHAnsi" w:eastAsiaTheme="majorEastAsia" w:hAnsiTheme="majorHAnsi" w:cstheme="majorBidi"/>
                <w:b/>
              </w:rPr>
              <w:t xml:space="preserve">e: </w:t>
            </w:r>
            <w:r w:rsidRPr="003E7047">
              <w:rPr>
                <w:rFonts w:ascii="Calibri" w:eastAsia="Calibri" w:hAnsi="Calibri" w:cs="Calibri"/>
              </w:rPr>
              <w:t>Assisting student struggling with Mathematics intervention in the elementary grades.</w:t>
            </w:r>
          </w:p>
          <w:p w14:paraId="19BC3D4D" w14:textId="0BB34903" w:rsidR="00B1288B" w:rsidRPr="00AA4D7D" w:rsidRDefault="00B1288B">
            <w:pPr>
              <w:rPr>
                <w:rFonts w:eastAsia="Lato"/>
                <w:b/>
              </w:rPr>
            </w:pPr>
            <w:r w:rsidRPr="6D8A3FAA">
              <w:rPr>
                <w:rFonts w:eastAsia="Lato"/>
                <w:b/>
              </w:rPr>
              <w:t xml:space="preserve">Tier of Evidence: </w:t>
            </w:r>
            <w:sdt>
              <w:sdtPr>
                <w:rPr>
                  <w:rFonts w:eastAsia="Lato"/>
                  <w:b/>
                  <w:bCs/>
                </w:rPr>
                <w:alias w:val="Tier of Evidence"/>
                <w:tag w:val="Tier of Evidence"/>
                <w:id w:val="1036306487"/>
                <w:placeholder>
                  <w:docPart w:val="17DE435965D44973B5F485DFA3093659"/>
                </w:placeholder>
                <w:dropDownList>
                  <w:listItem w:value="Choose an item."/>
                  <w:listItem w:displayText="Strong" w:value="1"/>
                  <w:listItem w:displayText="Moderate" w:value="2"/>
                  <w:listItem w:displayText="Promising" w:value="3"/>
                  <w:listItem w:displayText="Demonstrates Rationale" w:value="4"/>
                </w:dropDownList>
              </w:sdtPr>
              <w:sdtContent>
                <w:r w:rsidR="43DB1FCF" w:rsidRPr="6D8A3FAA">
                  <w:rPr>
                    <w:rFonts w:eastAsia="Lato"/>
                    <w:b/>
                    <w:bCs/>
                  </w:rPr>
                  <w:t>Strong</w:t>
                </w:r>
              </w:sdtContent>
            </w:sdt>
          </w:p>
        </w:tc>
        <w:tc>
          <w:tcPr>
            <w:tcW w:w="8460" w:type="dxa"/>
            <w:gridSpan w:val="2"/>
          </w:tcPr>
          <w:p w14:paraId="65B1EDAF" w14:textId="44FFD907" w:rsidR="004C412B" w:rsidRPr="004C412B" w:rsidRDefault="00B1288B" w:rsidP="004C412B">
            <w:pPr>
              <w:rPr>
                <w:rFonts w:asciiTheme="majorHAnsi" w:eastAsiaTheme="majorEastAsia" w:hAnsiTheme="majorHAnsi" w:cstheme="majorBidi"/>
                <w:color w:val="000000" w:themeColor="text1"/>
                <w:sz w:val="20"/>
                <w:szCs w:val="20"/>
              </w:rPr>
            </w:pPr>
            <w:r w:rsidRPr="7F170219">
              <w:rPr>
                <w:rFonts w:eastAsia="Lato"/>
                <w:b/>
                <w:bCs/>
              </w:rPr>
              <w:t>Description:</w:t>
            </w:r>
            <w:r w:rsidR="004C412B" w:rsidRPr="004C412B">
              <w:rPr>
                <w:rFonts w:asciiTheme="majorHAnsi" w:eastAsiaTheme="majorEastAsia" w:hAnsiTheme="majorHAnsi" w:cstheme="majorBidi"/>
                <w:b/>
                <w:bCs/>
                <w:color w:val="000000" w:themeColor="text1"/>
                <w:sz w:val="20"/>
                <w:szCs w:val="20"/>
              </w:rPr>
              <w:t xml:space="preserve"> </w:t>
            </w:r>
            <w:r w:rsidR="004C412B" w:rsidRPr="004C412B">
              <w:rPr>
                <w:rFonts w:asciiTheme="majorHAnsi" w:eastAsiaTheme="majorEastAsia" w:hAnsiTheme="majorHAnsi" w:cstheme="majorBidi"/>
                <w:color w:val="000000" w:themeColor="text1"/>
                <w:sz w:val="20"/>
                <w:szCs w:val="20"/>
              </w:rPr>
              <w:t>Strategies that enable students to become aware of how to solve mathematical problems by considering the correct problem-solving approach, using the correct problem-solving approach, and ensuring that their answers make sense. Students can decide how to approach the math problem, make sure their approach is working, and determine if the answer makes sense. They also learn to adjust their approach based on incorrect answers.</w:t>
            </w:r>
          </w:p>
          <w:p w14:paraId="75F850C1" w14:textId="77777777" w:rsidR="004C412B" w:rsidRPr="004C412B" w:rsidRDefault="004C412B" w:rsidP="004C412B">
            <w:pPr>
              <w:rPr>
                <w:rFonts w:asciiTheme="majorHAnsi" w:eastAsiaTheme="majorEastAsia" w:hAnsiTheme="majorHAnsi" w:cstheme="majorBidi"/>
                <w:color w:val="000000" w:themeColor="text1"/>
                <w:sz w:val="20"/>
                <w:szCs w:val="20"/>
              </w:rPr>
            </w:pPr>
          </w:p>
          <w:p w14:paraId="523EE875" w14:textId="6B0D13AE" w:rsidR="004C412B" w:rsidRPr="004C412B" w:rsidRDefault="004C412B" w:rsidP="004C412B">
            <w:pPr>
              <w:rPr>
                <w:rFonts w:asciiTheme="majorHAnsi" w:eastAsiaTheme="majorEastAsia" w:hAnsiTheme="majorHAnsi" w:cstheme="majorBidi"/>
                <w:color w:val="000000" w:themeColor="text1"/>
                <w:sz w:val="20"/>
                <w:szCs w:val="20"/>
              </w:rPr>
            </w:pPr>
            <w:r w:rsidRPr="004C412B">
              <w:rPr>
                <w:rFonts w:asciiTheme="majorHAnsi" w:eastAsiaTheme="majorEastAsia" w:hAnsiTheme="majorHAnsi" w:cstheme="majorBidi"/>
                <w:color w:val="000000" w:themeColor="text1"/>
                <w:sz w:val="20"/>
                <w:szCs w:val="20"/>
              </w:rPr>
              <w:t>Systematic Instruction: Provide systematic instruction during intervention to develop student understanding of mathematical ideas. Mathematical Language: Teach clear and concise mathematical language and support students’ use of the language to help students effectively communicate their understanding of mathematical concepts. Number Lines: Use the number line to facilitate the learning of mathematical concepts and procedures, build understanding of grade-level material, and prepare students for advanced mathematics.</w:t>
            </w:r>
          </w:p>
          <w:p w14:paraId="65887B5A" w14:textId="5268C385" w:rsidR="00B1288B" w:rsidRPr="00AA4D7D" w:rsidRDefault="00B1288B">
            <w:pPr>
              <w:rPr>
                <w:rFonts w:asciiTheme="majorHAnsi" w:eastAsiaTheme="majorEastAsia" w:hAnsiTheme="majorHAnsi" w:cstheme="majorBidi"/>
              </w:rPr>
            </w:pPr>
          </w:p>
          <w:p w14:paraId="3FF1175E" w14:textId="77777777" w:rsidR="00B1288B" w:rsidRPr="00AA4D7D" w:rsidRDefault="00B1288B">
            <w:pPr>
              <w:rPr>
                <w:rFonts w:eastAsia="Lato" w:cstheme="minorHAnsi"/>
                <w:b/>
              </w:rPr>
            </w:pPr>
          </w:p>
        </w:tc>
      </w:tr>
      <w:tr w:rsidR="00B1288B" w:rsidRPr="00AA4D7D" w14:paraId="6ABEE4A4" w14:textId="77777777">
        <w:trPr>
          <w:trHeight w:val="332"/>
        </w:trPr>
        <w:tc>
          <w:tcPr>
            <w:tcW w:w="6205" w:type="dxa"/>
          </w:tcPr>
          <w:p w14:paraId="4ED57C6B" w14:textId="683B114D" w:rsidR="00B1288B" w:rsidRPr="00E936DE" w:rsidRDefault="00B1288B">
            <w:pPr>
              <w:rPr>
                <w:rFonts w:eastAsia="Lato" w:cstheme="minorHAnsi"/>
              </w:rPr>
            </w:pPr>
            <w:r w:rsidRPr="00AA4D7D">
              <w:rPr>
                <w:rFonts w:eastAsia="Lato" w:cstheme="minorHAnsi"/>
                <w:b/>
              </w:rPr>
              <w:t xml:space="preserve">Student Measure #1:  </w:t>
            </w:r>
            <w:r w:rsidR="00E936DE">
              <w:rPr>
                <w:rFonts w:eastAsia="Lato" w:cstheme="minorHAnsi"/>
                <w:bCs/>
              </w:rPr>
              <w:t xml:space="preserve">Snapshots on </w:t>
            </w:r>
            <w:r w:rsidR="009C5E28">
              <w:rPr>
                <w:rFonts w:eastAsia="Lato" w:cstheme="minorHAnsi"/>
                <w:bCs/>
              </w:rPr>
              <w:t>Mastery Connect / IXL Arena Data</w:t>
            </w:r>
            <w:r w:rsidR="003271D6">
              <w:rPr>
                <w:rFonts w:eastAsia="Lato" w:cstheme="minorHAnsi"/>
                <w:bCs/>
              </w:rPr>
              <w:t xml:space="preserve"> / Post Assessments from Tiered Math Groups</w:t>
            </w:r>
            <w:r w:rsidR="00F34709">
              <w:rPr>
                <w:rFonts w:eastAsia="Lato" w:cstheme="minorHAnsi"/>
                <w:bCs/>
              </w:rPr>
              <w:t xml:space="preserve"> / MAP data</w:t>
            </w:r>
          </w:p>
        </w:tc>
        <w:tc>
          <w:tcPr>
            <w:tcW w:w="8460" w:type="dxa"/>
            <w:gridSpan w:val="2"/>
          </w:tcPr>
          <w:p w14:paraId="6F12EF88" w14:textId="36C3609F" w:rsidR="00B1288B" w:rsidRPr="009C5E28" w:rsidRDefault="00B1288B">
            <w:pPr>
              <w:rPr>
                <w:rFonts w:eastAsia="Lato"/>
              </w:rPr>
            </w:pPr>
            <w:r w:rsidRPr="087A6883">
              <w:rPr>
                <w:rFonts w:eastAsia="Lato"/>
                <w:b/>
                <w:bCs/>
              </w:rPr>
              <w:t xml:space="preserve">Student Measure #2: </w:t>
            </w:r>
            <w:r w:rsidR="00F34709">
              <w:rPr>
                <w:rFonts w:eastAsia="Lato" w:cstheme="minorHAnsi"/>
                <w:bCs/>
              </w:rPr>
              <w:t>Use of High-Quality Tier One Instructional Materials</w:t>
            </w:r>
          </w:p>
          <w:p w14:paraId="447C2C5E" w14:textId="77777777" w:rsidR="00B1288B" w:rsidRPr="00AA4D7D" w:rsidRDefault="00B1288B">
            <w:pPr>
              <w:rPr>
                <w:rFonts w:eastAsia="Lato" w:cstheme="minorHAnsi"/>
                <w:b/>
              </w:rPr>
            </w:pPr>
          </w:p>
        </w:tc>
      </w:tr>
      <w:tr w:rsidR="00B1288B" w:rsidRPr="00AA4D7D" w14:paraId="43B35116" w14:textId="77777777">
        <w:trPr>
          <w:trHeight w:val="377"/>
        </w:trPr>
        <w:tc>
          <w:tcPr>
            <w:tcW w:w="6205" w:type="dxa"/>
          </w:tcPr>
          <w:p w14:paraId="38566742" w14:textId="1BFDF8CA" w:rsidR="00B1288B" w:rsidRPr="009C5E28" w:rsidRDefault="00B1288B">
            <w:pPr>
              <w:rPr>
                <w:rFonts w:eastAsia="Lato" w:cstheme="minorHAnsi"/>
              </w:rPr>
            </w:pPr>
            <w:r w:rsidRPr="00AA4D7D">
              <w:rPr>
                <w:rFonts w:eastAsia="Lato" w:cstheme="minorHAnsi"/>
                <w:b/>
              </w:rPr>
              <w:t xml:space="preserve">Staff Measure #1:  </w:t>
            </w:r>
            <w:r w:rsidR="009C5E28">
              <w:rPr>
                <w:rFonts w:eastAsia="Lato" w:cstheme="minorHAnsi"/>
                <w:bCs/>
              </w:rPr>
              <w:t>Lesson Plans</w:t>
            </w:r>
          </w:p>
        </w:tc>
        <w:tc>
          <w:tcPr>
            <w:tcW w:w="8460" w:type="dxa"/>
            <w:gridSpan w:val="2"/>
          </w:tcPr>
          <w:p w14:paraId="65C4163B" w14:textId="7833D488" w:rsidR="00B1288B" w:rsidRPr="009C5E28" w:rsidRDefault="00B1288B">
            <w:pPr>
              <w:rPr>
                <w:rFonts w:eastAsia="Lato" w:cstheme="minorHAnsi"/>
              </w:rPr>
            </w:pPr>
            <w:r w:rsidRPr="00AA4D7D">
              <w:rPr>
                <w:rFonts w:eastAsia="Lato" w:cstheme="minorHAnsi"/>
                <w:b/>
              </w:rPr>
              <w:t xml:space="preserve">Staff Measure #2:  </w:t>
            </w:r>
            <w:r w:rsidR="009C5E28">
              <w:rPr>
                <w:rFonts w:eastAsia="Lato" w:cstheme="minorHAnsi"/>
                <w:bCs/>
              </w:rPr>
              <w:t>Observations, Quick Visits, and Walk-throughs</w:t>
            </w:r>
          </w:p>
          <w:p w14:paraId="2E95CBAC" w14:textId="77777777" w:rsidR="00B1288B" w:rsidRPr="00AA4D7D" w:rsidRDefault="00B1288B">
            <w:pPr>
              <w:rPr>
                <w:rFonts w:eastAsia="Lato" w:cstheme="minorHAnsi"/>
                <w:b/>
              </w:rPr>
            </w:pPr>
          </w:p>
        </w:tc>
      </w:tr>
    </w:tbl>
    <w:p w14:paraId="1D519A17" w14:textId="77777777" w:rsidR="00B1288B" w:rsidRDefault="00B1288B" w:rsidP="00B1288B">
      <w:pPr>
        <w:rPr>
          <w:rFonts w:cstheme="minorHAnsi"/>
        </w:rPr>
      </w:pPr>
    </w:p>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B1288B" w:rsidRPr="00AA4D7D" w14:paraId="01939DCD" w14:textId="77777777">
        <w:tc>
          <w:tcPr>
            <w:tcW w:w="14665" w:type="dxa"/>
            <w:gridSpan w:val="5"/>
            <w:shd w:val="clear" w:color="auto" w:fill="003C71"/>
          </w:tcPr>
          <w:p w14:paraId="5E91270A" w14:textId="77777777" w:rsidR="00B1288B" w:rsidRPr="00AA4D7D" w:rsidRDefault="00B1288B">
            <w:pPr>
              <w:jc w:val="center"/>
              <w:rPr>
                <w:rFonts w:cstheme="minorHAnsi"/>
                <w:b/>
                <w:sz w:val="28"/>
                <w:szCs w:val="28"/>
              </w:rPr>
            </w:pPr>
            <w:r w:rsidRPr="00AA4D7D">
              <w:rPr>
                <w:rFonts w:cstheme="minorHAnsi"/>
                <w:b/>
                <w:sz w:val="28"/>
                <w:szCs w:val="28"/>
              </w:rPr>
              <w:lastRenderedPageBreak/>
              <w:t>Action Plan</w:t>
            </w:r>
          </w:p>
        </w:tc>
      </w:tr>
      <w:tr w:rsidR="00B1288B" w:rsidRPr="00AA4D7D" w14:paraId="70E8AD61" w14:textId="77777777">
        <w:tc>
          <w:tcPr>
            <w:tcW w:w="4730" w:type="dxa"/>
            <w:shd w:val="clear" w:color="auto" w:fill="DEEAF6" w:themeFill="accent5" w:themeFillTint="33"/>
            <w:vAlign w:val="center"/>
          </w:tcPr>
          <w:p w14:paraId="17197BEB" w14:textId="77777777" w:rsidR="00B1288B" w:rsidRPr="00AA4D7D" w:rsidRDefault="00B1288B">
            <w:pPr>
              <w:jc w:val="center"/>
              <w:rPr>
                <w:rFonts w:cstheme="minorHAnsi"/>
                <w:b/>
                <w:sz w:val="24"/>
                <w:szCs w:val="24"/>
              </w:rPr>
            </w:pPr>
            <w:r w:rsidRPr="00AA4D7D">
              <w:rPr>
                <w:rFonts w:cstheme="minorHAnsi"/>
                <w:b/>
                <w:sz w:val="24"/>
                <w:szCs w:val="24"/>
              </w:rPr>
              <w:t>Action Steps</w:t>
            </w:r>
          </w:p>
          <w:p w14:paraId="47B3B3EC" w14:textId="77777777" w:rsidR="00B1288B" w:rsidRPr="00AA4D7D" w:rsidRDefault="00B1288B">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540A4A00" w14:textId="77777777" w:rsidR="00B1288B" w:rsidRPr="00AA4D7D" w:rsidRDefault="00B1288B">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29C5BB51" w14:textId="77777777" w:rsidR="00B1288B" w:rsidRPr="00AA4D7D" w:rsidRDefault="00B1288B">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21AFD9AF" w14:textId="77777777" w:rsidR="00B1288B" w:rsidRPr="00AA4D7D" w:rsidRDefault="00B1288B">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723EDE72" w14:textId="77777777" w:rsidR="00B1288B" w:rsidRPr="00AA4D7D" w:rsidRDefault="00B1288B">
            <w:pPr>
              <w:jc w:val="center"/>
              <w:rPr>
                <w:rFonts w:cstheme="minorHAnsi"/>
                <w:b/>
                <w:sz w:val="24"/>
                <w:szCs w:val="24"/>
              </w:rPr>
            </w:pPr>
            <w:r w:rsidRPr="00AA4D7D">
              <w:rPr>
                <w:rFonts w:cstheme="minorHAnsi"/>
                <w:b/>
                <w:sz w:val="24"/>
                <w:szCs w:val="24"/>
              </w:rPr>
              <w:t>Budget (local, state, federal funds)</w:t>
            </w:r>
          </w:p>
        </w:tc>
      </w:tr>
      <w:tr w:rsidR="00B1288B" w:rsidRPr="00AA4D7D" w14:paraId="21B4379B" w14:textId="77777777">
        <w:tc>
          <w:tcPr>
            <w:tcW w:w="4730" w:type="dxa"/>
          </w:tcPr>
          <w:p w14:paraId="295046B8" w14:textId="74D22137" w:rsidR="00B1288B" w:rsidRPr="00AA4D7D" w:rsidRDefault="00A332AF">
            <w:pPr>
              <w:spacing w:line="276" w:lineRule="auto"/>
              <w:rPr>
                <w:rFonts w:cstheme="minorHAnsi"/>
                <w:sz w:val="24"/>
                <w:szCs w:val="24"/>
              </w:rPr>
            </w:pPr>
            <w:r w:rsidRPr="00A332AF">
              <w:rPr>
                <w:rFonts w:cstheme="minorHAnsi"/>
                <w:sz w:val="24"/>
                <w:szCs w:val="24"/>
              </w:rPr>
              <w:t>Conduct walkthroughs and provide feedback to ensure that identified strategies are delivered during instruction</w:t>
            </w:r>
          </w:p>
        </w:tc>
        <w:tc>
          <w:tcPr>
            <w:tcW w:w="1475" w:type="dxa"/>
          </w:tcPr>
          <w:p w14:paraId="07B5CAA7" w14:textId="4D9840ED" w:rsidR="00B1288B" w:rsidRPr="00AA4D7D" w:rsidRDefault="00755D24">
            <w:pPr>
              <w:rPr>
                <w:rFonts w:cstheme="minorHAnsi"/>
                <w:sz w:val="24"/>
                <w:szCs w:val="24"/>
              </w:rPr>
            </w:pPr>
            <w:r>
              <w:rPr>
                <w:rFonts w:cstheme="minorHAnsi"/>
                <w:sz w:val="24"/>
                <w:szCs w:val="24"/>
              </w:rPr>
              <w:t>August 2024</w:t>
            </w:r>
          </w:p>
        </w:tc>
        <w:tc>
          <w:tcPr>
            <w:tcW w:w="3077" w:type="dxa"/>
          </w:tcPr>
          <w:p w14:paraId="642C18EB" w14:textId="1F57F1E8" w:rsidR="00B1288B" w:rsidRPr="00AA4D7D" w:rsidRDefault="00755D24">
            <w:pPr>
              <w:rPr>
                <w:rFonts w:cstheme="minorHAnsi"/>
                <w:sz w:val="24"/>
                <w:szCs w:val="24"/>
              </w:rPr>
            </w:pPr>
            <w:r>
              <w:rPr>
                <w:rFonts w:cstheme="minorHAnsi"/>
                <w:sz w:val="24"/>
                <w:szCs w:val="24"/>
              </w:rPr>
              <w:t>June 2025</w:t>
            </w:r>
          </w:p>
        </w:tc>
        <w:tc>
          <w:tcPr>
            <w:tcW w:w="2368" w:type="dxa"/>
          </w:tcPr>
          <w:p w14:paraId="6A96E1B2" w14:textId="77777777" w:rsidR="00B1288B" w:rsidRDefault="00755D24">
            <w:pPr>
              <w:rPr>
                <w:rFonts w:cstheme="minorHAnsi"/>
                <w:sz w:val="24"/>
                <w:szCs w:val="24"/>
              </w:rPr>
            </w:pPr>
            <w:r>
              <w:rPr>
                <w:rFonts w:cstheme="minorHAnsi"/>
                <w:sz w:val="24"/>
                <w:szCs w:val="24"/>
              </w:rPr>
              <w:t>Principal</w:t>
            </w:r>
          </w:p>
          <w:p w14:paraId="6E5CF4C8" w14:textId="77777777" w:rsidR="00755D24" w:rsidRDefault="00755D24">
            <w:pPr>
              <w:rPr>
                <w:rFonts w:cstheme="minorHAnsi"/>
                <w:sz w:val="24"/>
                <w:szCs w:val="24"/>
              </w:rPr>
            </w:pPr>
            <w:r>
              <w:rPr>
                <w:rFonts w:cstheme="minorHAnsi"/>
                <w:sz w:val="24"/>
                <w:szCs w:val="24"/>
              </w:rPr>
              <w:t>Assistant Principal</w:t>
            </w:r>
          </w:p>
          <w:p w14:paraId="0354CCDA" w14:textId="77777777" w:rsidR="00755D24" w:rsidRDefault="00755D24">
            <w:pPr>
              <w:rPr>
                <w:rFonts w:cstheme="minorHAnsi"/>
                <w:sz w:val="24"/>
                <w:szCs w:val="24"/>
              </w:rPr>
            </w:pPr>
            <w:r>
              <w:rPr>
                <w:rFonts w:cstheme="minorHAnsi"/>
                <w:sz w:val="24"/>
                <w:szCs w:val="24"/>
              </w:rPr>
              <w:t>Math Resource Specialist</w:t>
            </w:r>
          </w:p>
          <w:p w14:paraId="0AC4EEAE" w14:textId="0BCB90EE" w:rsidR="00B1288B" w:rsidRPr="00AA4D7D" w:rsidRDefault="00755D24">
            <w:pPr>
              <w:rPr>
                <w:rFonts w:cstheme="minorHAnsi"/>
                <w:sz w:val="24"/>
                <w:szCs w:val="24"/>
              </w:rPr>
            </w:pPr>
            <w:r>
              <w:rPr>
                <w:rFonts w:cstheme="minorHAnsi"/>
                <w:sz w:val="24"/>
                <w:szCs w:val="24"/>
              </w:rPr>
              <w:t>District Math Specialist</w:t>
            </w:r>
          </w:p>
        </w:tc>
        <w:tc>
          <w:tcPr>
            <w:tcW w:w="3015" w:type="dxa"/>
          </w:tcPr>
          <w:p w14:paraId="40052DA0" w14:textId="7E85DF96" w:rsidR="00B1288B" w:rsidRPr="00AA4D7D" w:rsidRDefault="00C8637D">
            <w:pPr>
              <w:rPr>
                <w:rFonts w:cstheme="minorHAnsi"/>
                <w:sz w:val="24"/>
                <w:szCs w:val="24"/>
              </w:rPr>
            </w:pPr>
            <w:r>
              <w:rPr>
                <w:rFonts w:cstheme="minorHAnsi"/>
                <w:sz w:val="24"/>
                <w:szCs w:val="24"/>
              </w:rPr>
              <w:t>na</w:t>
            </w:r>
          </w:p>
        </w:tc>
      </w:tr>
      <w:tr w:rsidR="00A332AF" w:rsidRPr="00AA4D7D" w14:paraId="0A992007" w14:textId="77777777">
        <w:tc>
          <w:tcPr>
            <w:tcW w:w="4730" w:type="dxa"/>
          </w:tcPr>
          <w:p w14:paraId="70392943" w14:textId="7B039ECB" w:rsidR="00A332AF" w:rsidRPr="00A332AF" w:rsidRDefault="00744525">
            <w:pPr>
              <w:spacing w:line="276" w:lineRule="auto"/>
              <w:rPr>
                <w:rFonts w:cstheme="minorHAnsi"/>
                <w:sz w:val="24"/>
                <w:szCs w:val="24"/>
              </w:rPr>
            </w:pPr>
            <w:r w:rsidRPr="00744525">
              <w:rPr>
                <w:rFonts w:cstheme="minorHAnsi"/>
                <w:sz w:val="24"/>
                <w:szCs w:val="24"/>
              </w:rPr>
              <w:t>Provide intensive, systematic instruction on foundational math skills in small groups to students who score below benchmark</w:t>
            </w:r>
            <w:r w:rsidR="00597F8F">
              <w:rPr>
                <w:rFonts w:cstheme="minorHAnsi"/>
                <w:sz w:val="24"/>
                <w:szCs w:val="24"/>
              </w:rPr>
              <w:t xml:space="preserve"> on assessments</w:t>
            </w:r>
          </w:p>
        </w:tc>
        <w:tc>
          <w:tcPr>
            <w:tcW w:w="1475" w:type="dxa"/>
          </w:tcPr>
          <w:p w14:paraId="5BF0D1A5" w14:textId="2783AF1A" w:rsidR="00A332AF" w:rsidRPr="00AA4D7D" w:rsidRDefault="00755D24">
            <w:pPr>
              <w:rPr>
                <w:rFonts w:cstheme="minorHAnsi"/>
                <w:sz w:val="24"/>
                <w:szCs w:val="24"/>
              </w:rPr>
            </w:pPr>
            <w:r>
              <w:rPr>
                <w:rFonts w:cstheme="minorHAnsi"/>
                <w:sz w:val="24"/>
                <w:szCs w:val="24"/>
              </w:rPr>
              <w:t>August 2024</w:t>
            </w:r>
          </w:p>
        </w:tc>
        <w:tc>
          <w:tcPr>
            <w:tcW w:w="3077" w:type="dxa"/>
          </w:tcPr>
          <w:p w14:paraId="40A78CC5" w14:textId="637A11C1" w:rsidR="00A332AF" w:rsidRPr="00AA4D7D" w:rsidRDefault="00755D24">
            <w:pPr>
              <w:rPr>
                <w:rFonts w:cstheme="minorHAnsi"/>
                <w:sz w:val="24"/>
                <w:szCs w:val="24"/>
              </w:rPr>
            </w:pPr>
            <w:r>
              <w:rPr>
                <w:rFonts w:cstheme="minorHAnsi"/>
                <w:sz w:val="24"/>
                <w:szCs w:val="24"/>
              </w:rPr>
              <w:t>June 2025</w:t>
            </w:r>
          </w:p>
        </w:tc>
        <w:tc>
          <w:tcPr>
            <w:tcW w:w="2368" w:type="dxa"/>
          </w:tcPr>
          <w:p w14:paraId="600AB4F0" w14:textId="77777777" w:rsidR="00755D24" w:rsidRDefault="00755D24" w:rsidP="00755D24">
            <w:pPr>
              <w:rPr>
                <w:rFonts w:cstheme="minorHAnsi"/>
                <w:sz w:val="24"/>
                <w:szCs w:val="24"/>
              </w:rPr>
            </w:pPr>
            <w:r>
              <w:rPr>
                <w:rFonts w:cstheme="minorHAnsi"/>
                <w:sz w:val="24"/>
                <w:szCs w:val="24"/>
              </w:rPr>
              <w:t>Principal</w:t>
            </w:r>
          </w:p>
          <w:p w14:paraId="15CC436A" w14:textId="77777777" w:rsidR="00755D24" w:rsidRDefault="00755D24" w:rsidP="00755D24">
            <w:pPr>
              <w:rPr>
                <w:rFonts w:cstheme="minorHAnsi"/>
                <w:sz w:val="24"/>
                <w:szCs w:val="24"/>
              </w:rPr>
            </w:pPr>
            <w:r>
              <w:rPr>
                <w:rFonts w:cstheme="minorHAnsi"/>
                <w:sz w:val="24"/>
                <w:szCs w:val="24"/>
              </w:rPr>
              <w:t>Assistant Principal</w:t>
            </w:r>
          </w:p>
          <w:p w14:paraId="58430662" w14:textId="77777777" w:rsidR="00755D24" w:rsidRDefault="00755D24" w:rsidP="00755D24">
            <w:pPr>
              <w:rPr>
                <w:rFonts w:cstheme="minorHAnsi"/>
                <w:sz w:val="24"/>
                <w:szCs w:val="24"/>
              </w:rPr>
            </w:pPr>
            <w:r>
              <w:rPr>
                <w:rFonts w:cstheme="minorHAnsi"/>
                <w:sz w:val="24"/>
                <w:szCs w:val="24"/>
              </w:rPr>
              <w:t>Math Resource Specialist</w:t>
            </w:r>
          </w:p>
          <w:p w14:paraId="0765710A" w14:textId="77777777" w:rsidR="00755D24" w:rsidRDefault="00755D24" w:rsidP="00755D24">
            <w:pPr>
              <w:rPr>
                <w:rFonts w:cstheme="minorHAnsi"/>
                <w:sz w:val="24"/>
                <w:szCs w:val="24"/>
              </w:rPr>
            </w:pPr>
            <w:r>
              <w:rPr>
                <w:rFonts w:cstheme="minorHAnsi"/>
                <w:sz w:val="24"/>
                <w:szCs w:val="24"/>
              </w:rPr>
              <w:t>District Math Specialist</w:t>
            </w:r>
          </w:p>
          <w:p w14:paraId="47FAEEE9" w14:textId="77777777" w:rsidR="00755D24" w:rsidRDefault="00755D24" w:rsidP="00755D24">
            <w:pPr>
              <w:rPr>
                <w:rFonts w:cstheme="minorHAnsi"/>
                <w:sz w:val="24"/>
                <w:szCs w:val="24"/>
              </w:rPr>
            </w:pPr>
            <w:r>
              <w:rPr>
                <w:rFonts w:cstheme="minorHAnsi"/>
                <w:sz w:val="24"/>
                <w:szCs w:val="24"/>
              </w:rPr>
              <w:t>Classroom Teachers</w:t>
            </w:r>
          </w:p>
          <w:p w14:paraId="76D035A2" w14:textId="07241A72" w:rsidR="00A332AF" w:rsidRPr="00AA4D7D" w:rsidRDefault="001C3D7B">
            <w:pPr>
              <w:rPr>
                <w:rFonts w:cstheme="minorHAnsi"/>
                <w:sz w:val="24"/>
                <w:szCs w:val="24"/>
              </w:rPr>
            </w:pPr>
            <w:r>
              <w:rPr>
                <w:rFonts w:cstheme="minorHAnsi"/>
                <w:sz w:val="24"/>
                <w:szCs w:val="24"/>
              </w:rPr>
              <w:t>SPED Teachers</w:t>
            </w:r>
          </w:p>
        </w:tc>
        <w:tc>
          <w:tcPr>
            <w:tcW w:w="3015" w:type="dxa"/>
          </w:tcPr>
          <w:p w14:paraId="2CA6806A" w14:textId="6677D1E4" w:rsidR="00A332AF" w:rsidRPr="00AA4D7D" w:rsidRDefault="00B72AA5">
            <w:pPr>
              <w:rPr>
                <w:rFonts w:cstheme="minorHAnsi"/>
                <w:sz w:val="24"/>
                <w:szCs w:val="24"/>
              </w:rPr>
            </w:pPr>
            <w:r>
              <w:rPr>
                <w:rFonts w:cstheme="minorHAnsi"/>
                <w:sz w:val="24"/>
                <w:szCs w:val="24"/>
              </w:rPr>
              <w:t>na</w:t>
            </w:r>
          </w:p>
        </w:tc>
      </w:tr>
      <w:tr w:rsidR="00733CD0" w:rsidRPr="00AA4D7D" w14:paraId="6F77DE2A" w14:textId="77777777">
        <w:tc>
          <w:tcPr>
            <w:tcW w:w="4730" w:type="dxa"/>
          </w:tcPr>
          <w:p w14:paraId="74FEDC23" w14:textId="4B461E55" w:rsidR="00733CD0" w:rsidRPr="00744525" w:rsidRDefault="00733CD0">
            <w:pPr>
              <w:spacing w:line="276" w:lineRule="auto"/>
              <w:rPr>
                <w:rFonts w:cstheme="minorHAnsi"/>
                <w:sz w:val="24"/>
                <w:szCs w:val="24"/>
              </w:rPr>
            </w:pPr>
            <w:r w:rsidRPr="00733CD0">
              <w:rPr>
                <w:rFonts w:cstheme="minorHAnsi"/>
                <w:sz w:val="24"/>
                <w:szCs w:val="24"/>
              </w:rPr>
              <w:t xml:space="preserve">Implement and monitor student interventions by including intervention staff in planning, tracking specific student interventions, and evaluating student progress to determine which interventions result in positive student outcomes. </w:t>
            </w:r>
          </w:p>
        </w:tc>
        <w:tc>
          <w:tcPr>
            <w:tcW w:w="1475" w:type="dxa"/>
          </w:tcPr>
          <w:p w14:paraId="70500F91" w14:textId="37FB8957" w:rsidR="00733CD0" w:rsidRDefault="00C8637D">
            <w:pPr>
              <w:rPr>
                <w:rFonts w:cstheme="minorHAnsi"/>
                <w:sz w:val="24"/>
                <w:szCs w:val="24"/>
              </w:rPr>
            </w:pPr>
            <w:r>
              <w:rPr>
                <w:rFonts w:cstheme="minorHAnsi"/>
                <w:sz w:val="24"/>
                <w:szCs w:val="24"/>
              </w:rPr>
              <w:t>August 2024</w:t>
            </w:r>
          </w:p>
        </w:tc>
        <w:tc>
          <w:tcPr>
            <w:tcW w:w="3077" w:type="dxa"/>
          </w:tcPr>
          <w:p w14:paraId="4A721A65" w14:textId="19B199A8" w:rsidR="00733CD0" w:rsidRPr="00AA4D7D" w:rsidRDefault="00C8637D">
            <w:pPr>
              <w:rPr>
                <w:rFonts w:cstheme="minorHAnsi"/>
                <w:sz w:val="24"/>
                <w:szCs w:val="24"/>
              </w:rPr>
            </w:pPr>
            <w:r>
              <w:rPr>
                <w:rFonts w:cstheme="minorHAnsi"/>
                <w:sz w:val="24"/>
                <w:szCs w:val="24"/>
              </w:rPr>
              <w:t>June 2025</w:t>
            </w:r>
          </w:p>
        </w:tc>
        <w:tc>
          <w:tcPr>
            <w:tcW w:w="2368" w:type="dxa"/>
          </w:tcPr>
          <w:p w14:paraId="4C45FFBA" w14:textId="77777777" w:rsidR="001C3D7B" w:rsidRDefault="001C3D7B" w:rsidP="001C3D7B">
            <w:pPr>
              <w:rPr>
                <w:rFonts w:cstheme="minorHAnsi"/>
                <w:sz w:val="24"/>
                <w:szCs w:val="24"/>
              </w:rPr>
            </w:pPr>
            <w:r>
              <w:rPr>
                <w:rFonts w:cstheme="minorHAnsi"/>
                <w:sz w:val="24"/>
                <w:szCs w:val="24"/>
              </w:rPr>
              <w:t>Principal</w:t>
            </w:r>
          </w:p>
          <w:p w14:paraId="34704DCD" w14:textId="77777777" w:rsidR="001C3D7B" w:rsidRDefault="001C3D7B" w:rsidP="001C3D7B">
            <w:pPr>
              <w:rPr>
                <w:rFonts w:cstheme="minorHAnsi"/>
                <w:sz w:val="24"/>
                <w:szCs w:val="24"/>
              </w:rPr>
            </w:pPr>
            <w:r>
              <w:rPr>
                <w:rFonts w:cstheme="minorHAnsi"/>
                <w:sz w:val="24"/>
                <w:szCs w:val="24"/>
              </w:rPr>
              <w:t>Assistant Principal</w:t>
            </w:r>
          </w:p>
          <w:p w14:paraId="53657309" w14:textId="77777777" w:rsidR="001C3D7B" w:rsidRDefault="001C3D7B" w:rsidP="001C3D7B">
            <w:pPr>
              <w:rPr>
                <w:rFonts w:cstheme="minorHAnsi"/>
                <w:sz w:val="24"/>
                <w:szCs w:val="24"/>
              </w:rPr>
            </w:pPr>
            <w:r>
              <w:rPr>
                <w:rFonts w:cstheme="minorHAnsi"/>
                <w:sz w:val="24"/>
                <w:szCs w:val="24"/>
              </w:rPr>
              <w:t>Math Resource Specialist</w:t>
            </w:r>
          </w:p>
          <w:p w14:paraId="75FAF7A2" w14:textId="77777777" w:rsidR="001C3D7B" w:rsidRDefault="001C3D7B" w:rsidP="001C3D7B">
            <w:pPr>
              <w:rPr>
                <w:rFonts w:cstheme="minorHAnsi"/>
                <w:sz w:val="24"/>
                <w:szCs w:val="24"/>
              </w:rPr>
            </w:pPr>
            <w:r>
              <w:rPr>
                <w:rFonts w:cstheme="minorHAnsi"/>
                <w:sz w:val="24"/>
                <w:szCs w:val="24"/>
              </w:rPr>
              <w:t>District Math Specialist</w:t>
            </w:r>
          </w:p>
          <w:p w14:paraId="37FAFA1D" w14:textId="77777777" w:rsidR="001C3D7B" w:rsidRDefault="001C3D7B" w:rsidP="001C3D7B">
            <w:pPr>
              <w:rPr>
                <w:rFonts w:cstheme="minorHAnsi"/>
                <w:sz w:val="24"/>
                <w:szCs w:val="24"/>
              </w:rPr>
            </w:pPr>
            <w:r>
              <w:rPr>
                <w:rFonts w:cstheme="minorHAnsi"/>
                <w:sz w:val="24"/>
                <w:szCs w:val="24"/>
              </w:rPr>
              <w:t>Classroom Teachers</w:t>
            </w:r>
          </w:p>
          <w:p w14:paraId="166B841D" w14:textId="3259F28B" w:rsidR="00733CD0" w:rsidRPr="00AA4D7D" w:rsidRDefault="001C3D7B">
            <w:pPr>
              <w:rPr>
                <w:rFonts w:cstheme="minorHAnsi"/>
                <w:sz w:val="24"/>
                <w:szCs w:val="24"/>
              </w:rPr>
            </w:pPr>
            <w:r>
              <w:rPr>
                <w:rFonts w:cstheme="minorHAnsi"/>
                <w:sz w:val="24"/>
                <w:szCs w:val="24"/>
              </w:rPr>
              <w:t>SPED Teachers</w:t>
            </w:r>
          </w:p>
        </w:tc>
        <w:tc>
          <w:tcPr>
            <w:tcW w:w="3015" w:type="dxa"/>
          </w:tcPr>
          <w:p w14:paraId="35B803D5" w14:textId="5199F79B" w:rsidR="00733CD0" w:rsidRPr="00AA4D7D" w:rsidRDefault="00B72AA5">
            <w:pPr>
              <w:rPr>
                <w:rFonts w:cstheme="minorHAnsi"/>
                <w:sz w:val="24"/>
                <w:szCs w:val="24"/>
              </w:rPr>
            </w:pPr>
            <w:r>
              <w:rPr>
                <w:rFonts w:cstheme="minorHAnsi"/>
                <w:sz w:val="24"/>
                <w:szCs w:val="24"/>
              </w:rPr>
              <w:t>na</w:t>
            </w:r>
          </w:p>
        </w:tc>
      </w:tr>
      <w:tr w:rsidR="00D549A8" w:rsidRPr="00AA4D7D" w14:paraId="56E81765" w14:textId="77777777">
        <w:tc>
          <w:tcPr>
            <w:tcW w:w="4730" w:type="dxa"/>
          </w:tcPr>
          <w:p w14:paraId="53E0840B" w14:textId="2924C372" w:rsidR="00D549A8" w:rsidRPr="00733CD0" w:rsidRDefault="00D549A8">
            <w:pPr>
              <w:spacing w:line="276" w:lineRule="auto"/>
              <w:rPr>
                <w:rFonts w:cstheme="minorHAnsi"/>
                <w:sz w:val="24"/>
                <w:szCs w:val="24"/>
              </w:rPr>
            </w:pPr>
            <w:r>
              <w:rPr>
                <w:rFonts w:cstheme="minorHAnsi"/>
                <w:sz w:val="24"/>
                <w:szCs w:val="24"/>
              </w:rPr>
              <w:t xml:space="preserve">Implement the reversed release model to help build cognitive and metacognitive skills while increasing </w:t>
            </w:r>
            <w:r w:rsidR="00211CC2">
              <w:rPr>
                <w:rFonts w:cstheme="minorHAnsi"/>
                <w:sz w:val="24"/>
                <w:szCs w:val="24"/>
              </w:rPr>
              <w:t xml:space="preserve">math literacy. </w:t>
            </w:r>
          </w:p>
        </w:tc>
        <w:tc>
          <w:tcPr>
            <w:tcW w:w="1475" w:type="dxa"/>
          </w:tcPr>
          <w:p w14:paraId="67367CC0" w14:textId="56ABFA81" w:rsidR="00D549A8" w:rsidRDefault="00211CC2">
            <w:pPr>
              <w:rPr>
                <w:rFonts w:cstheme="minorHAnsi"/>
                <w:sz w:val="24"/>
                <w:szCs w:val="24"/>
              </w:rPr>
            </w:pPr>
            <w:r>
              <w:rPr>
                <w:rFonts w:cstheme="minorHAnsi"/>
                <w:sz w:val="24"/>
                <w:szCs w:val="24"/>
              </w:rPr>
              <w:t>October 2024</w:t>
            </w:r>
          </w:p>
        </w:tc>
        <w:tc>
          <w:tcPr>
            <w:tcW w:w="3077" w:type="dxa"/>
          </w:tcPr>
          <w:p w14:paraId="305CBB07" w14:textId="2833DD6A" w:rsidR="00D549A8" w:rsidRDefault="00211CC2">
            <w:pPr>
              <w:rPr>
                <w:rFonts w:cstheme="minorHAnsi"/>
                <w:sz w:val="24"/>
                <w:szCs w:val="24"/>
              </w:rPr>
            </w:pPr>
            <w:r>
              <w:rPr>
                <w:rFonts w:cstheme="minorHAnsi"/>
                <w:sz w:val="24"/>
                <w:szCs w:val="24"/>
              </w:rPr>
              <w:t>June 2025</w:t>
            </w:r>
          </w:p>
        </w:tc>
        <w:tc>
          <w:tcPr>
            <w:tcW w:w="2368" w:type="dxa"/>
          </w:tcPr>
          <w:p w14:paraId="677FF4AE" w14:textId="77777777" w:rsidR="00211CC2" w:rsidRDefault="00211CC2" w:rsidP="00211CC2">
            <w:pPr>
              <w:rPr>
                <w:rFonts w:cstheme="minorHAnsi"/>
                <w:sz w:val="24"/>
                <w:szCs w:val="24"/>
              </w:rPr>
            </w:pPr>
            <w:r>
              <w:rPr>
                <w:rFonts w:cstheme="minorHAnsi"/>
                <w:sz w:val="24"/>
                <w:szCs w:val="24"/>
              </w:rPr>
              <w:t>Principal</w:t>
            </w:r>
          </w:p>
          <w:p w14:paraId="32DAA4AF" w14:textId="77777777" w:rsidR="00211CC2" w:rsidRDefault="00211CC2" w:rsidP="00211CC2">
            <w:pPr>
              <w:rPr>
                <w:rFonts w:cstheme="minorHAnsi"/>
                <w:sz w:val="24"/>
                <w:szCs w:val="24"/>
              </w:rPr>
            </w:pPr>
            <w:r>
              <w:rPr>
                <w:rFonts w:cstheme="minorHAnsi"/>
                <w:sz w:val="24"/>
                <w:szCs w:val="24"/>
              </w:rPr>
              <w:t>Assistant Principal</w:t>
            </w:r>
          </w:p>
          <w:p w14:paraId="08EC8F84" w14:textId="77777777" w:rsidR="00211CC2" w:rsidRDefault="00211CC2" w:rsidP="00211CC2">
            <w:pPr>
              <w:rPr>
                <w:rFonts w:cstheme="minorHAnsi"/>
                <w:sz w:val="24"/>
                <w:szCs w:val="24"/>
              </w:rPr>
            </w:pPr>
            <w:r>
              <w:rPr>
                <w:rFonts w:cstheme="minorHAnsi"/>
                <w:sz w:val="24"/>
                <w:szCs w:val="24"/>
              </w:rPr>
              <w:t>Math Resource Specialist</w:t>
            </w:r>
          </w:p>
          <w:p w14:paraId="764A686E" w14:textId="77777777" w:rsidR="00211CC2" w:rsidRDefault="00211CC2" w:rsidP="00211CC2">
            <w:pPr>
              <w:rPr>
                <w:rFonts w:cstheme="minorHAnsi"/>
                <w:sz w:val="24"/>
                <w:szCs w:val="24"/>
              </w:rPr>
            </w:pPr>
            <w:r>
              <w:rPr>
                <w:rFonts w:cstheme="minorHAnsi"/>
                <w:sz w:val="24"/>
                <w:szCs w:val="24"/>
              </w:rPr>
              <w:t>District Math Specialist</w:t>
            </w:r>
          </w:p>
          <w:p w14:paraId="1F954DFB" w14:textId="77777777" w:rsidR="00211CC2" w:rsidRDefault="00211CC2" w:rsidP="00211CC2">
            <w:pPr>
              <w:rPr>
                <w:rFonts w:cstheme="minorHAnsi"/>
                <w:sz w:val="24"/>
                <w:szCs w:val="24"/>
              </w:rPr>
            </w:pPr>
            <w:r>
              <w:rPr>
                <w:rFonts w:cstheme="minorHAnsi"/>
                <w:sz w:val="24"/>
                <w:szCs w:val="24"/>
              </w:rPr>
              <w:t>Classroom Teachers</w:t>
            </w:r>
          </w:p>
          <w:p w14:paraId="707FB6E2" w14:textId="3DDD6023" w:rsidR="00D549A8" w:rsidRDefault="00211CC2" w:rsidP="00211CC2">
            <w:pPr>
              <w:rPr>
                <w:rFonts w:cstheme="minorHAnsi"/>
                <w:sz w:val="24"/>
                <w:szCs w:val="24"/>
              </w:rPr>
            </w:pPr>
            <w:r>
              <w:rPr>
                <w:rFonts w:cstheme="minorHAnsi"/>
                <w:sz w:val="24"/>
                <w:szCs w:val="24"/>
              </w:rPr>
              <w:lastRenderedPageBreak/>
              <w:t>SPED Teachers</w:t>
            </w:r>
          </w:p>
        </w:tc>
        <w:tc>
          <w:tcPr>
            <w:tcW w:w="3015" w:type="dxa"/>
          </w:tcPr>
          <w:p w14:paraId="6E97F6E8" w14:textId="5D7BCC9C" w:rsidR="00D549A8" w:rsidRDefault="00211CC2">
            <w:pPr>
              <w:rPr>
                <w:rFonts w:cstheme="minorHAnsi"/>
                <w:sz w:val="24"/>
                <w:szCs w:val="24"/>
              </w:rPr>
            </w:pPr>
            <w:r>
              <w:rPr>
                <w:rFonts w:cstheme="minorHAnsi"/>
                <w:sz w:val="24"/>
                <w:szCs w:val="24"/>
              </w:rPr>
              <w:lastRenderedPageBreak/>
              <w:t>na</w:t>
            </w:r>
          </w:p>
        </w:tc>
      </w:tr>
      <w:tr w:rsidR="00B1288B" w:rsidRPr="00AA4D7D" w14:paraId="5BD5F248" w14:textId="77777777">
        <w:tc>
          <w:tcPr>
            <w:tcW w:w="14665" w:type="dxa"/>
            <w:gridSpan w:val="5"/>
            <w:shd w:val="clear" w:color="auto" w:fill="9CC2E5" w:themeFill="accent5" w:themeFillTint="99"/>
          </w:tcPr>
          <w:p w14:paraId="19C5FF0A" w14:textId="77777777" w:rsidR="00B1288B" w:rsidRPr="00983052" w:rsidRDefault="00B1288B">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B1288B" w:rsidRPr="00AA4D7D" w14:paraId="121BDBC0" w14:textId="77777777">
        <w:trPr>
          <w:trHeight w:val="404"/>
        </w:trPr>
        <w:tc>
          <w:tcPr>
            <w:tcW w:w="14665" w:type="dxa"/>
            <w:gridSpan w:val="5"/>
            <w:shd w:val="clear" w:color="auto" w:fill="FFFFFF" w:themeFill="background1"/>
          </w:tcPr>
          <w:p w14:paraId="39BC9138" w14:textId="77777777" w:rsidR="00B1288B" w:rsidRPr="00AA4D7D" w:rsidRDefault="00B1288B">
            <w:pPr>
              <w:rPr>
                <w:rFonts w:cstheme="minorHAnsi"/>
                <w:sz w:val="24"/>
                <w:szCs w:val="24"/>
              </w:rPr>
            </w:pPr>
          </w:p>
        </w:tc>
      </w:tr>
      <w:tr w:rsidR="00B1288B" w:rsidRPr="00AA4D7D" w14:paraId="64CA01BF" w14:textId="77777777">
        <w:tc>
          <w:tcPr>
            <w:tcW w:w="14665" w:type="dxa"/>
            <w:gridSpan w:val="5"/>
            <w:shd w:val="clear" w:color="auto" w:fill="9CC2E5" w:themeFill="accent5" w:themeFillTint="99"/>
          </w:tcPr>
          <w:p w14:paraId="51CA1663" w14:textId="77777777" w:rsidR="00B1288B" w:rsidRPr="00AA4D7D" w:rsidRDefault="00B1288B">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50C9B24D" w14:textId="77777777" w:rsidR="00B1288B" w:rsidRPr="00AA4D7D" w:rsidRDefault="00B1288B">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B1288B" w:rsidRPr="00AA4D7D" w14:paraId="385B9005" w14:textId="77777777">
        <w:tc>
          <w:tcPr>
            <w:tcW w:w="6205" w:type="dxa"/>
            <w:gridSpan w:val="2"/>
            <w:shd w:val="clear" w:color="auto" w:fill="DEEAF6" w:themeFill="accent5" w:themeFillTint="33"/>
          </w:tcPr>
          <w:p w14:paraId="34B1EB0F" w14:textId="77777777" w:rsidR="00B1288B" w:rsidRPr="00AA4D7D" w:rsidRDefault="00B1288B">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28935CCB" w14:textId="77777777" w:rsidR="00B1288B" w:rsidRPr="00AA4D7D" w:rsidRDefault="00B1288B">
            <w:pPr>
              <w:rPr>
                <w:rFonts w:cstheme="minorHAnsi"/>
                <w:b/>
                <w:sz w:val="24"/>
                <w:szCs w:val="24"/>
              </w:rPr>
            </w:pPr>
            <w:r w:rsidRPr="00AA4D7D">
              <w:rPr>
                <w:rFonts w:cstheme="minorHAnsi"/>
                <w:b/>
                <w:sz w:val="24"/>
                <w:szCs w:val="24"/>
              </w:rPr>
              <w:t>Analysis of Progress (update monthly)</w:t>
            </w:r>
          </w:p>
        </w:tc>
      </w:tr>
      <w:tr w:rsidR="00B1288B" w:rsidRPr="00AA4D7D" w14:paraId="33CA88B1" w14:textId="77777777">
        <w:trPr>
          <w:trHeight w:val="431"/>
        </w:trPr>
        <w:tc>
          <w:tcPr>
            <w:tcW w:w="6205" w:type="dxa"/>
            <w:gridSpan w:val="2"/>
          </w:tcPr>
          <w:p w14:paraId="2BB0D31B" w14:textId="77777777" w:rsidR="00B1288B" w:rsidRPr="00AA4D7D" w:rsidRDefault="00B1288B">
            <w:pPr>
              <w:spacing w:line="276" w:lineRule="auto"/>
              <w:rPr>
                <w:rFonts w:cstheme="minorHAnsi"/>
                <w:sz w:val="24"/>
                <w:szCs w:val="24"/>
              </w:rPr>
            </w:pPr>
          </w:p>
        </w:tc>
        <w:tc>
          <w:tcPr>
            <w:tcW w:w="8460" w:type="dxa"/>
            <w:gridSpan w:val="3"/>
          </w:tcPr>
          <w:p w14:paraId="399F6AA2" w14:textId="77777777" w:rsidR="00B1288B" w:rsidRPr="00AA4D7D" w:rsidRDefault="00B1288B">
            <w:pPr>
              <w:spacing w:line="276" w:lineRule="auto"/>
              <w:rPr>
                <w:rFonts w:cstheme="minorHAnsi"/>
                <w:sz w:val="24"/>
                <w:szCs w:val="24"/>
              </w:rPr>
            </w:pPr>
          </w:p>
        </w:tc>
      </w:tr>
    </w:tbl>
    <w:p w14:paraId="4579929F" w14:textId="2C84F4A4" w:rsidR="00B1288B" w:rsidRDefault="00B1288B" w:rsidP="00B56679">
      <w:pPr>
        <w:tabs>
          <w:tab w:val="left" w:pos="1320"/>
        </w:tabs>
        <w:rPr>
          <w:rFonts w:cstheme="minorHAnsi"/>
        </w:rPr>
      </w:pPr>
    </w:p>
    <w:tbl>
      <w:tblPr>
        <w:tblStyle w:val="TableGrid"/>
        <w:tblW w:w="14665" w:type="dxa"/>
        <w:tblLayout w:type="fixed"/>
        <w:tblLook w:val="04A0" w:firstRow="1" w:lastRow="0" w:firstColumn="1" w:lastColumn="0" w:noHBand="0" w:noVBand="1"/>
      </w:tblPr>
      <w:tblGrid>
        <w:gridCol w:w="6205"/>
        <w:gridCol w:w="3077"/>
        <w:gridCol w:w="5383"/>
      </w:tblGrid>
      <w:tr w:rsidR="00B56679" w:rsidRPr="008B79FC" w14:paraId="4D9B8305" w14:textId="77777777">
        <w:trPr>
          <w:trHeight w:val="440"/>
        </w:trPr>
        <w:tc>
          <w:tcPr>
            <w:tcW w:w="9282" w:type="dxa"/>
            <w:gridSpan w:val="2"/>
            <w:shd w:val="clear" w:color="auto" w:fill="279989"/>
            <w:vAlign w:val="center"/>
          </w:tcPr>
          <w:p w14:paraId="3F999A4D" w14:textId="77777777" w:rsidR="00B56679" w:rsidRPr="00AA4D7D" w:rsidRDefault="00B56679">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shd w:val="clear" w:color="auto" w:fill="auto"/>
            <w:vAlign w:val="center"/>
          </w:tcPr>
          <w:p w14:paraId="02C1530B" w14:textId="412FF616" w:rsidR="00B56679" w:rsidRPr="008B79FC" w:rsidRDefault="00B56679">
            <w:pPr>
              <w:rPr>
                <w:rFonts w:eastAsia="Lato"/>
                <w:b/>
                <w:bCs/>
                <w:color w:val="000000" w:themeColor="text1"/>
              </w:rPr>
            </w:pPr>
            <w:r w:rsidRPr="49B4B069">
              <w:rPr>
                <w:rFonts w:eastAsia="Lato"/>
                <w:b/>
                <w:bCs/>
              </w:rPr>
              <w:t xml:space="preserve">Content Area: </w:t>
            </w:r>
            <w:sdt>
              <w:sdtPr>
                <w:rPr>
                  <w:rFonts w:eastAsia="Lato"/>
                  <w:b/>
                  <w:bCs/>
                </w:rPr>
                <w:alias w:val="School Quality Indicators"/>
                <w:tag w:val="School Quality Indicators"/>
                <w:id w:val="-940291751"/>
                <w:placeholder>
                  <w:docPart w:val="1F3F34D91F2545A0985DBB9393A65DED"/>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sidR="00631E9B">
                  <w:rPr>
                    <w:rFonts w:eastAsia="Lato"/>
                    <w:b/>
                    <w:bCs/>
                  </w:rPr>
                  <w:t>Science</w:t>
                </w:r>
              </w:sdtContent>
            </w:sdt>
          </w:p>
        </w:tc>
      </w:tr>
      <w:tr w:rsidR="00B56679" w:rsidRPr="00AA4D7D" w14:paraId="50667789" w14:textId="77777777">
        <w:trPr>
          <w:trHeight w:val="456"/>
        </w:trPr>
        <w:tc>
          <w:tcPr>
            <w:tcW w:w="14665" w:type="dxa"/>
            <w:gridSpan w:val="3"/>
          </w:tcPr>
          <w:p w14:paraId="61FE2F3B" w14:textId="77777777" w:rsidR="00B56679" w:rsidRPr="00B1288B" w:rsidRDefault="00B56679">
            <w:pPr>
              <w:pStyle w:val="ListParagraph"/>
              <w:rPr>
                <w:rFonts w:ascii="Calibri" w:eastAsia="Calibri" w:hAnsi="Calibri" w:cs="Calibri"/>
                <w:color w:val="000000" w:themeColor="text1"/>
              </w:rPr>
            </w:pPr>
            <w:r w:rsidRPr="49B4B069">
              <w:rPr>
                <w:rFonts w:eastAsia="Lato"/>
                <w:b/>
                <w:bCs/>
              </w:rPr>
              <w:t>Barrier(s):</w:t>
            </w:r>
          </w:p>
          <w:p w14:paraId="59E56527" w14:textId="55BF0D57" w:rsidR="00B56679" w:rsidRPr="00AA6751" w:rsidRDefault="00671388" w:rsidP="00B56679">
            <w:pPr>
              <w:pStyle w:val="ListParagraph"/>
              <w:numPr>
                <w:ilvl w:val="0"/>
                <w:numId w:val="24"/>
              </w:numPr>
              <w:spacing w:after="180" w:line="259" w:lineRule="auto"/>
            </w:pPr>
            <w:r>
              <w:t xml:space="preserve">Knowledge building in science to increase comprehension and application. </w:t>
            </w:r>
          </w:p>
        </w:tc>
      </w:tr>
      <w:tr w:rsidR="00B56679" w:rsidRPr="00AA4D7D" w14:paraId="7D2C197C" w14:textId="77777777">
        <w:trPr>
          <w:trHeight w:val="494"/>
        </w:trPr>
        <w:tc>
          <w:tcPr>
            <w:tcW w:w="14665" w:type="dxa"/>
            <w:gridSpan w:val="3"/>
          </w:tcPr>
          <w:p w14:paraId="0604B1F8" w14:textId="0BBBE8ED" w:rsidR="00B56679" w:rsidRPr="00AA4D7D" w:rsidRDefault="00B56679">
            <w:pPr>
              <w:rPr>
                <w:rFonts w:ascii="Calibri" w:eastAsia="Calibri" w:hAnsi="Calibri" w:cs="Calibri"/>
              </w:rPr>
            </w:pPr>
            <w:r w:rsidRPr="49B4B069">
              <w:rPr>
                <w:rFonts w:eastAsia="Lato"/>
                <w:b/>
                <w:bCs/>
              </w:rPr>
              <w:t>SMART Goal Statement</w:t>
            </w:r>
            <w:r w:rsidRPr="49B4B069">
              <w:rPr>
                <w:rFonts w:eastAsia="Lato"/>
              </w:rPr>
              <w:t xml:space="preserve">: </w:t>
            </w:r>
            <w:r w:rsidRPr="49B4B069">
              <w:rPr>
                <w:rFonts w:ascii="Calibri" w:eastAsia="Calibri" w:hAnsi="Calibri" w:cs="Calibri"/>
              </w:rPr>
              <w:t>By June 2025, Morningside Elementary School</w:t>
            </w:r>
            <w:r w:rsidR="00854888" w:rsidRPr="00854888">
              <w:rPr>
                <w:rFonts w:ascii="Calibri" w:eastAsia="Calibri" w:hAnsi="Calibri" w:cs="Calibri"/>
                <w:b/>
                <w:bCs/>
              </w:rPr>
              <w:t xml:space="preserve"> </w:t>
            </w:r>
            <w:r w:rsidR="00854888" w:rsidRPr="00854888">
              <w:rPr>
                <w:rFonts w:ascii="Calibri" w:eastAsia="Calibri" w:hAnsi="Calibri" w:cs="Calibri"/>
              </w:rPr>
              <w:t>will increase the percentage of students passing the Science SOL assessment from</w:t>
            </w:r>
            <w:r w:rsidR="008721F1">
              <w:rPr>
                <w:rFonts w:ascii="Calibri" w:eastAsia="Calibri" w:hAnsi="Calibri" w:cs="Calibri"/>
              </w:rPr>
              <w:t xml:space="preserve"> a 64.1</w:t>
            </w:r>
            <w:r w:rsidR="00854888" w:rsidRPr="00854888">
              <w:rPr>
                <w:rFonts w:ascii="Calibri" w:eastAsia="Calibri" w:hAnsi="Calibri" w:cs="Calibri"/>
              </w:rPr>
              <w:t>%  to</w:t>
            </w:r>
            <w:r w:rsidR="008721F1">
              <w:rPr>
                <w:rFonts w:ascii="Calibri" w:eastAsia="Calibri" w:hAnsi="Calibri" w:cs="Calibri"/>
              </w:rPr>
              <w:t xml:space="preserve"> 70</w:t>
            </w:r>
            <w:r w:rsidR="00854888" w:rsidRPr="00854888">
              <w:rPr>
                <w:rFonts w:ascii="Calibri" w:eastAsia="Calibri" w:hAnsi="Calibri" w:cs="Calibri"/>
              </w:rPr>
              <w:t>%.</w:t>
            </w:r>
          </w:p>
        </w:tc>
      </w:tr>
      <w:tr w:rsidR="00B56679" w:rsidRPr="00AA4D7D" w14:paraId="7342DD23" w14:textId="77777777">
        <w:trPr>
          <w:trHeight w:val="494"/>
        </w:trPr>
        <w:tc>
          <w:tcPr>
            <w:tcW w:w="6205" w:type="dxa"/>
          </w:tcPr>
          <w:p w14:paraId="1FDA9233" w14:textId="312A8F91" w:rsidR="00B56679" w:rsidRDefault="00B56679">
            <w:pPr>
              <w:rPr>
                <w:rFonts w:asciiTheme="majorHAnsi" w:eastAsiaTheme="majorEastAsia" w:hAnsiTheme="majorHAnsi" w:cstheme="majorBidi"/>
                <w:b/>
                <w:color w:val="000000" w:themeColor="text1"/>
              </w:rPr>
            </w:pPr>
            <w:r w:rsidRPr="32D4CE2C">
              <w:rPr>
                <w:rFonts w:eastAsia="Lato"/>
                <w:b/>
                <w:bCs/>
              </w:rPr>
              <w:t>(Evidence-based) Strategy Nam</w:t>
            </w:r>
            <w:r w:rsidRPr="2124F83E">
              <w:rPr>
                <w:rFonts w:asciiTheme="majorHAnsi" w:eastAsiaTheme="majorEastAsia" w:hAnsiTheme="majorHAnsi" w:cstheme="majorBidi"/>
                <w:b/>
              </w:rPr>
              <w:t>e:</w:t>
            </w:r>
            <w:r w:rsidRPr="003E7047">
              <w:rPr>
                <w:rFonts w:asciiTheme="majorHAnsi" w:eastAsiaTheme="majorEastAsia" w:hAnsiTheme="majorHAnsi" w:cstheme="majorBidi"/>
              </w:rPr>
              <w:t xml:space="preserve"> </w:t>
            </w:r>
          </w:p>
          <w:p w14:paraId="1F277496" w14:textId="77777777" w:rsidR="00B56679" w:rsidRDefault="00B56679">
            <w:pPr>
              <w:rPr>
                <w:rFonts w:eastAsia="Lato"/>
                <w:b/>
                <w:bCs/>
              </w:rPr>
            </w:pPr>
            <w:r w:rsidRPr="6D8A3FAA">
              <w:rPr>
                <w:rFonts w:eastAsia="Lato"/>
                <w:b/>
              </w:rPr>
              <w:t xml:space="preserve">Tier of Evidence: </w:t>
            </w:r>
            <w:sdt>
              <w:sdtPr>
                <w:rPr>
                  <w:rFonts w:eastAsia="Lato"/>
                  <w:b/>
                  <w:bCs/>
                </w:rPr>
                <w:alias w:val="Tier of Evidence"/>
                <w:tag w:val="Tier of Evidence"/>
                <w:id w:val="1083184738"/>
                <w:placeholder>
                  <w:docPart w:val="CD89E796F5FE4B8C8257F52B5D4EA3CD"/>
                </w:placeholder>
                <w:dropDownList>
                  <w:listItem w:value="Choose an item."/>
                  <w:listItem w:displayText="Strong" w:value="1"/>
                  <w:listItem w:displayText="Moderate" w:value="2"/>
                  <w:listItem w:displayText="Promising" w:value="3"/>
                  <w:listItem w:displayText="Demonstrates Rationale" w:value="4"/>
                </w:dropDownList>
              </w:sdtPr>
              <w:sdtContent>
                <w:r w:rsidRPr="6D8A3FAA">
                  <w:rPr>
                    <w:rFonts w:eastAsia="Lato"/>
                    <w:b/>
                    <w:bCs/>
                  </w:rPr>
                  <w:t>Strong</w:t>
                </w:r>
              </w:sdtContent>
            </w:sdt>
          </w:p>
          <w:p w14:paraId="47B071F6" w14:textId="77777777" w:rsidR="00B56679" w:rsidRDefault="00B56679">
            <w:pPr>
              <w:rPr>
                <w:rFonts w:asciiTheme="majorHAnsi" w:eastAsiaTheme="majorEastAsia" w:hAnsiTheme="majorHAnsi" w:cstheme="majorBidi"/>
                <w:b/>
                <w:bCs/>
                <w:color w:val="000000" w:themeColor="text1"/>
              </w:rPr>
            </w:pPr>
          </w:p>
          <w:p w14:paraId="168017EB" w14:textId="6A9EFD5C" w:rsidR="0037218E" w:rsidRDefault="00B56679">
            <w:pPr>
              <w:rPr>
                <w:rFonts w:ascii="Calibri" w:eastAsia="Calibri" w:hAnsi="Calibri" w:cs="Calibri"/>
              </w:rPr>
            </w:pPr>
            <w:r w:rsidRPr="32D4CE2C">
              <w:rPr>
                <w:rFonts w:eastAsia="Lato"/>
                <w:b/>
                <w:bCs/>
              </w:rPr>
              <w:t>(Evidence-based) Strategy Nam</w:t>
            </w:r>
            <w:r w:rsidRPr="2124F83E">
              <w:rPr>
                <w:rFonts w:asciiTheme="majorHAnsi" w:eastAsiaTheme="majorEastAsia" w:hAnsiTheme="majorHAnsi" w:cstheme="majorBidi"/>
                <w:b/>
              </w:rPr>
              <w:t xml:space="preserve">e: </w:t>
            </w:r>
            <w:r w:rsidR="0067215A" w:rsidRPr="0067215A">
              <w:rPr>
                <w:rFonts w:ascii="Calibri" w:eastAsia="Calibri" w:hAnsi="Calibri" w:cs="Calibri"/>
              </w:rPr>
              <w:t>Acquiring Science and Social Studies Knowledge in Kindergarten through Fourth Grade</w:t>
            </w:r>
            <w:r w:rsidR="0037218E">
              <w:t xml:space="preserve"> using </w:t>
            </w:r>
            <w:r w:rsidR="0037218E" w:rsidRPr="0037218E">
              <w:rPr>
                <w:rFonts w:ascii="Calibri" w:eastAsia="Calibri" w:hAnsi="Calibri" w:cs="Calibri"/>
              </w:rPr>
              <w:t>content-area literacy instruction (CALI)</w:t>
            </w:r>
            <w:r w:rsidR="00AE2DAD">
              <w:t xml:space="preserve"> </w:t>
            </w:r>
            <w:hyperlink r:id="rId12" w:history="1">
              <w:r w:rsidR="00AE2DAD" w:rsidRPr="00A06DB1">
                <w:rPr>
                  <w:rStyle w:val="Hyperlink"/>
                  <w:rFonts w:ascii="Calibri" w:eastAsia="Calibri" w:hAnsi="Calibri" w:cs="Calibri"/>
                </w:rPr>
                <w:t>https://eric.ed.gov/?id=EJ1136513</w:t>
              </w:r>
            </w:hyperlink>
          </w:p>
          <w:p w14:paraId="6AD25E89" w14:textId="5DCD32DD" w:rsidR="00AE2DAD" w:rsidRDefault="0077524F">
            <w:pPr>
              <w:rPr>
                <w:rFonts w:ascii="Calibri" w:eastAsia="Calibri" w:hAnsi="Calibri" w:cs="Calibri"/>
              </w:rPr>
            </w:pPr>
            <w:hyperlink r:id="rId13" w:history="1">
              <w:r w:rsidRPr="00A06DB1">
                <w:rPr>
                  <w:rStyle w:val="Hyperlink"/>
                  <w:rFonts w:ascii="Calibri" w:eastAsia="Calibri" w:hAnsi="Calibri" w:cs="Calibri"/>
                </w:rPr>
                <w:t>https://ies.ed.gov/ncee/WWC/Study/85545</w:t>
              </w:r>
            </w:hyperlink>
            <w:r>
              <w:rPr>
                <w:rFonts w:ascii="Calibri" w:eastAsia="Calibri" w:hAnsi="Calibri" w:cs="Calibri"/>
              </w:rPr>
              <w:t xml:space="preserve"> </w:t>
            </w:r>
          </w:p>
          <w:p w14:paraId="3B439FE8" w14:textId="0BA0F859" w:rsidR="00B56679" w:rsidRPr="00AA4D7D" w:rsidRDefault="00B56679">
            <w:pPr>
              <w:rPr>
                <w:rFonts w:eastAsia="Lato"/>
                <w:b/>
              </w:rPr>
            </w:pPr>
            <w:r w:rsidRPr="6D8A3FAA">
              <w:rPr>
                <w:rFonts w:eastAsia="Lato"/>
                <w:b/>
              </w:rPr>
              <w:t xml:space="preserve">Tier of Evidence: </w:t>
            </w:r>
            <w:sdt>
              <w:sdtPr>
                <w:rPr>
                  <w:rFonts w:eastAsia="Lato"/>
                  <w:b/>
                  <w:bCs/>
                </w:rPr>
                <w:alias w:val="Tier of Evidence"/>
                <w:tag w:val="Tier of Evidence"/>
                <w:id w:val="-118385481"/>
                <w:placeholder>
                  <w:docPart w:val="A875223459FF4497A86E895C93B4B259"/>
                </w:placeholder>
                <w:dropDownList>
                  <w:listItem w:value="Choose an item."/>
                  <w:listItem w:displayText="Strong" w:value="1"/>
                  <w:listItem w:displayText="Moderate" w:value="2"/>
                  <w:listItem w:displayText="Promising" w:value="3"/>
                  <w:listItem w:displayText="Demonstrates Rationale" w:value="4"/>
                </w:dropDownList>
              </w:sdtPr>
              <w:sdtContent>
                <w:r w:rsidRPr="6D8A3FAA">
                  <w:rPr>
                    <w:rFonts w:eastAsia="Lato"/>
                    <w:b/>
                    <w:bCs/>
                  </w:rPr>
                  <w:t>Strong</w:t>
                </w:r>
              </w:sdtContent>
            </w:sdt>
          </w:p>
        </w:tc>
        <w:tc>
          <w:tcPr>
            <w:tcW w:w="8460" w:type="dxa"/>
            <w:gridSpan w:val="2"/>
          </w:tcPr>
          <w:p w14:paraId="28EB90A6" w14:textId="4146459E" w:rsidR="00B56679" w:rsidRPr="004C412B" w:rsidRDefault="00B56679">
            <w:pPr>
              <w:rPr>
                <w:rFonts w:asciiTheme="majorHAnsi" w:eastAsiaTheme="majorEastAsia" w:hAnsiTheme="majorHAnsi" w:cstheme="majorBidi"/>
                <w:color w:val="000000" w:themeColor="text1"/>
                <w:sz w:val="20"/>
                <w:szCs w:val="20"/>
              </w:rPr>
            </w:pPr>
            <w:r w:rsidRPr="7F170219">
              <w:rPr>
                <w:rFonts w:eastAsia="Lato"/>
                <w:b/>
                <w:bCs/>
              </w:rPr>
              <w:t>Description:</w:t>
            </w:r>
            <w:r w:rsidRPr="004C412B">
              <w:rPr>
                <w:rFonts w:asciiTheme="majorHAnsi" w:eastAsiaTheme="majorEastAsia" w:hAnsiTheme="majorHAnsi" w:cstheme="majorBidi"/>
                <w:b/>
                <w:color w:val="000000" w:themeColor="text1"/>
                <w:sz w:val="20"/>
                <w:szCs w:val="20"/>
              </w:rPr>
              <w:t xml:space="preserve"> </w:t>
            </w:r>
            <w:r w:rsidR="006E3A5C" w:rsidRPr="006E3A5C">
              <w:rPr>
                <w:rFonts w:asciiTheme="majorHAnsi" w:eastAsiaTheme="majorEastAsia" w:hAnsiTheme="majorHAnsi" w:cstheme="majorBidi"/>
                <w:bCs/>
                <w:color w:val="000000" w:themeColor="text1"/>
                <w:sz w:val="20"/>
                <w:szCs w:val="20"/>
              </w:rPr>
              <w:t>With national focus on reading and math achievement, science and social studies have received less instructional time. Yet, accumulating evidence suggests that content knowledge is an important predictor of proficient reading. Starting with a design study, we developed content-area literacy instruction (CALI) as an individualized (or personalized) instructional program for kindergarteners through 4th graders to build science and social studies knowledge</w:t>
            </w:r>
            <w:r w:rsidR="006E3A5C">
              <w:rPr>
                <w:rFonts w:asciiTheme="majorHAnsi" w:eastAsiaTheme="majorEastAsia" w:hAnsiTheme="majorHAnsi" w:cstheme="majorBidi"/>
                <w:bCs/>
                <w:color w:val="000000" w:themeColor="text1"/>
                <w:sz w:val="20"/>
                <w:szCs w:val="20"/>
              </w:rPr>
              <w:t>.</w:t>
            </w:r>
          </w:p>
          <w:p w14:paraId="70190B6A" w14:textId="77777777" w:rsidR="00B56679" w:rsidRPr="00AA4D7D" w:rsidRDefault="00B56679">
            <w:pPr>
              <w:rPr>
                <w:rFonts w:asciiTheme="majorHAnsi" w:eastAsiaTheme="majorEastAsia" w:hAnsiTheme="majorHAnsi" w:cstheme="majorBidi"/>
              </w:rPr>
            </w:pPr>
          </w:p>
          <w:p w14:paraId="0BD7DCEB" w14:textId="77777777" w:rsidR="00B56679" w:rsidRPr="00AA4D7D" w:rsidRDefault="00B56679">
            <w:pPr>
              <w:rPr>
                <w:rFonts w:eastAsia="Lato" w:cstheme="minorHAnsi"/>
                <w:b/>
              </w:rPr>
            </w:pPr>
          </w:p>
        </w:tc>
      </w:tr>
      <w:tr w:rsidR="00B56679" w:rsidRPr="00AA4D7D" w14:paraId="474A83A3" w14:textId="77777777">
        <w:trPr>
          <w:trHeight w:val="332"/>
        </w:trPr>
        <w:tc>
          <w:tcPr>
            <w:tcW w:w="6205" w:type="dxa"/>
          </w:tcPr>
          <w:p w14:paraId="672A89A3" w14:textId="375E96EB" w:rsidR="00B56679" w:rsidRPr="00E936DE" w:rsidRDefault="00B56679">
            <w:pPr>
              <w:rPr>
                <w:rFonts w:eastAsia="Lato" w:cstheme="minorHAnsi"/>
                <w:bCs/>
              </w:rPr>
            </w:pPr>
            <w:r w:rsidRPr="00AA4D7D">
              <w:rPr>
                <w:rFonts w:eastAsia="Lato" w:cstheme="minorHAnsi"/>
                <w:b/>
              </w:rPr>
              <w:t xml:space="preserve">Student Measure #1:  </w:t>
            </w:r>
            <w:r>
              <w:rPr>
                <w:rFonts w:eastAsia="Lato" w:cstheme="minorHAnsi"/>
                <w:bCs/>
              </w:rPr>
              <w:t xml:space="preserve">Snapshots on Mastery Connect / IXL Data </w:t>
            </w:r>
          </w:p>
        </w:tc>
        <w:tc>
          <w:tcPr>
            <w:tcW w:w="8460" w:type="dxa"/>
            <w:gridSpan w:val="2"/>
          </w:tcPr>
          <w:p w14:paraId="65EF3137" w14:textId="3E728F7D" w:rsidR="00B56679" w:rsidRPr="009C5E28" w:rsidRDefault="00B56679">
            <w:pPr>
              <w:rPr>
                <w:rFonts w:eastAsia="Lato"/>
              </w:rPr>
            </w:pPr>
            <w:r w:rsidRPr="087A6883">
              <w:rPr>
                <w:rFonts w:eastAsia="Lato"/>
                <w:b/>
                <w:bCs/>
              </w:rPr>
              <w:t xml:space="preserve">Student Measure #2: </w:t>
            </w:r>
            <w:r w:rsidR="00F34709">
              <w:rPr>
                <w:rFonts w:eastAsia="Lato" w:cstheme="minorHAnsi"/>
                <w:bCs/>
              </w:rPr>
              <w:t>Use of High-Quality Tier One Instructional Materials</w:t>
            </w:r>
          </w:p>
          <w:p w14:paraId="2440069D" w14:textId="77777777" w:rsidR="00B56679" w:rsidRPr="00AA4D7D" w:rsidRDefault="00B56679">
            <w:pPr>
              <w:rPr>
                <w:rFonts w:eastAsia="Lato" w:cstheme="minorHAnsi"/>
                <w:b/>
              </w:rPr>
            </w:pPr>
          </w:p>
        </w:tc>
      </w:tr>
      <w:tr w:rsidR="00B56679" w:rsidRPr="00AA4D7D" w14:paraId="3D70E239" w14:textId="77777777">
        <w:trPr>
          <w:trHeight w:val="377"/>
        </w:trPr>
        <w:tc>
          <w:tcPr>
            <w:tcW w:w="6205" w:type="dxa"/>
          </w:tcPr>
          <w:p w14:paraId="10A8CC73" w14:textId="77777777" w:rsidR="00B56679" w:rsidRPr="009C5E28" w:rsidRDefault="00B56679">
            <w:pPr>
              <w:rPr>
                <w:rFonts w:eastAsia="Lato" w:cstheme="minorHAnsi"/>
                <w:bCs/>
              </w:rPr>
            </w:pPr>
            <w:r w:rsidRPr="00AA4D7D">
              <w:rPr>
                <w:rFonts w:eastAsia="Lato" w:cstheme="minorHAnsi"/>
                <w:b/>
              </w:rPr>
              <w:t xml:space="preserve">Staff Measure #1:  </w:t>
            </w:r>
            <w:r>
              <w:rPr>
                <w:rFonts w:eastAsia="Lato" w:cstheme="minorHAnsi"/>
                <w:bCs/>
              </w:rPr>
              <w:t>Lesson Plans</w:t>
            </w:r>
          </w:p>
        </w:tc>
        <w:tc>
          <w:tcPr>
            <w:tcW w:w="8460" w:type="dxa"/>
            <w:gridSpan w:val="2"/>
          </w:tcPr>
          <w:p w14:paraId="36B80F26" w14:textId="77777777" w:rsidR="00B56679" w:rsidRPr="009C5E28" w:rsidRDefault="00B56679">
            <w:pPr>
              <w:rPr>
                <w:rFonts w:eastAsia="Lato" w:cstheme="minorHAnsi"/>
                <w:bCs/>
              </w:rPr>
            </w:pPr>
            <w:r w:rsidRPr="00AA4D7D">
              <w:rPr>
                <w:rFonts w:eastAsia="Lato" w:cstheme="minorHAnsi"/>
                <w:b/>
              </w:rPr>
              <w:t xml:space="preserve">Staff Measure #2:  </w:t>
            </w:r>
            <w:r>
              <w:rPr>
                <w:rFonts w:eastAsia="Lato" w:cstheme="minorHAnsi"/>
                <w:bCs/>
              </w:rPr>
              <w:t>Observations, Quick Visits, and Walk-throughs</w:t>
            </w:r>
          </w:p>
          <w:p w14:paraId="4E2A078F" w14:textId="77777777" w:rsidR="00B56679" w:rsidRPr="00AA4D7D" w:rsidRDefault="00B56679">
            <w:pPr>
              <w:rPr>
                <w:rFonts w:eastAsia="Lato" w:cstheme="minorHAnsi"/>
                <w:b/>
              </w:rPr>
            </w:pPr>
          </w:p>
        </w:tc>
      </w:tr>
    </w:tbl>
    <w:p w14:paraId="3C160043" w14:textId="40778D6E" w:rsidR="00B56679" w:rsidRDefault="00B56679" w:rsidP="00B56679">
      <w:pPr>
        <w:tabs>
          <w:tab w:val="left" w:pos="1320"/>
        </w:tabs>
        <w:rPr>
          <w:rFonts w:cstheme="minorHAnsi"/>
        </w:rPr>
      </w:pPr>
    </w:p>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B56679" w:rsidRPr="00AA4D7D" w14:paraId="66CE06DE" w14:textId="77777777">
        <w:tc>
          <w:tcPr>
            <w:tcW w:w="14665" w:type="dxa"/>
            <w:gridSpan w:val="5"/>
            <w:shd w:val="clear" w:color="auto" w:fill="003C71"/>
          </w:tcPr>
          <w:p w14:paraId="4E567B89" w14:textId="77777777" w:rsidR="00B56679" w:rsidRPr="00AA4D7D" w:rsidRDefault="00B56679">
            <w:pPr>
              <w:jc w:val="center"/>
              <w:rPr>
                <w:rFonts w:cstheme="minorHAnsi"/>
                <w:b/>
                <w:sz w:val="28"/>
                <w:szCs w:val="28"/>
              </w:rPr>
            </w:pPr>
            <w:r w:rsidRPr="00AA4D7D">
              <w:rPr>
                <w:rFonts w:cstheme="minorHAnsi"/>
                <w:b/>
                <w:sz w:val="28"/>
                <w:szCs w:val="28"/>
              </w:rPr>
              <w:t>Action Plan</w:t>
            </w:r>
          </w:p>
        </w:tc>
      </w:tr>
      <w:tr w:rsidR="00B56679" w:rsidRPr="00AA4D7D" w14:paraId="0C01DE34" w14:textId="77777777">
        <w:tc>
          <w:tcPr>
            <w:tcW w:w="4730" w:type="dxa"/>
            <w:shd w:val="clear" w:color="auto" w:fill="DEEAF6" w:themeFill="accent5" w:themeFillTint="33"/>
            <w:vAlign w:val="center"/>
          </w:tcPr>
          <w:p w14:paraId="08EA5329" w14:textId="77777777" w:rsidR="00B56679" w:rsidRPr="00AA4D7D" w:rsidRDefault="00B56679">
            <w:pPr>
              <w:jc w:val="center"/>
              <w:rPr>
                <w:rFonts w:cstheme="minorHAnsi"/>
                <w:b/>
                <w:sz w:val="24"/>
                <w:szCs w:val="24"/>
              </w:rPr>
            </w:pPr>
            <w:r w:rsidRPr="00AA4D7D">
              <w:rPr>
                <w:rFonts w:cstheme="minorHAnsi"/>
                <w:b/>
                <w:sz w:val="24"/>
                <w:szCs w:val="24"/>
              </w:rPr>
              <w:t>Action Steps</w:t>
            </w:r>
          </w:p>
          <w:p w14:paraId="2084FD93" w14:textId="77777777" w:rsidR="00B56679" w:rsidRPr="00AA4D7D" w:rsidRDefault="00B56679">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2900B44A" w14:textId="77777777" w:rsidR="00B56679" w:rsidRPr="00AA4D7D" w:rsidRDefault="00B56679">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1B114417" w14:textId="77777777" w:rsidR="00B56679" w:rsidRPr="00AA4D7D" w:rsidRDefault="00B56679">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006DEB98" w14:textId="77777777" w:rsidR="00B56679" w:rsidRPr="00AA4D7D" w:rsidRDefault="00B56679">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13F3D367" w14:textId="77777777" w:rsidR="00B56679" w:rsidRPr="00AA4D7D" w:rsidRDefault="00B56679">
            <w:pPr>
              <w:jc w:val="center"/>
              <w:rPr>
                <w:rFonts w:cstheme="minorHAnsi"/>
                <w:b/>
                <w:sz w:val="24"/>
                <w:szCs w:val="24"/>
              </w:rPr>
            </w:pPr>
            <w:r w:rsidRPr="00AA4D7D">
              <w:rPr>
                <w:rFonts w:cstheme="minorHAnsi"/>
                <w:b/>
                <w:sz w:val="24"/>
                <w:szCs w:val="24"/>
              </w:rPr>
              <w:t>Budget (local, state, federal funds)</w:t>
            </w:r>
          </w:p>
        </w:tc>
      </w:tr>
      <w:tr w:rsidR="00B56679" w:rsidRPr="00AA4D7D" w14:paraId="044BC039" w14:textId="77777777">
        <w:tc>
          <w:tcPr>
            <w:tcW w:w="4730" w:type="dxa"/>
          </w:tcPr>
          <w:p w14:paraId="3EB63051" w14:textId="77777777" w:rsidR="00B56679" w:rsidRPr="00AA4D7D" w:rsidRDefault="00B56679">
            <w:pPr>
              <w:spacing w:line="276" w:lineRule="auto"/>
              <w:rPr>
                <w:rFonts w:cstheme="minorHAnsi"/>
                <w:sz w:val="24"/>
                <w:szCs w:val="24"/>
              </w:rPr>
            </w:pPr>
            <w:r w:rsidRPr="00A332AF">
              <w:rPr>
                <w:rFonts w:cstheme="minorHAnsi"/>
                <w:sz w:val="24"/>
                <w:szCs w:val="24"/>
              </w:rPr>
              <w:lastRenderedPageBreak/>
              <w:t>Conduct walkthroughs and provide feedback to ensure that identified strategies are delivered during instruction</w:t>
            </w:r>
          </w:p>
        </w:tc>
        <w:tc>
          <w:tcPr>
            <w:tcW w:w="1475" w:type="dxa"/>
          </w:tcPr>
          <w:p w14:paraId="6E687731" w14:textId="77777777" w:rsidR="00B56679" w:rsidRPr="00AA4D7D" w:rsidRDefault="00B56679">
            <w:pPr>
              <w:rPr>
                <w:rFonts w:cstheme="minorHAnsi"/>
                <w:sz w:val="24"/>
                <w:szCs w:val="24"/>
              </w:rPr>
            </w:pPr>
            <w:r>
              <w:rPr>
                <w:rFonts w:cstheme="minorHAnsi"/>
                <w:sz w:val="24"/>
                <w:szCs w:val="24"/>
              </w:rPr>
              <w:t>August 2024</w:t>
            </w:r>
          </w:p>
        </w:tc>
        <w:tc>
          <w:tcPr>
            <w:tcW w:w="3077" w:type="dxa"/>
          </w:tcPr>
          <w:p w14:paraId="38B17A34" w14:textId="77777777" w:rsidR="00B56679" w:rsidRPr="00AA4D7D" w:rsidRDefault="00B56679">
            <w:pPr>
              <w:rPr>
                <w:rFonts w:cstheme="minorHAnsi"/>
                <w:sz w:val="24"/>
                <w:szCs w:val="24"/>
              </w:rPr>
            </w:pPr>
            <w:r>
              <w:rPr>
                <w:rFonts w:cstheme="minorHAnsi"/>
                <w:sz w:val="24"/>
                <w:szCs w:val="24"/>
              </w:rPr>
              <w:t>June 2025</w:t>
            </w:r>
          </w:p>
        </w:tc>
        <w:tc>
          <w:tcPr>
            <w:tcW w:w="2368" w:type="dxa"/>
          </w:tcPr>
          <w:p w14:paraId="0BA9E9D8" w14:textId="77777777" w:rsidR="00B56679" w:rsidRDefault="00B56679">
            <w:pPr>
              <w:rPr>
                <w:rFonts w:cstheme="minorHAnsi"/>
                <w:sz w:val="24"/>
                <w:szCs w:val="24"/>
              </w:rPr>
            </w:pPr>
            <w:r>
              <w:rPr>
                <w:rFonts w:cstheme="minorHAnsi"/>
                <w:sz w:val="24"/>
                <w:szCs w:val="24"/>
              </w:rPr>
              <w:t>Principal</w:t>
            </w:r>
          </w:p>
          <w:p w14:paraId="421C4260" w14:textId="67B79668" w:rsidR="00B56679" w:rsidRPr="00AA4D7D" w:rsidRDefault="00B56679">
            <w:pPr>
              <w:rPr>
                <w:rFonts w:cstheme="minorHAnsi"/>
                <w:sz w:val="24"/>
                <w:szCs w:val="24"/>
              </w:rPr>
            </w:pPr>
            <w:r>
              <w:rPr>
                <w:rFonts w:cstheme="minorHAnsi"/>
                <w:sz w:val="24"/>
                <w:szCs w:val="24"/>
              </w:rPr>
              <w:t>Assistant Principal</w:t>
            </w:r>
          </w:p>
        </w:tc>
        <w:tc>
          <w:tcPr>
            <w:tcW w:w="3015" w:type="dxa"/>
          </w:tcPr>
          <w:p w14:paraId="512B46E6" w14:textId="77777777" w:rsidR="00B56679" w:rsidRPr="00AA4D7D" w:rsidRDefault="00B56679">
            <w:pPr>
              <w:rPr>
                <w:rFonts w:cstheme="minorHAnsi"/>
                <w:sz w:val="24"/>
                <w:szCs w:val="24"/>
              </w:rPr>
            </w:pPr>
            <w:r>
              <w:rPr>
                <w:rFonts w:cstheme="minorHAnsi"/>
                <w:sz w:val="24"/>
                <w:szCs w:val="24"/>
              </w:rPr>
              <w:t>na</w:t>
            </w:r>
          </w:p>
        </w:tc>
      </w:tr>
      <w:tr w:rsidR="00B56679" w:rsidRPr="00AA4D7D" w14:paraId="19D12D59" w14:textId="77777777">
        <w:tc>
          <w:tcPr>
            <w:tcW w:w="4730" w:type="dxa"/>
          </w:tcPr>
          <w:p w14:paraId="6919F5F0" w14:textId="30A10240" w:rsidR="00B56679" w:rsidRPr="00A332AF" w:rsidRDefault="002B54AC">
            <w:pPr>
              <w:spacing w:line="276" w:lineRule="auto"/>
              <w:rPr>
                <w:rFonts w:cstheme="minorHAnsi"/>
                <w:sz w:val="24"/>
                <w:szCs w:val="24"/>
              </w:rPr>
            </w:pPr>
            <w:r w:rsidRPr="002B54AC">
              <w:rPr>
                <w:rFonts w:cstheme="minorHAnsi"/>
                <w:sz w:val="24"/>
                <w:szCs w:val="24"/>
              </w:rPr>
              <w:t>Provide evidence-based feedback to teachers with an explicit focus on student learning outcomes.</w:t>
            </w:r>
          </w:p>
        </w:tc>
        <w:tc>
          <w:tcPr>
            <w:tcW w:w="1475" w:type="dxa"/>
          </w:tcPr>
          <w:p w14:paraId="23FCF0F9" w14:textId="77777777" w:rsidR="00B56679" w:rsidRPr="00AA4D7D" w:rsidRDefault="00B56679">
            <w:pPr>
              <w:rPr>
                <w:rFonts w:cstheme="minorHAnsi"/>
                <w:sz w:val="24"/>
                <w:szCs w:val="24"/>
              </w:rPr>
            </w:pPr>
            <w:r>
              <w:rPr>
                <w:rFonts w:cstheme="minorHAnsi"/>
                <w:sz w:val="24"/>
                <w:szCs w:val="24"/>
              </w:rPr>
              <w:t>August 2024</w:t>
            </w:r>
          </w:p>
        </w:tc>
        <w:tc>
          <w:tcPr>
            <w:tcW w:w="3077" w:type="dxa"/>
          </w:tcPr>
          <w:p w14:paraId="39B552CE" w14:textId="77777777" w:rsidR="00B56679" w:rsidRPr="00AA4D7D" w:rsidRDefault="00B56679">
            <w:pPr>
              <w:rPr>
                <w:rFonts w:cstheme="minorHAnsi"/>
                <w:sz w:val="24"/>
                <w:szCs w:val="24"/>
              </w:rPr>
            </w:pPr>
            <w:r>
              <w:rPr>
                <w:rFonts w:cstheme="minorHAnsi"/>
                <w:sz w:val="24"/>
                <w:szCs w:val="24"/>
              </w:rPr>
              <w:t>June 2025</w:t>
            </w:r>
          </w:p>
        </w:tc>
        <w:tc>
          <w:tcPr>
            <w:tcW w:w="2368" w:type="dxa"/>
          </w:tcPr>
          <w:p w14:paraId="7C367436" w14:textId="77777777" w:rsidR="00B56679" w:rsidRDefault="00B56679">
            <w:pPr>
              <w:rPr>
                <w:rFonts w:cstheme="minorHAnsi"/>
                <w:sz w:val="24"/>
                <w:szCs w:val="24"/>
              </w:rPr>
            </w:pPr>
            <w:r>
              <w:rPr>
                <w:rFonts w:cstheme="minorHAnsi"/>
                <w:sz w:val="24"/>
                <w:szCs w:val="24"/>
              </w:rPr>
              <w:t>Principal</w:t>
            </w:r>
          </w:p>
          <w:p w14:paraId="46E1E8D2" w14:textId="77777777" w:rsidR="00B56679" w:rsidRDefault="00B56679">
            <w:pPr>
              <w:rPr>
                <w:rFonts w:cstheme="minorHAnsi"/>
                <w:sz w:val="24"/>
                <w:szCs w:val="24"/>
              </w:rPr>
            </w:pPr>
            <w:r>
              <w:rPr>
                <w:rFonts w:cstheme="minorHAnsi"/>
                <w:sz w:val="24"/>
                <w:szCs w:val="24"/>
              </w:rPr>
              <w:t>Assistant Principal</w:t>
            </w:r>
          </w:p>
          <w:p w14:paraId="1093DA6D" w14:textId="4A369CA8" w:rsidR="00D50634" w:rsidRPr="00AA4D7D" w:rsidRDefault="00D50634">
            <w:pPr>
              <w:rPr>
                <w:rFonts w:cstheme="minorHAnsi"/>
                <w:sz w:val="24"/>
                <w:szCs w:val="24"/>
              </w:rPr>
            </w:pPr>
            <w:r>
              <w:rPr>
                <w:rFonts w:cstheme="minorHAnsi"/>
                <w:sz w:val="24"/>
                <w:szCs w:val="24"/>
              </w:rPr>
              <w:t>District Science Supervisor</w:t>
            </w:r>
          </w:p>
        </w:tc>
        <w:tc>
          <w:tcPr>
            <w:tcW w:w="3015" w:type="dxa"/>
          </w:tcPr>
          <w:p w14:paraId="132F54B4" w14:textId="77777777" w:rsidR="00B56679" w:rsidRPr="00AA4D7D" w:rsidRDefault="00B56679">
            <w:pPr>
              <w:rPr>
                <w:rFonts w:cstheme="minorHAnsi"/>
                <w:sz w:val="24"/>
                <w:szCs w:val="24"/>
              </w:rPr>
            </w:pPr>
            <w:r>
              <w:rPr>
                <w:rFonts w:cstheme="minorHAnsi"/>
                <w:sz w:val="24"/>
                <w:szCs w:val="24"/>
              </w:rPr>
              <w:t>na</w:t>
            </w:r>
          </w:p>
        </w:tc>
      </w:tr>
      <w:tr w:rsidR="00B56679" w:rsidRPr="00AA4D7D" w14:paraId="02DA15D0" w14:textId="77777777">
        <w:tc>
          <w:tcPr>
            <w:tcW w:w="4730" w:type="dxa"/>
          </w:tcPr>
          <w:p w14:paraId="08C56C67" w14:textId="6CC2CBB6" w:rsidR="00B56679" w:rsidRPr="00744525" w:rsidRDefault="00C734B9">
            <w:pPr>
              <w:spacing w:line="276" w:lineRule="auto"/>
              <w:rPr>
                <w:rFonts w:cstheme="minorHAnsi"/>
                <w:sz w:val="24"/>
                <w:szCs w:val="24"/>
              </w:rPr>
            </w:pPr>
            <w:r>
              <w:rPr>
                <w:rFonts w:cstheme="minorHAnsi"/>
                <w:sz w:val="24"/>
                <w:szCs w:val="24"/>
              </w:rPr>
              <w:t>Students in K-5</w:t>
            </w:r>
            <w:r w:rsidR="00DC05CD" w:rsidRPr="00DC05CD">
              <w:rPr>
                <w:rFonts w:cstheme="minorHAnsi"/>
                <w:sz w:val="24"/>
                <w:szCs w:val="24"/>
              </w:rPr>
              <w:t xml:space="preserve"> will participate in STEAM instruction at least once per week to make real-world connections.</w:t>
            </w:r>
          </w:p>
        </w:tc>
        <w:tc>
          <w:tcPr>
            <w:tcW w:w="1475" w:type="dxa"/>
          </w:tcPr>
          <w:p w14:paraId="18DC6052" w14:textId="77777777" w:rsidR="00B56679" w:rsidRDefault="00B56679">
            <w:pPr>
              <w:rPr>
                <w:rFonts w:cstheme="minorHAnsi"/>
                <w:sz w:val="24"/>
                <w:szCs w:val="24"/>
              </w:rPr>
            </w:pPr>
            <w:r>
              <w:rPr>
                <w:rFonts w:cstheme="minorHAnsi"/>
                <w:sz w:val="24"/>
                <w:szCs w:val="24"/>
              </w:rPr>
              <w:t>August 2024</w:t>
            </w:r>
          </w:p>
        </w:tc>
        <w:tc>
          <w:tcPr>
            <w:tcW w:w="3077" w:type="dxa"/>
          </w:tcPr>
          <w:p w14:paraId="5967E668" w14:textId="77777777" w:rsidR="00B56679" w:rsidRPr="00AA4D7D" w:rsidRDefault="00B56679">
            <w:pPr>
              <w:rPr>
                <w:rFonts w:cstheme="minorHAnsi"/>
                <w:sz w:val="24"/>
                <w:szCs w:val="24"/>
              </w:rPr>
            </w:pPr>
            <w:r>
              <w:rPr>
                <w:rFonts w:cstheme="minorHAnsi"/>
                <w:sz w:val="24"/>
                <w:szCs w:val="24"/>
              </w:rPr>
              <w:t>June 2025</w:t>
            </w:r>
          </w:p>
        </w:tc>
        <w:tc>
          <w:tcPr>
            <w:tcW w:w="2368" w:type="dxa"/>
          </w:tcPr>
          <w:p w14:paraId="01FEFB9A" w14:textId="77777777" w:rsidR="00B56679" w:rsidRDefault="00B56679">
            <w:pPr>
              <w:rPr>
                <w:rFonts w:cstheme="minorHAnsi"/>
                <w:sz w:val="24"/>
                <w:szCs w:val="24"/>
              </w:rPr>
            </w:pPr>
            <w:r>
              <w:rPr>
                <w:rFonts w:cstheme="minorHAnsi"/>
                <w:sz w:val="24"/>
                <w:szCs w:val="24"/>
              </w:rPr>
              <w:t>Principal</w:t>
            </w:r>
          </w:p>
          <w:p w14:paraId="2E06F1ED" w14:textId="77777777" w:rsidR="00B56679" w:rsidRDefault="00B56679">
            <w:pPr>
              <w:rPr>
                <w:rFonts w:cstheme="minorHAnsi"/>
                <w:sz w:val="24"/>
                <w:szCs w:val="24"/>
              </w:rPr>
            </w:pPr>
            <w:r>
              <w:rPr>
                <w:rFonts w:cstheme="minorHAnsi"/>
                <w:sz w:val="24"/>
                <w:szCs w:val="24"/>
              </w:rPr>
              <w:t>Assistant Principal</w:t>
            </w:r>
          </w:p>
          <w:p w14:paraId="5B7BE6AB" w14:textId="77777777" w:rsidR="00B56679" w:rsidRDefault="00B56679">
            <w:pPr>
              <w:rPr>
                <w:rFonts w:cstheme="minorHAnsi"/>
                <w:sz w:val="24"/>
                <w:szCs w:val="24"/>
              </w:rPr>
            </w:pPr>
            <w:r>
              <w:rPr>
                <w:rFonts w:cstheme="minorHAnsi"/>
                <w:sz w:val="24"/>
                <w:szCs w:val="24"/>
              </w:rPr>
              <w:t>Math Resource Specialist</w:t>
            </w:r>
          </w:p>
          <w:p w14:paraId="3B4D093C" w14:textId="77777777" w:rsidR="00B56679" w:rsidRDefault="00B56679">
            <w:pPr>
              <w:rPr>
                <w:rFonts w:cstheme="minorHAnsi"/>
                <w:sz w:val="24"/>
                <w:szCs w:val="24"/>
              </w:rPr>
            </w:pPr>
            <w:r>
              <w:rPr>
                <w:rFonts w:cstheme="minorHAnsi"/>
                <w:sz w:val="24"/>
                <w:szCs w:val="24"/>
              </w:rPr>
              <w:t>District Math Specialist</w:t>
            </w:r>
          </w:p>
          <w:p w14:paraId="156817D8" w14:textId="77777777" w:rsidR="00B56679" w:rsidRDefault="00B56679">
            <w:pPr>
              <w:rPr>
                <w:rFonts w:cstheme="minorHAnsi"/>
                <w:sz w:val="24"/>
                <w:szCs w:val="24"/>
              </w:rPr>
            </w:pPr>
            <w:r>
              <w:rPr>
                <w:rFonts w:cstheme="minorHAnsi"/>
                <w:sz w:val="24"/>
                <w:szCs w:val="24"/>
              </w:rPr>
              <w:t>Classroom Teachers</w:t>
            </w:r>
          </w:p>
          <w:p w14:paraId="5567732A" w14:textId="77777777" w:rsidR="00B56679" w:rsidRPr="00AA4D7D" w:rsidRDefault="00B56679">
            <w:pPr>
              <w:rPr>
                <w:rFonts w:cstheme="minorHAnsi"/>
                <w:sz w:val="24"/>
                <w:szCs w:val="24"/>
              </w:rPr>
            </w:pPr>
            <w:r>
              <w:rPr>
                <w:rFonts w:cstheme="minorHAnsi"/>
                <w:sz w:val="24"/>
                <w:szCs w:val="24"/>
              </w:rPr>
              <w:t>SPED Teachers</w:t>
            </w:r>
          </w:p>
        </w:tc>
        <w:tc>
          <w:tcPr>
            <w:tcW w:w="3015" w:type="dxa"/>
          </w:tcPr>
          <w:p w14:paraId="7CB9E6D9" w14:textId="77777777" w:rsidR="00B56679" w:rsidRPr="00AA4D7D" w:rsidRDefault="00B56679">
            <w:pPr>
              <w:rPr>
                <w:rFonts w:cstheme="minorHAnsi"/>
                <w:sz w:val="24"/>
                <w:szCs w:val="24"/>
              </w:rPr>
            </w:pPr>
            <w:r>
              <w:rPr>
                <w:rFonts w:cstheme="minorHAnsi"/>
                <w:sz w:val="24"/>
                <w:szCs w:val="24"/>
              </w:rPr>
              <w:t>na</w:t>
            </w:r>
          </w:p>
        </w:tc>
      </w:tr>
      <w:tr w:rsidR="00F85E79" w:rsidRPr="00AA4D7D" w14:paraId="73D66677" w14:textId="77777777">
        <w:tc>
          <w:tcPr>
            <w:tcW w:w="4730" w:type="dxa"/>
          </w:tcPr>
          <w:p w14:paraId="0DCF5CEA" w14:textId="2FBEC7A2" w:rsidR="00F85E79" w:rsidRDefault="00F85E79">
            <w:pPr>
              <w:spacing w:line="276" w:lineRule="auto"/>
              <w:rPr>
                <w:rFonts w:cstheme="minorHAnsi"/>
                <w:sz w:val="24"/>
                <w:szCs w:val="24"/>
              </w:rPr>
            </w:pPr>
            <w:r>
              <w:rPr>
                <w:rFonts w:cstheme="minorHAnsi"/>
                <w:sz w:val="24"/>
                <w:szCs w:val="24"/>
              </w:rPr>
              <w:t xml:space="preserve">Science Literature Connections </w:t>
            </w:r>
            <w:r w:rsidR="00817AA1">
              <w:rPr>
                <w:rFonts w:cstheme="minorHAnsi"/>
                <w:sz w:val="24"/>
                <w:szCs w:val="24"/>
              </w:rPr>
              <w:t>(5 Ponds Press)</w:t>
            </w:r>
            <w:r>
              <w:rPr>
                <w:rFonts w:cstheme="minorHAnsi"/>
                <w:sz w:val="24"/>
                <w:szCs w:val="24"/>
              </w:rPr>
              <w:t xml:space="preserve"> in grades 4-5</w:t>
            </w:r>
            <w:r w:rsidR="00817AA1">
              <w:rPr>
                <w:rFonts w:cstheme="minorHAnsi"/>
                <w:sz w:val="24"/>
                <w:szCs w:val="24"/>
              </w:rPr>
              <w:t xml:space="preserve"> to increase knowledge of science content.</w:t>
            </w:r>
          </w:p>
        </w:tc>
        <w:tc>
          <w:tcPr>
            <w:tcW w:w="1475" w:type="dxa"/>
          </w:tcPr>
          <w:p w14:paraId="672C319B" w14:textId="552E263F" w:rsidR="00F85E79" w:rsidRDefault="00F525C1">
            <w:pPr>
              <w:rPr>
                <w:rFonts w:cstheme="minorHAnsi"/>
                <w:sz w:val="24"/>
                <w:szCs w:val="24"/>
              </w:rPr>
            </w:pPr>
            <w:r>
              <w:rPr>
                <w:rFonts w:cstheme="minorHAnsi"/>
                <w:sz w:val="24"/>
                <w:szCs w:val="24"/>
              </w:rPr>
              <w:t>August 2024</w:t>
            </w:r>
          </w:p>
        </w:tc>
        <w:tc>
          <w:tcPr>
            <w:tcW w:w="3077" w:type="dxa"/>
          </w:tcPr>
          <w:p w14:paraId="2577F4C8" w14:textId="454E8245" w:rsidR="00F85E79" w:rsidRDefault="00F525C1">
            <w:pPr>
              <w:rPr>
                <w:rFonts w:cstheme="minorHAnsi"/>
                <w:sz w:val="24"/>
                <w:szCs w:val="24"/>
              </w:rPr>
            </w:pPr>
            <w:r>
              <w:rPr>
                <w:rFonts w:cstheme="minorHAnsi"/>
                <w:sz w:val="24"/>
                <w:szCs w:val="24"/>
              </w:rPr>
              <w:t>June 2025</w:t>
            </w:r>
          </w:p>
        </w:tc>
        <w:tc>
          <w:tcPr>
            <w:tcW w:w="2368" w:type="dxa"/>
          </w:tcPr>
          <w:p w14:paraId="62A29218" w14:textId="77777777" w:rsidR="00F85E79" w:rsidRDefault="00C36979">
            <w:pPr>
              <w:rPr>
                <w:rFonts w:cstheme="minorHAnsi"/>
                <w:sz w:val="24"/>
                <w:szCs w:val="24"/>
              </w:rPr>
            </w:pPr>
            <w:r>
              <w:rPr>
                <w:rFonts w:cstheme="minorHAnsi"/>
                <w:sz w:val="24"/>
                <w:szCs w:val="24"/>
              </w:rPr>
              <w:t>Principal</w:t>
            </w:r>
          </w:p>
          <w:p w14:paraId="2DED2CF4" w14:textId="77777777" w:rsidR="00C36979" w:rsidRDefault="00C36979">
            <w:pPr>
              <w:rPr>
                <w:rFonts w:cstheme="minorHAnsi"/>
                <w:sz w:val="24"/>
                <w:szCs w:val="24"/>
              </w:rPr>
            </w:pPr>
            <w:r>
              <w:rPr>
                <w:rFonts w:cstheme="minorHAnsi"/>
                <w:sz w:val="24"/>
                <w:szCs w:val="24"/>
              </w:rPr>
              <w:t>Assistant Principal</w:t>
            </w:r>
          </w:p>
          <w:p w14:paraId="05F65E99" w14:textId="1376F219" w:rsidR="00C36979" w:rsidRDefault="00C36979">
            <w:pPr>
              <w:rPr>
                <w:rFonts w:cstheme="minorHAnsi"/>
                <w:sz w:val="24"/>
                <w:szCs w:val="24"/>
              </w:rPr>
            </w:pPr>
            <w:r>
              <w:rPr>
                <w:rFonts w:cstheme="minorHAnsi"/>
                <w:sz w:val="24"/>
                <w:szCs w:val="24"/>
              </w:rPr>
              <w:t xml:space="preserve">Classroom </w:t>
            </w:r>
            <w:r w:rsidR="00D660DD">
              <w:rPr>
                <w:rFonts w:cstheme="minorHAnsi"/>
                <w:sz w:val="24"/>
                <w:szCs w:val="24"/>
              </w:rPr>
              <w:t>T</w:t>
            </w:r>
            <w:r>
              <w:rPr>
                <w:rFonts w:cstheme="minorHAnsi"/>
                <w:sz w:val="24"/>
                <w:szCs w:val="24"/>
              </w:rPr>
              <w:t>eacher</w:t>
            </w:r>
            <w:r w:rsidR="00D660DD">
              <w:rPr>
                <w:rFonts w:cstheme="minorHAnsi"/>
                <w:sz w:val="24"/>
                <w:szCs w:val="24"/>
              </w:rPr>
              <w:t>s</w:t>
            </w:r>
          </w:p>
        </w:tc>
        <w:tc>
          <w:tcPr>
            <w:tcW w:w="3015" w:type="dxa"/>
          </w:tcPr>
          <w:p w14:paraId="5797C110" w14:textId="059BDDEB" w:rsidR="00F85E79" w:rsidRDefault="00E862B4">
            <w:pPr>
              <w:rPr>
                <w:rFonts w:cstheme="minorHAnsi"/>
                <w:sz w:val="24"/>
                <w:szCs w:val="24"/>
              </w:rPr>
            </w:pPr>
            <w:r>
              <w:rPr>
                <w:rFonts w:cstheme="minorHAnsi"/>
                <w:sz w:val="24"/>
                <w:szCs w:val="24"/>
              </w:rPr>
              <w:t>na</w:t>
            </w:r>
          </w:p>
        </w:tc>
      </w:tr>
      <w:tr w:rsidR="00817AA1" w:rsidRPr="00AA4D7D" w14:paraId="10403D91" w14:textId="77777777">
        <w:tc>
          <w:tcPr>
            <w:tcW w:w="4730" w:type="dxa"/>
          </w:tcPr>
          <w:p w14:paraId="3713D366" w14:textId="6E9E9434" w:rsidR="00817AA1" w:rsidRDefault="00817AA1">
            <w:pPr>
              <w:spacing w:line="276" w:lineRule="auto"/>
              <w:rPr>
                <w:rFonts w:cstheme="minorHAnsi"/>
                <w:sz w:val="24"/>
                <w:szCs w:val="24"/>
              </w:rPr>
            </w:pPr>
            <w:r>
              <w:rPr>
                <w:rFonts w:cstheme="minorHAnsi"/>
                <w:sz w:val="24"/>
                <w:szCs w:val="24"/>
              </w:rPr>
              <w:t>Library inventory of Science Literature Connections (5 Ponds Press) in grade K-3 to increase knowledge of science content</w:t>
            </w:r>
          </w:p>
        </w:tc>
        <w:tc>
          <w:tcPr>
            <w:tcW w:w="1475" w:type="dxa"/>
          </w:tcPr>
          <w:p w14:paraId="0EA1BAB0" w14:textId="598BEA49" w:rsidR="00817AA1" w:rsidRDefault="00817AA1">
            <w:pPr>
              <w:rPr>
                <w:rFonts w:cstheme="minorHAnsi"/>
                <w:sz w:val="24"/>
                <w:szCs w:val="24"/>
              </w:rPr>
            </w:pPr>
            <w:r>
              <w:rPr>
                <w:rFonts w:cstheme="minorHAnsi"/>
                <w:sz w:val="24"/>
                <w:szCs w:val="24"/>
              </w:rPr>
              <w:t>September 2024</w:t>
            </w:r>
          </w:p>
        </w:tc>
        <w:tc>
          <w:tcPr>
            <w:tcW w:w="3077" w:type="dxa"/>
          </w:tcPr>
          <w:p w14:paraId="6D83A21D" w14:textId="727CCAA9" w:rsidR="00817AA1" w:rsidRDefault="00817AA1">
            <w:pPr>
              <w:rPr>
                <w:rFonts w:cstheme="minorHAnsi"/>
                <w:sz w:val="24"/>
                <w:szCs w:val="24"/>
              </w:rPr>
            </w:pPr>
            <w:r>
              <w:rPr>
                <w:rFonts w:cstheme="minorHAnsi"/>
                <w:sz w:val="24"/>
                <w:szCs w:val="24"/>
              </w:rPr>
              <w:t>June 2025</w:t>
            </w:r>
          </w:p>
        </w:tc>
        <w:tc>
          <w:tcPr>
            <w:tcW w:w="2368" w:type="dxa"/>
          </w:tcPr>
          <w:p w14:paraId="3925A457" w14:textId="77777777" w:rsidR="00817AA1" w:rsidRDefault="00817AA1" w:rsidP="00817AA1">
            <w:pPr>
              <w:rPr>
                <w:rFonts w:cstheme="minorHAnsi"/>
                <w:sz w:val="24"/>
                <w:szCs w:val="24"/>
              </w:rPr>
            </w:pPr>
            <w:r>
              <w:rPr>
                <w:rFonts w:cstheme="minorHAnsi"/>
                <w:sz w:val="24"/>
                <w:szCs w:val="24"/>
              </w:rPr>
              <w:t>Principal</w:t>
            </w:r>
          </w:p>
          <w:p w14:paraId="741E61A3" w14:textId="77777777" w:rsidR="00817AA1" w:rsidRDefault="00817AA1" w:rsidP="00817AA1">
            <w:pPr>
              <w:rPr>
                <w:rFonts w:cstheme="minorHAnsi"/>
                <w:sz w:val="24"/>
                <w:szCs w:val="24"/>
              </w:rPr>
            </w:pPr>
            <w:r>
              <w:rPr>
                <w:rFonts w:cstheme="minorHAnsi"/>
                <w:sz w:val="24"/>
                <w:szCs w:val="24"/>
              </w:rPr>
              <w:t>Assistant Principal</w:t>
            </w:r>
          </w:p>
          <w:p w14:paraId="70350884" w14:textId="77777777" w:rsidR="00817AA1" w:rsidRDefault="00817AA1" w:rsidP="00817AA1">
            <w:pPr>
              <w:rPr>
                <w:rFonts w:cstheme="minorHAnsi"/>
                <w:sz w:val="24"/>
                <w:szCs w:val="24"/>
              </w:rPr>
            </w:pPr>
            <w:r>
              <w:rPr>
                <w:rFonts w:cstheme="minorHAnsi"/>
                <w:sz w:val="24"/>
                <w:szCs w:val="24"/>
              </w:rPr>
              <w:t>Classroom Teachers</w:t>
            </w:r>
          </w:p>
          <w:p w14:paraId="6DEF2ADE" w14:textId="1263ED52" w:rsidR="00817AA1" w:rsidRDefault="00817AA1" w:rsidP="00817AA1">
            <w:pPr>
              <w:rPr>
                <w:rFonts w:cstheme="minorHAnsi"/>
                <w:sz w:val="24"/>
                <w:szCs w:val="24"/>
              </w:rPr>
            </w:pPr>
            <w:r>
              <w:rPr>
                <w:rFonts w:cstheme="minorHAnsi"/>
                <w:sz w:val="24"/>
                <w:szCs w:val="24"/>
              </w:rPr>
              <w:t>Librarian</w:t>
            </w:r>
          </w:p>
        </w:tc>
        <w:tc>
          <w:tcPr>
            <w:tcW w:w="3015" w:type="dxa"/>
          </w:tcPr>
          <w:p w14:paraId="0B4C7C11" w14:textId="77777777" w:rsidR="00817AA1" w:rsidRDefault="00817AA1">
            <w:pPr>
              <w:rPr>
                <w:rFonts w:cstheme="minorHAnsi"/>
                <w:sz w:val="24"/>
                <w:szCs w:val="24"/>
              </w:rPr>
            </w:pPr>
          </w:p>
        </w:tc>
      </w:tr>
      <w:tr w:rsidR="00B56679" w:rsidRPr="00AA4D7D" w14:paraId="63FF71E5" w14:textId="77777777">
        <w:tc>
          <w:tcPr>
            <w:tcW w:w="14665" w:type="dxa"/>
            <w:gridSpan w:val="5"/>
            <w:shd w:val="clear" w:color="auto" w:fill="9CC2E5" w:themeFill="accent5" w:themeFillTint="99"/>
          </w:tcPr>
          <w:p w14:paraId="03836D29" w14:textId="77777777" w:rsidR="00B56679" w:rsidRPr="00983052" w:rsidRDefault="00B56679">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B56679" w:rsidRPr="00AA4D7D" w14:paraId="6857B4FB" w14:textId="77777777">
        <w:trPr>
          <w:trHeight w:val="404"/>
        </w:trPr>
        <w:tc>
          <w:tcPr>
            <w:tcW w:w="14665" w:type="dxa"/>
            <w:gridSpan w:val="5"/>
            <w:shd w:val="clear" w:color="auto" w:fill="FFFFFF" w:themeFill="background1"/>
          </w:tcPr>
          <w:p w14:paraId="59C15145" w14:textId="77777777" w:rsidR="00B56679" w:rsidRPr="00AA4D7D" w:rsidRDefault="00B56679">
            <w:pPr>
              <w:rPr>
                <w:rFonts w:cstheme="minorHAnsi"/>
                <w:sz w:val="24"/>
                <w:szCs w:val="24"/>
              </w:rPr>
            </w:pPr>
          </w:p>
        </w:tc>
      </w:tr>
      <w:tr w:rsidR="00B56679" w:rsidRPr="00AA4D7D" w14:paraId="51490F95" w14:textId="77777777">
        <w:tc>
          <w:tcPr>
            <w:tcW w:w="14665" w:type="dxa"/>
            <w:gridSpan w:val="5"/>
            <w:shd w:val="clear" w:color="auto" w:fill="9CC2E5" w:themeFill="accent5" w:themeFillTint="99"/>
          </w:tcPr>
          <w:p w14:paraId="07C6F720" w14:textId="77777777" w:rsidR="00B56679" w:rsidRPr="00AA4D7D" w:rsidRDefault="00B56679">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703365A" w14:textId="77777777" w:rsidR="00B56679" w:rsidRPr="00AA4D7D" w:rsidRDefault="00B56679">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B56679" w:rsidRPr="00AA4D7D" w14:paraId="0B2D23A1" w14:textId="77777777">
        <w:tc>
          <w:tcPr>
            <w:tcW w:w="6205" w:type="dxa"/>
            <w:gridSpan w:val="2"/>
            <w:shd w:val="clear" w:color="auto" w:fill="DEEAF6" w:themeFill="accent5" w:themeFillTint="33"/>
          </w:tcPr>
          <w:p w14:paraId="7AE7AEC0" w14:textId="77777777" w:rsidR="00B56679" w:rsidRPr="00AA4D7D" w:rsidRDefault="00B56679">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252803F9" w14:textId="77777777" w:rsidR="00B56679" w:rsidRPr="00AA4D7D" w:rsidRDefault="00B56679">
            <w:pPr>
              <w:rPr>
                <w:rFonts w:cstheme="minorHAnsi"/>
                <w:b/>
                <w:sz w:val="24"/>
                <w:szCs w:val="24"/>
              </w:rPr>
            </w:pPr>
            <w:r w:rsidRPr="00AA4D7D">
              <w:rPr>
                <w:rFonts w:cstheme="minorHAnsi"/>
                <w:b/>
                <w:sz w:val="24"/>
                <w:szCs w:val="24"/>
              </w:rPr>
              <w:t>Analysis of Progress (update monthly)</w:t>
            </w:r>
          </w:p>
        </w:tc>
      </w:tr>
      <w:tr w:rsidR="00B56679" w:rsidRPr="00AA4D7D" w14:paraId="30AAD1CA" w14:textId="77777777">
        <w:trPr>
          <w:trHeight w:val="431"/>
        </w:trPr>
        <w:tc>
          <w:tcPr>
            <w:tcW w:w="6205" w:type="dxa"/>
            <w:gridSpan w:val="2"/>
          </w:tcPr>
          <w:p w14:paraId="5DBC857E" w14:textId="77777777" w:rsidR="00B56679" w:rsidRPr="00AA4D7D" w:rsidRDefault="00B56679">
            <w:pPr>
              <w:spacing w:line="276" w:lineRule="auto"/>
              <w:rPr>
                <w:rFonts w:cstheme="minorHAnsi"/>
                <w:sz w:val="24"/>
                <w:szCs w:val="24"/>
              </w:rPr>
            </w:pPr>
          </w:p>
        </w:tc>
        <w:tc>
          <w:tcPr>
            <w:tcW w:w="8460" w:type="dxa"/>
            <w:gridSpan w:val="3"/>
          </w:tcPr>
          <w:p w14:paraId="245A20D8" w14:textId="77777777" w:rsidR="00B56679" w:rsidRPr="00AA4D7D" w:rsidRDefault="00B56679">
            <w:pPr>
              <w:spacing w:line="276" w:lineRule="auto"/>
              <w:rPr>
                <w:rFonts w:cstheme="minorHAnsi"/>
                <w:sz w:val="24"/>
                <w:szCs w:val="24"/>
              </w:rPr>
            </w:pPr>
          </w:p>
        </w:tc>
      </w:tr>
    </w:tbl>
    <w:p w14:paraId="0FD3AAC9" w14:textId="0C4E8A22" w:rsidR="00772AAA" w:rsidRPr="00AA4D7D" w:rsidRDefault="00AF074F" w:rsidP="00F65F1E">
      <w:pPr>
        <w:jc w:val="center"/>
        <w:rPr>
          <w:rFonts w:cstheme="minorHAnsi"/>
        </w:rPr>
      </w:pPr>
      <w:r w:rsidRPr="00AA4D7D">
        <w:rPr>
          <w:rFonts w:cstheme="minorHAnsi"/>
        </w:rPr>
        <w:br w:type="page"/>
      </w:r>
      <w:hyperlink w:anchor="DomainofSupport" w:history="1">
        <w:r w:rsidR="00AA06F5" w:rsidRPr="00AA4D7D">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trPr>
          <w:trHeight w:val="440"/>
        </w:trPr>
        <w:tc>
          <w:tcPr>
            <w:tcW w:w="14665" w:type="dxa"/>
            <w:gridSpan w:val="5"/>
            <w:shd w:val="clear" w:color="auto" w:fill="FFC600"/>
            <w:vAlign w:val="center"/>
          </w:tcPr>
          <w:p w14:paraId="059018AF" w14:textId="2116129E" w:rsidR="004A46DA" w:rsidRPr="00AA4D7D" w:rsidRDefault="004A46DA" w:rsidP="004C598F">
            <w:pPr>
              <w:rPr>
                <w:rFonts w:eastAsia="Lato" w:cstheme="minorHAnsi"/>
                <w:b/>
                <w:color w:val="FFFFFF" w:themeColor="background1"/>
                <w:sz w:val="28"/>
                <w:szCs w:val="28"/>
              </w:rPr>
            </w:pPr>
            <w:r w:rsidRPr="00AA4D7D">
              <w:rPr>
                <w:rFonts w:cstheme="minorHAnsi"/>
              </w:rPr>
              <w:br w:type="page"/>
            </w:r>
            <w:bookmarkStart w:id="0" w:name="Staffing"/>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008362EB" w:rsidRPr="00AA4D7D" w14:paraId="0C0CFD0B" w14:textId="77777777" w:rsidTr="004C598F">
        <w:trPr>
          <w:trHeight w:val="456"/>
        </w:trPr>
        <w:tc>
          <w:tcPr>
            <w:tcW w:w="14665" w:type="dxa"/>
            <w:gridSpan w:val="5"/>
          </w:tcPr>
          <w:p w14:paraId="73245CBA" w14:textId="77777777" w:rsidR="008362EB" w:rsidRDefault="00B03591" w:rsidP="004C598F">
            <w:pPr>
              <w:rPr>
                <w:rFonts w:eastAsia="Lato" w:cstheme="minorHAnsi"/>
                <w:b/>
              </w:rPr>
            </w:pPr>
            <w:r>
              <w:rPr>
                <w:rFonts w:eastAsia="Lato" w:cstheme="minorHAnsi"/>
                <w:b/>
              </w:rPr>
              <w:t>Barrier(s)</w:t>
            </w:r>
            <w:r w:rsidRPr="00AA4D7D">
              <w:rPr>
                <w:rFonts w:eastAsia="Lato" w:cstheme="minorHAnsi"/>
                <w:b/>
              </w:rPr>
              <w:t>:</w:t>
            </w:r>
            <w:r w:rsidR="0025079F">
              <w:rPr>
                <w:rFonts w:eastAsia="Lato" w:cstheme="minorHAnsi"/>
                <w:b/>
              </w:rPr>
              <w:t xml:space="preserve"> </w:t>
            </w:r>
          </w:p>
          <w:p w14:paraId="55064D0C" w14:textId="77777777" w:rsidR="00503050" w:rsidRPr="00503050" w:rsidRDefault="00503050" w:rsidP="00503050">
            <w:pPr>
              <w:numPr>
                <w:ilvl w:val="0"/>
                <w:numId w:val="26"/>
              </w:numPr>
              <w:rPr>
                <w:rFonts w:ascii="Calibri" w:eastAsia="Calibri" w:hAnsi="Calibri" w:cs="Calibri"/>
              </w:rPr>
            </w:pPr>
            <w:r w:rsidRPr="00503050">
              <w:rPr>
                <w:rFonts w:ascii="Calibri" w:eastAsia="Calibri" w:hAnsi="Calibri" w:cs="Calibri"/>
              </w:rPr>
              <w:t xml:space="preserve">Teachers feeling overwhelmed with new curriculum and instructional practices </w:t>
            </w:r>
          </w:p>
          <w:p w14:paraId="6DC69A67" w14:textId="77777777" w:rsidR="00503050" w:rsidRPr="00503050" w:rsidRDefault="00503050" w:rsidP="00503050">
            <w:pPr>
              <w:numPr>
                <w:ilvl w:val="0"/>
                <w:numId w:val="26"/>
              </w:numPr>
              <w:rPr>
                <w:rFonts w:ascii="Calibri" w:eastAsia="Calibri" w:hAnsi="Calibri" w:cs="Calibri"/>
              </w:rPr>
            </w:pPr>
            <w:r w:rsidRPr="00503050">
              <w:rPr>
                <w:rFonts w:ascii="Calibri" w:eastAsia="Calibri" w:hAnsi="Calibri" w:cs="Calibri"/>
              </w:rPr>
              <w:t>Overall increased demands from society, mental health issues, issues created from the pandemic (academic gaps, SEL gaps, etc.)</w:t>
            </w:r>
          </w:p>
          <w:p w14:paraId="71CED967" w14:textId="77777777" w:rsidR="00503050" w:rsidRDefault="00503050" w:rsidP="00503050">
            <w:pPr>
              <w:numPr>
                <w:ilvl w:val="0"/>
                <w:numId w:val="26"/>
              </w:numPr>
              <w:rPr>
                <w:rFonts w:ascii="Calibri" w:eastAsia="Calibri" w:hAnsi="Calibri" w:cs="Calibri"/>
              </w:rPr>
            </w:pPr>
            <w:r w:rsidRPr="00503050">
              <w:rPr>
                <w:rFonts w:ascii="Calibri" w:eastAsia="Calibri" w:hAnsi="Calibri" w:cs="Calibri"/>
              </w:rPr>
              <w:t>Lack of support from families and community members</w:t>
            </w:r>
          </w:p>
          <w:p w14:paraId="6916000E" w14:textId="50052E52" w:rsidR="008362EB" w:rsidRPr="00503050" w:rsidRDefault="00503050" w:rsidP="00503050">
            <w:pPr>
              <w:numPr>
                <w:ilvl w:val="0"/>
                <w:numId w:val="26"/>
              </w:numPr>
              <w:rPr>
                <w:rFonts w:ascii="Calibri" w:eastAsia="Calibri" w:hAnsi="Calibri" w:cs="Calibri"/>
              </w:rPr>
            </w:pPr>
            <w:r w:rsidRPr="00503050">
              <w:rPr>
                <w:rFonts w:ascii="Calibri" w:eastAsia="Calibri" w:hAnsi="Calibri" w:cs="Calibri"/>
              </w:rPr>
              <w:t>Teacher positions eliminated, despite projected enrollment data shared, then reinstated once projections become reality after the school year has started.</w:t>
            </w:r>
          </w:p>
        </w:tc>
      </w:tr>
      <w:tr w:rsidR="008362EB" w:rsidRPr="00AA4D7D" w14:paraId="624D1932" w14:textId="77777777" w:rsidTr="004C598F">
        <w:trPr>
          <w:trHeight w:val="510"/>
        </w:trPr>
        <w:tc>
          <w:tcPr>
            <w:tcW w:w="14665" w:type="dxa"/>
            <w:gridSpan w:val="5"/>
          </w:tcPr>
          <w:p w14:paraId="69544E4F" w14:textId="47C13B00" w:rsidR="008362EB" w:rsidRPr="00AA4D7D" w:rsidRDefault="008362EB"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1641BC">
              <w:rPr>
                <w:rFonts w:eastAsia="Lato" w:cstheme="minorHAnsi"/>
              </w:rPr>
              <w:t>By June 202</w:t>
            </w:r>
            <w:r w:rsidR="009934AB">
              <w:rPr>
                <w:rFonts w:eastAsia="Lato" w:cstheme="minorHAnsi"/>
              </w:rPr>
              <w:t>6</w:t>
            </w:r>
            <w:r w:rsidR="001641BC">
              <w:rPr>
                <w:rFonts w:eastAsia="Lato" w:cstheme="minorHAnsi"/>
              </w:rPr>
              <w:t>, Morningside Elementary will increase</w:t>
            </w:r>
            <w:r w:rsidR="00825FA3">
              <w:rPr>
                <w:rFonts w:eastAsia="Lato" w:cstheme="minorHAnsi"/>
              </w:rPr>
              <w:t xml:space="preserve"> teacher retention rates by 15% over the next two years by implementing support</w:t>
            </w:r>
            <w:r w:rsidR="003D4112">
              <w:rPr>
                <w:rFonts w:eastAsia="Lato" w:cstheme="minorHAnsi"/>
              </w:rPr>
              <w:t xml:space="preserve"> to all teachers in areas needed while building a positive school culture. </w:t>
            </w:r>
          </w:p>
        </w:tc>
      </w:tr>
      <w:tr w:rsidR="00CA38BE" w:rsidRPr="00AA4D7D" w14:paraId="25373856" w14:textId="77777777" w:rsidTr="00CA38BE">
        <w:trPr>
          <w:trHeight w:val="510"/>
        </w:trPr>
        <w:tc>
          <w:tcPr>
            <w:tcW w:w="7015" w:type="dxa"/>
            <w:gridSpan w:val="2"/>
          </w:tcPr>
          <w:p w14:paraId="32908B86" w14:textId="61B85BDD" w:rsidR="00505E84" w:rsidRDefault="00CA38BE" w:rsidP="00CA38BE">
            <w:pPr>
              <w:rPr>
                <w:rFonts w:eastAsia="Lato" w:cstheme="minorHAnsi"/>
              </w:rPr>
            </w:pPr>
            <w:r w:rsidRPr="00AA4D7D">
              <w:rPr>
                <w:rFonts w:eastAsia="Lato" w:cstheme="minorHAnsi"/>
                <w:b/>
              </w:rPr>
              <w:t>(E</w:t>
            </w:r>
            <w:r>
              <w:rPr>
                <w:rFonts w:eastAsia="Lato" w:cstheme="minorHAnsi"/>
                <w:b/>
              </w:rPr>
              <w:t>vidence-based</w:t>
            </w:r>
            <w:r w:rsidRPr="00AA4D7D">
              <w:rPr>
                <w:rFonts w:eastAsia="Lato" w:cstheme="minorHAnsi"/>
                <w:b/>
              </w:rPr>
              <w:t>) Strategy Name:</w:t>
            </w:r>
            <w:r w:rsidR="00505E84" w:rsidRPr="00505E84">
              <w:rPr>
                <w:rFonts w:ascii="Lato" w:hAnsi="Lato"/>
                <w:b/>
                <w:bCs/>
                <w:color w:val="000000"/>
                <w:shd w:val="clear" w:color="auto" w:fill="FFFFFF"/>
              </w:rPr>
              <w:t xml:space="preserve"> </w:t>
            </w:r>
            <w:r w:rsidR="00505E84" w:rsidRPr="00505E84">
              <w:rPr>
                <w:rFonts w:eastAsia="Lato" w:cstheme="minorHAnsi"/>
              </w:rPr>
              <w:t>Promote teacher engagement and create supportive school culture that supports teacher well-being</w:t>
            </w:r>
          </w:p>
          <w:p w14:paraId="7B9E21E7" w14:textId="38C0FBEE" w:rsidR="00505E84" w:rsidRDefault="00505E84"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93675332"/>
                <w:placeholder>
                  <w:docPart w:val="3ABE0C05A8CF430B98B8F24AB6F2C2FF"/>
                </w:placeholder>
                <w:dropDownList>
                  <w:listItem w:value="Choose an item."/>
                  <w:listItem w:displayText="Strong" w:value="1"/>
                  <w:listItem w:displayText="Moderate" w:value="2"/>
                  <w:listItem w:displayText="Promising" w:value="3"/>
                  <w:listItem w:displayText="Demonstrates Rationale" w:value="4"/>
                </w:dropDownList>
              </w:sdtPr>
              <w:sdtContent>
                <w:r>
                  <w:rPr>
                    <w:rFonts w:eastAsia="Lato" w:cstheme="minorHAnsi"/>
                    <w:b/>
                  </w:rPr>
                  <w:t>Strong</w:t>
                </w:r>
              </w:sdtContent>
            </w:sdt>
          </w:p>
          <w:p w14:paraId="35D72C7D" w14:textId="77777777" w:rsidR="00505E84" w:rsidRDefault="00505E84" w:rsidP="00CA38BE">
            <w:pPr>
              <w:rPr>
                <w:rFonts w:eastAsia="Lato" w:cstheme="minorHAnsi"/>
              </w:rPr>
            </w:pPr>
          </w:p>
          <w:p w14:paraId="77989FFA" w14:textId="311C0621" w:rsidR="00505E84" w:rsidRPr="00505E84" w:rsidRDefault="00505E84" w:rsidP="00505E84">
            <w:pPr>
              <w:rPr>
                <w:rFonts w:eastAsia="Lato" w:cstheme="minorHAnsi"/>
              </w:rPr>
            </w:pPr>
            <w:r w:rsidRPr="00AA4D7D">
              <w:rPr>
                <w:rFonts w:eastAsia="Lato" w:cstheme="minorHAnsi"/>
                <w:b/>
              </w:rPr>
              <w:t>(E</w:t>
            </w:r>
            <w:r>
              <w:rPr>
                <w:rFonts w:eastAsia="Lato" w:cstheme="minorHAnsi"/>
                <w:b/>
              </w:rPr>
              <w:t>vidence-based</w:t>
            </w:r>
            <w:r w:rsidRPr="00AA4D7D">
              <w:rPr>
                <w:rFonts w:eastAsia="Lato" w:cstheme="minorHAnsi"/>
                <w:b/>
              </w:rPr>
              <w:t>) Strategy Name:</w:t>
            </w:r>
            <w:r w:rsidRPr="00505E84">
              <w:rPr>
                <w:rFonts w:ascii="Lato" w:hAnsi="Lato"/>
                <w:b/>
                <w:bCs/>
                <w:color w:val="000000"/>
                <w:shd w:val="clear" w:color="auto" w:fill="FFFFFF"/>
              </w:rPr>
              <w:t xml:space="preserve"> </w:t>
            </w:r>
            <w:r w:rsidR="00A00FBC" w:rsidRPr="00A00FBC">
              <w:rPr>
                <w:rFonts w:eastAsia="Lato" w:cstheme="minorHAnsi"/>
              </w:rPr>
              <w:t>Assign teachers to mentors in the building</w:t>
            </w:r>
          </w:p>
          <w:p w14:paraId="7434AAC7" w14:textId="353E2040" w:rsidR="00505E84" w:rsidRPr="00505E84" w:rsidRDefault="00505E84" w:rsidP="00505E84">
            <w:pPr>
              <w:rPr>
                <w:rFonts w:eastAsia="Lato" w:cstheme="minorHAnsi"/>
              </w:rPr>
            </w:pPr>
            <w:r w:rsidRPr="00AA4D7D">
              <w:rPr>
                <w:rFonts w:eastAsia="Lato" w:cstheme="minorHAnsi"/>
                <w:b/>
              </w:rPr>
              <w:t xml:space="preserve">Tier of Evidence: </w:t>
            </w:r>
            <w:sdt>
              <w:sdtPr>
                <w:rPr>
                  <w:rFonts w:eastAsia="Lato" w:cstheme="minorHAnsi"/>
                  <w:b/>
                </w:rPr>
                <w:alias w:val="Tier of Evidence"/>
                <w:tag w:val="Tier of Evidence"/>
                <w:id w:val="1192266730"/>
                <w:placeholder>
                  <w:docPart w:val="6C81E57165324E58AE4270FD77CD9552"/>
                </w:placeholder>
                <w:dropDownList>
                  <w:listItem w:value="Choose an item."/>
                  <w:listItem w:displayText="Strong" w:value="1"/>
                  <w:listItem w:displayText="Moderate" w:value="2"/>
                  <w:listItem w:displayText="Promising" w:value="3"/>
                  <w:listItem w:displayText="Demonstrates Rationale" w:value="4"/>
                </w:dropDownList>
              </w:sdtPr>
              <w:sdtContent>
                <w:r>
                  <w:rPr>
                    <w:rFonts w:eastAsia="Lato" w:cstheme="minorHAnsi"/>
                    <w:b/>
                  </w:rPr>
                  <w:t>Strong</w:t>
                </w:r>
              </w:sdtContent>
            </w:sdt>
          </w:p>
          <w:p w14:paraId="4DDA08A2" w14:textId="705D7C6A" w:rsidR="00CA38BE" w:rsidRPr="00AA4D7D" w:rsidRDefault="00CA38BE" w:rsidP="00CA38BE">
            <w:pPr>
              <w:rPr>
                <w:rFonts w:eastAsia="Lato" w:cstheme="minorHAnsi"/>
                <w:b/>
              </w:rPr>
            </w:pPr>
          </w:p>
        </w:tc>
        <w:tc>
          <w:tcPr>
            <w:tcW w:w="7650" w:type="dxa"/>
            <w:gridSpan w:val="3"/>
          </w:tcPr>
          <w:p w14:paraId="27837E15" w14:textId="77777777" w:rsidR="00CA38BE" w:rsidRPr="00AA4D7D" w:rsidRDefault="00CA38BE" w:rsidP="00CA38BE">
            <w:pPr>
              <w:rPr>
                <w:rFonts w:eastAsia="Lato"/>
                <w:b/>
              </w:rPr>
            </w:pPr>
            <w:r w:rsidRPr="2878DEC0">
              <w:rPr>
                <w:rFonts w:eastAsia="Lato"/>
                <w:b/>
              </w:rPr>
              <w:t>Description:</w:t>
            </w:r>
            <w:r w:rsidRPr="2878DEC0">
              <w:rPr>
                <w:rFonts w:eastAsia="Lato"/>
                <w:b/>
                <w:bCs/>
              </w:rPr>
              <w:t xml:space="preserve"> </w:t>
            </w:r>
          </w:p>
          <w:p w14:paraId="560BC04F" w14:textId="77777777" w:rsidR="004D7AD2" w:rsidRPr="004D7AD2" w:rsidRDefault="004D7AD2" w:rsidP="004D7AD2">
            <w:pPr>
              <w:rPr>
                <w:rFonts w:eastAsia="Lato" w:cstheme="minorHAnsi"/>
                <w:bCs/>
              </w:rPr>
            </w:pPr>
            <w:r w:rsidRPr="004D7AD2">
              <w:rPr>
                <w:rFonts w:eastAsia="Lato" w:cstheme="minorHAnsi"/>
                <w:bCs/>
              </w:rPr>
              <w:t>We will engage teachers by increasing communication, establish goals that address the needs of the school and ensuring our initiatives align with our goals.</w:t>
            </w:r>
          </w:p>
          <w:p w14:paraId="1C130EB3" w14:textId="6781EB0A" w:rsidR="004D7AD2" w:rsidRPr="004D7AD2" w:rsidRDefault="004D7AD2" w:rsidP="004D7AD2">
            <w:pPr>
              <w:rPr>
                <w:rFonts w:eastAsia="Lato" w:cstheme="minorHAnsi"/>
                <w:bCs/>
              </w:rPr>
            </w:pPr>
            <w:r w:rsidRPr="004D7AD2">
              <w:rPr>
                <w:bCs/>
              </w:rPr>
              <w:t>Promoting teacher engagement and creating a supportive school culture focused on teacher well-being involves fostering an environment where teachers feel valued, connected, and empowered. This could look like providing regular opportunities for collaboration and professional development, where teachers can share ideas and strategies. Leadership would actively encourage open communication and recognize teachers' efforts, helping them feel heard and appreciated. Schools could offer wellness programs, such as mindfulness sessions or flexible time for self-care, and ensure that workload expectations are realistic to prevent burnout. By cultivating a culture of trust, mutual respect, and support, teachers are more likely to stay engaged and perform at their best.</w:t>
            </w:r>
          </w:p>
          <w:p w14:paraId="1127215A" w14:textId="5A0A07CC" w:rsidR="00CA38BE" w:rsidRPr="004D7AD2" w:rsidRDefault="00CA38BE" w:rsidP="00607E3B">
            <w:pPr>
              <w:rPr>
                <w:rFonts w:eastAsia="Lato" w:cstheme="minorHAnsi"/>
              </w:rPr>
            </w:pPr>
          </w:p>
        </w:tc>
      </w:tr>
      <w:tr w:rsidR="00CA38BE" w:rsidRPr="00AA4D7D" w14:paraId="5789A63E" w14:textId="77777777" w:rsidTr="004C598F">
        <w:trPr>
          <w:trHeight w:val="582"/>
        </w:trPr>
        <w:tc>
          <w:tcPr>
            <w:tcW w:w="7015" w:type="dxa"/>
            <w:gridSpan w:val="2"/>
          </w:tcPr>
          <w:p w14:paraId="119DADFC" w14:textId="77777777" w:rsidR="00614A06" w:rsidRDefault="00CA38BE" w:rsidP="00614A06">
            <w:pPr>
              <w:rPr>
                <w:rFonts w:eastAsia="Lato" w:cstheme="minorHAnsi"/>
                <w:bCs/>
              </w:rPr>
            </w:pPr>
            <w:r w:rsidRPr="00AA4D7D">
              <w:rPr>
                <w:rFonts w:eastAsia="Lato" w:cstheme="minorHAnsi"/>
                <w:b/>
              </w:rPr>
              <w:t>Student Measure #1</w:t>
            </w:r>
            <w:r w:rsidRPr="004C78E1">
              <w:rPr>
                <w:rFonts w:eastAsia="Lato" w:cstheme="minorHAnsi"/>
                <w:bCs/>
              </w:rPr>
              <w:t xml:space="preserve">:  </w:t>
            </w:r>
          </w:p>
          <w:p w14:paraId="5BC65507" w14:textId="2B9516F0" w:rsidR="00614A06" w:rsidRPr="00614A06" w:rsidRDefault="00614A06" w:rsidP="00614A06">
            <w:pPr>
              <w:rPr>
                <w:rFonts w:eastAsia="Lato" w:cstheme="minorHAnsi"/>
                <w:bCs/>
              </w:rPr>
            </w:pPr>
            <w:r w:rsidRPr="00614A06">
              <w:rPr>
                <w:rFonts w:eastAsia="Lato" w:cstheme="minorHAnsi"/>
                <w:b/>
                <w:bCs/>
              </w:rPr>
              <w:t>Behavioral Referrals and Discipline Data</w:t>
            </w:r>
            <w:r w:rsidRPr="00614A06">
              <w:rPr>
                <w:rFonts w:eastAsia="Lato" w:cstheme="minorHAnsi"/>
                <w:bCs/>
              </w:rPr>
              <w:t>: Track the number of behavior incidents or referrals. A supportive environment may lead to fewer disciplinary issues as students are more engaged and responsive.</w:t>
            </w:r>
          </w:p>
          <w:p w14:paraId="42CC6D9A" w14:textId="09FB3060" w:rsidR="00CA38BE" w:rsidRPr="00AA4D7D" w:rsidRDefault="00614A06" w:rsidP="00CA38BE">
            <w:pPr>
              <w:rPr>
                <w:rFonts w:eastAsia="Lato" w:cstheme="minorHAnsi"/>
                <w:b/>
              </w:rPr>
            </w:pPr>
            <w:r w:rsidRPr="00614A06">
              <w:rPr>
                <w:rFonts w:eastAsia="Lato" w:cstheme="minorHAnsi"/>
                <w:b/>
                <w:bCs/>
              </w:rPr>
              <w:t xml:space="preserve">Social-Emotional Learning (SEL) </w:t>
            </w:r>
            <w:r w:rsidR="004A7043">
              <w:rPr>
                <w:rFonts w:eastAsia="Lato" w:cstheme="minorHAnsi"/>
                <w:b/>
                <w:bCs/>
              </w:rPr>
              <w:t>Participation/Observations</w:t>
            </w:r>
            <w:r w:rsidRPr="00614A06">
              <w:rPr>
                <w:rFonts w:eastAsia="Lato" w:cstheme="minorHAnsi"/>
                <w:bCs/>
              </w:rPr>
              <w:t>: Measure students' SEL development, such as emotional regulation, relationships, and overall well-being, since teachers who feel supported are often better at supporting students' social-emotional needs.</w:t>
            </w:r>
          </w:p>
        </w:tc>
        <w:tc>
          <w:tcPr>
            <w:tcW w:w="7650" w:type="dxa"/>
            <w:gridSpan w:val="3"/>
          </w:tcPr>
          <w:p w14:paraId="37959000" w14:textId="48C376A1" w:rsidR="00CA38BE" w:rsidRPr="00AA4D7D" w:rsidRDefault="00CA38BE" w:rsidP="00CA38BE">
            <w:pPr>
              <w:rPr>
                <w:rFonts w:eastAsia="Lato" w:cstheme="minorHAnsi"/>
                <w:b/>
              </w:rPr>
            </w:pPr>
            <w:r w:rsidRPr="00AA4D7D">
              <w:rPr>
                <w:rFonts w:eastAsia="Lato" w:cstheme="minorHAnsi"/>
                <w:b/>
              </w:rPr>
              <w:t xml:space="preserve">Student Measure #2: </w:t>
            </w:r>
          </w:p>
          <w:p w14:paraId="7FC22EC8" w14:textId="452E90B2" w:rsidR="00CA38BE" w:rsidRPr="00AA4D7D" w:rsidRDefault="004A7043" w:rsidP="00CA38BE">
            <w:pPr>
              <w:rPr>
                <w:rFonts w:eastAsia="Lato" w:cstheme="minorHAnsi"/>
                <w:b/>
              </w:rPr>
            </w:pPr>
            <w:r>
              <w:rPr>
                <w:rStyle w:val="Strong"/>
              </w:rPr>
              <w:t>Academic Performance</w:t>
            </w:r>
            <w:r>
              <w:t>: Analyze trends in student achievement data, such as grades, standardized test scores, and reading/math proficiency. Engaged, supported teachers tend to foster stronger academic growth.</w:t>
            </w:r>
          </w:p>
        </w:tc>
      </w:tr>
      <w:tr w:rsidR="00CA38BE" w:rsidRPr="00AA4D7D" w14:paraId="6C55D4F2" w14:textId="77777777" w:rsidTr="004C598F">
        <w:trPr>
          <w:trHeight w:val="735"/>
        </w:trPr>
        <w:tc>
          <w:tcPr>
            <w:tcW w:w="7015" w:type="dxa"/>
            <w:gridSpan w:val="2"/>
          </w:tcPr>
          <w:p w14:paraId="212A7891" w14:textId="77777777" w:rsidR="00660DE1" w:rsidRDefault="00CA38BE" w:rsidP="00CA38BE">
            <w:pPr>
              <w:rPr>
                <w:rFonts w:eastAsia="Lato" w:cstheme="minorHAnsi"/>
                <w:b/>
              </w:rPr>
            </w:pPr>
            <w:r w:rsidRPr="00AA4D7D">
              <w:rPr>
                <w:rFonts w:eastAsia="Lato" w:cstheme="minorHAnsi"/>
                <w:b/>
              </w:rPr>
              <w:t xml:space="preserve">Staff Measure #1:  </w:t>
            </w:r>
          </w:p>
          <w:p w14:paraId="56BB6E77" w14:textId="373E384E" w:rsidR="00CA38BE" w:rsidRPr="00AA4D7D" w:rsidRDefault="00660DE1" w:rsidP="00CA38BE">
            <w:pPr>
              <w:rPr>
                <w:rFonts w:eastAsia="Lato" w:cstheme="minorHAnsi"/>
                <w:b/>
              </w:rPr>
            </w:pPr>
            <w:r>
              <w:rPr>
                <w:rFonts w:eastAsia="Lato" w:cstheme="minorHAnsi"/>
              </w:rPr>
              <w:t>Observations and Evaluations / Check-Ins</w:t>
            </w:r>
          </w:p>
        </w:tc>
        <w:tc>
          <w:tcPr>
            <w:tcW w:w="7650" w:type="dxa"/>
            <w:gridSpan w:val="3"/>
          </w:tcPr>
          <w:p w14:paraId="6F89B22E" w14:textId="5311E41C" w:rsidR="00CA38BE" w:rsidRPr="00AA4D7D" w:rsidRDefault="00CA38BE" w:rsidP="00CA38BE">
            <w:pPr>
              <w:rPr>
                <w:rFonts w:eastAsia="Lato" w:cstheme="minorHAnsi"/>
                <w:b/>
              </w:rPr>
            </w:pPr>
            <w:r w:rsidRPr="00AA4D7D">
              <w:rPr>
                <w:rFonts w:eastAsia="Lato" w:cstheme="minorHAnsi"/>
                <w:b/>
              </w:rPr>
              <w:t xml:space="preserve">Staff Measure #2:  </w:t>
            </w:r>
          </w:p>
          <w:p w14:paraId="10857E95" w14:textId="1CCDF45B" w:rsidR="00CA38BE" w:rsidRPr="00660DE1" w:rsidRDefault="00B92935" w:rsidP="00CA38BE">
            <w:pPr>
              <w:rPr>
                <w:rFonts w:eastAsia="Lato" w:cstheme="minorHAnsi"/>
              </w:rPr>
            </w:pPr>
            <w:r w:rsidRPr="00660DE1">
              <w:rPr>
                <w:rFonts w:eastAsia="Lato" w:cstheme="minorHAnsi"/>
              </w:rPr>
              <w:t>Recruitment and Retention Data</w:t>
            </w:r>
          </w:p>
        </w:tc>
      </w:tr>
      <w:tr w:rsidR="00CA38BE" w:rsidRPr="00AA4D7D" w14:paraId="02337C7B" w14:textId="77777777" w:rsidTr="005A307F">
        <w:tc>
          <w:tcPr>
            <w:tcW w:w="14665" w:type="dxa"/>
            <w:gridSpan w:val="5"/>
            <w:shd w:val="clear" w:color="auto" w:fill="003C71"/>
          </w:tcPr>
          <w:p w14:paraId="6ABD7B63"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047C7103" w14:textId="77777777" w:rsidTr="004C598F">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lastRenderedPageBreak/>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3622FF82" w14:textId="77777777" w:rsidTr="004C598F">
        <w:tc>
          <w:tcPr>
            <w:tcW w:w="5305" w:type="dxa"/>
          </w:tcPr>
          <w:p w14:paraId="350838F6" w14:textId="559692EB" w:rsidR="00CA38BE" w:rsidRPr="00AA4D7D" w:rsidRDefault="00C16C0A" w:rsidP="00CA38BE">
            <w:pPr>
              <w:spacing w:line="276" w:lineRule="auto"/>
              <w:rPr>
                <w:rFonts w:cstheme="minorHAnsi"/>
                <w:sz w:val="24"/>
                <w:szCs w:val="24"/>
              </w:rPr>
            </w:pPr>
            <w:r>
              <w:rPr>
                <w:rFonts w:cstheme="minorHAnsi"/>
                <w:sz w:val="24"/>
                <w:szCs w:val="24"/>
              </w:rPr>
              <w:t xml:space="preserve">Starting grade level and data </w:t>
            </w:r>
            <w:r w:rsidR="007137F0">
              <w:rPr>
                <w:rFonts w:cstheme="minorHAnsi"/>
                <w:sz w:val="24"/>
                <w:szCs w:val="24"/>
              </w:rPr>
              <w:t>meetings</w:t>
            </w:r>
            <w:r w:rsidR="00A84AB9">
              <w:rPr>
                <w:rFonts w:cstheme="minorHAnsi"/>
                <w:sz w:val="24"/>
                <w:szCs w:val="24"/>
              </w:rPr>
              <w:t xml:space="preserve"> with something positive</w:t>
            </w:r>
          </w:p>
        </w:tc>
        <w:tc>
          <w:tcPr>
            <w:tcW w:w="1710" w:type="dxa"/>
          </w:tcPr>
          <w:p w14:paraId="177E0A0A" w14:textId="2DA6602B" w:rsidR="00CA38BE" w:rsidRPr="00AA4D7D" w:rsidRDefault="001D7F03" w:rsidP="00CA38BE">
            <w:pPr>
              <w:rPr>
                <w:rFonts w:cstheme="minorHAnsi"/>
                <w:sz w:val="24"/>
                <w:szCs w:val="24"/>
              </w:rPr>
            </w:pPr>
            <w:r>
              <w:rPr>
                <w:rFonts w:cstheme="minorHAnsi"/>
                <w:sz w:val="24"/>
                <w:szCs w:val="24"/>
              </w:rPr>
              <w:t>August 2024</w:t>
            </w:r>
          </w:p>
        </w:tc>
        <w:tc>
          <w:tcPr>
            <w:tcW w:w="1710" w:type="dxa"/>
          </w:tcPr>
          <w:p w14:paraId="5953DED9" w14:textId="350DF012" w:rsidR="00CA38BE" w:rsidRPr="00AA4D7D" w:rsidRDefault="008301A8" w:rsidP="00CA38BE">
            <w:pPr>
              <w:rPr>
                <w:rFonts w:cstheme="minorHAnsi"/>
                <w:sz w:val="24"/>
                <w:szCs w:val="24"/>
              </w:rPr>
            </w:pPr>
            <w:r>
              <w:rPr>
                <w:rFonts w:cstheme="minorHAnsi"/>
                <w:sz w:val="24"/>
                <w:szCs w:val="24"/>
              </w:rPr>
              <w:t>June 20</w:t>
            </w:r>
            <w:r w:rsidR="00BF0142">
              <w:rPr>
                <w:rFonts w:cstheme="minorHAnsi"/>
                <w:sz w:val="24"/>
                <w:szCs w:val="24"/>
              </w:rPr>
              <w:t>26</w:t>
            </w:r>
          </w:p>
        </w:tc>
        <w:tc>
          <w:tcPr>
            <w:tcW w:w="2610" w:type="dxa"/>
          </w:tcPr>
          <w:p w14:paraId="1C4A2FF8" w14:textId="77777777" w:rsidR="00CA38BE" w:rsidRDefault="00BF0142" w:rsidP="002D0789">
            <w:pPr>
              <w:rPr>
                <w:rFonts w:cstheme="minorHAnsi"/>
                <w:sz w:val="24"/>
                <w:szCs w:val="24"/>
              </w:rPr>
            </w:pPr>
            <w:r>
              <w:rPr>
                <w:rFonts w:cstheme="minorHAnsi"/>
                <w:sz w:val="24"/>
                <w:szCs w:val="24"/>
              </w:rPr>
              <w:t>Principal</w:t>
            </w:r>
          </w:p>
          <w:p w14:paraId="2E0C5406" w14:textId="77777777" w:rsidR="00BF0142" w:rsidRDefault="00BF0142" w:rsidP="00BF0142">
            <w:pPr>
              <w:rPr>
                <w:rFonts w:cstheme="minorHAnsi"/>
                <w:sz w:val="24"/>
                <w:szCs w:val="24"/>
              </w:rPr>
            </w:pPr>
            <w:r>
              <w:rPr>
                <w:rFonts w:cstheme="minorHAnsi"/>
                <w:sz w:val="24"/>
                <w:szCs w:val="24"/>
              </w:rPr>
              <w:t>Assistant Principal</w:t>
            </w:r>
          </w:p>
          <w:p w14:paraId="01991409" w14:textId="19670D3D" w:rsidR="00BF0142" w:rsidRPr="00AA4D7D" w:rsidRDefault="00BF0142" w:rsidP="00BF0142">
            <w:pPr>
              <w:ind w:firstLine="720"/>
              <w:rPr>
                <w:rFonts w:cstheme="minorHAnsi"/>
                <w:sz w:val="24"/>
                <w:szCs w:val="24"/>
              </w:rPr>
            </w:pPr>
          </w:p>
        </w:tc>
        <w:tc>
          <w:tcPr>
            <w:tcW w:w="3330" w:type="dxa"/>
          </w:tcPr>
          <w:p w14:paraId="68A251A4" w14:textId="72528380" w:rsidR="00CA38BE" w:rsidRPr="00AA4D7D" w:rsidRDefault="00CA38BE" w:rsidP="00CA38BE">
            <w:pPr>
              <w:rPr>
                <w:rFonts w:cstheme="minorHAnsi"/>
                <w:sz w:val="24"/>
                <w:szCs w:val="24"/>
              </w:rPr>
            </w:pPr>
          </w:p>
        </w:tc>
      </w:tr>
      <w:tr w:rsidR="00CA38BE" w:rsidRPr="00AA4D7D" w14:paraId="49D2260A" w14:textId="77777777" w:rsidTr="004C598F">
        <w:tc>
          <w:tcPr>
            <w:tcW w:w="5305" w:type="dxa"/>
          </w:tcPr>
          <w:p w14:paraId="77B0F7FD" w14:textId="7F1E3337" w:rsidR="00CA38BE" w:rsidRPr="00AA4D7D" w:rsidRDefault="00A72019" w:rsidP="00CA38BE">
            <w:pPr>
              <w:spacing w:line="276" w:lineRule="auto"/>
              <w:rPr>
                <w:rFonts w:cstheme="minorHAnsi"/>
                <w:sz w:val="24"/>
                <w:szCs w:val="24"/>
              </w:rPr>
            </w:pPr>
            <w:r>
              <w:rPr>
                <w:rFonts w:cstheme="minorHAnsi"/>
                <w:sz w:val="24"/>
                <w:szCs w:val="24"/>
              </w:rPr>
              <w:t>Reinforcing school wide habits, mission, and vision, during meetings</w:t>
            </w:r>
            <w:r w:rsidR="00003589">
              <w:rPr>
                <w:rFonts w:cstheme="minorHAnsi"/>
                <w:sz w:val="24"/>
                <w:szCs w:val="24"/>
              </w:rPr>
              <w:t xml:space="preserve"> and memos</w:t>
            </w:r>
          </w:p>
        </w:tc>
        <w:tc>
          <w:tcPr>
            <w:tcW w:w="1710" w:type="dxa"/>
          </w:tcPr>
          <w:p w14:paraId="5B2695FA" w14:textId="4A089970" w:rsidR="00CA38BE" w:rsidRPr="00AA4D7D" w:rsidRDefault="001D7F03" w:rsidP="00CA38BE">
            <w:pPr>
              <w:rPr>
                <w:rFonts w:cstheme="minorHAnsi"/>
                <w:sz w:val="24"/>
                <w:szCs w:val="24"/>
              </w:rPr>
            </w:pPr>
            <w:r>
              <w:rPr>
                <w:rFonts w:cstheme="minorHAnsi"/>
                <w:sz w:val="24"/>
                <w:szCs w:val="24"/>
              </w:rPr>
              <w:t>August 2024</w:t>
            </w:r>
          </w:p>
        </w:tc>
        <w:tc>
          <w:tcPr>
            <w:tcW w:w="1710" w:type="dxa"/>
          </w:tcPr>
          <w:p w14:paraId="72547567" w14:textId="098B5F16" w:rsidR="00CA38BE" w:rsidRPr="00AA4D7D" w:rsidRDefault="00BF0142" w:rsidP="00CA38BE">
            <w:pPr>
              <w:rPr>
                <w:rFonts w:cstheme="minorHAnsi"/>
                <w:sz w:val="24"/>
                <w:szCs w:val="24"/>
              </w:rPr>
            </w:pPr>
            <w:r>
              <w:rPr>
                <w:rFonts w:cstheme="minorHAnsi"/>
                <w:sz w:val="24"/>
                <w:szCs w:val="24"/>
              </w:rPr>
              <w:t>June 2026</w:t>
            </w:r>
          </w:p>
        </w:tc>
        <w:tc>
          <w:tcPr>
            <w:tcW w:w="2610" w:type="dxa"/>
          </w:tcPr>
          <w:p w14:paraId="350974A0" w14:textId="77777777" w:rsidR="009858BE" w:rsidRDefault="009858BE" w:rsidP="009858BE">
            <w:pPr>
              <w:rPr>
                <w:rFonts w:cstheme="minorHAnsi"/>
                <w:sz w:val="24"/>
                <w:szCs w:val="24"/>
              </w:rPr>
            </w:pPr>
            <w:r>
              <w:rPr>
                <w:rFonts w:cstheme="minorHAnsi"/>
                <w:sz w:val="24"/>
                <w:szCs w:val="24"/>
              </w:rPr>
              <w:t>Principal</w:t>
            </w:r>
          </w:p>
          <w:p w14:paraId="46CBF38B" w14:textId="77777777" w:rsidR="009858BE" w:rsidRDefault="009858BE" w:rsidP="009858BE">
            <w:pPr>
              <w:rPr>
                <w:rFonts w:cstheme="minorHAnsi"/>
                <w:sz w:val="24"/>
                <w:szCs w:val="24"/>
              </w:rPr>
            </w:pPr>
            <w:r>
              <w:rPr>
                <w:rFonts w:cstheme="minorHAnsi"/>
                <w:sz w:val="24"/>
                <w:szCs w:val="24"/>
              </w:rPr>
              <w:t>Assistant Principal</w:t>
            </w:r>
          </w:p>
          <w:p w14:paraId="2D28EB9A" w14:textId="440BFC70" w:rsidR="00CA38BE" w:rsidRPr="00AA4D7D" w:rsidRDefault="00CA38BE" w:rsidP="00CA38BE">
            <w:pPr>
              <w:rPr>
                <w:rFonts w:cstheme="minorHAnsi"/>
                <w:sz w:val="24"/>
                <w:szCs w:val="24"/>
              </w:rPr>
            </w:pPr>
          </w:p>
        </w:tc>
        <w:tc>
          <w:tcPr>
            <w:tcW w:w="3330" w:type="dxa"/>
          </w:tcPr>
          <w:p w14:paraId="15E33E1A" w14:textId="0B546DEB" w:rsidR="00CA38BE" w:rsidRPr="00AA4D7D" w:rsidRDefault="00CA38BE" w:rsidP="00CA38BE">
            <w:pPr>
              <w:rPr>
                <w:rFonts w:cstheme="minorHAnsi"/>
                <w:sz w:val="24"/>
                <w:szCs w:val="24"/>
              </w:rPr>
            </w:pPr>
          </w:p>
        </w:tc>
      </w:tr>
      <w:tr w:rsidR="00CA38BE" w:rsidRPr="00AA4D7D" w14:paraId="67C71BF7" w14:textId="77777777" w:rsidTr="004C598F">
        <w:tc>
          <w:tcPr>
            <w:tcW w:w="5305" w:type="dxa"/>
          </w:tcPr>
          <w:p w14:paraId="1E0A291F" w14:textId="02A51FB8" w:rsidR="00CA38BE" w:rsidRPr="00AA4D7D" w:rsidRDefault="00003589" w:rsidP="00CA38BE">
            <w:pPr>
              <w:spacing w:line="276" w:lineRule="auto"/>
              <w:rPr>
                <w:rFonts w:cstheme="minorHAnsi"/>
                <w:sz w:val="24"/>
                <w:szCs w:val="24"/>
              </w:rPr>
            </w:pPr>
            <w:r>
              <w:rPr>
                <w:rFonts w:cstheme="minorHAnsi"/>
                <w:sz w:val="24"/>
                <w:szCs w:val="24"/>
              </w:rPr>
              <w:t>Workplace</w:t>
            </w:r>
            <w:r w:rsidR="00A72019">
              <w:rPr>
                <w:rFonts w:cstheme="minorHAnsi"/>
                <w:sz w:val="24"/>
                <w:szCs w:val="24"/>
              </w:rPr>
              <w:t xml:space="preserve"> Love</w:t>
            </w:r>
            <w:r w:rsidR="00902EBD">
              <w:rPr>
                <w:rFonts w:cstheme="minorHAnsi"/>
                <w:sz w:val="24"/>
                <w:szCs w:val="24"/>
              </w:rPr>
              <w:t>/Appreciation Language</w:t>
            </w:r>
            <w:r>
              <w:rPr>
                <w:rFonts w:cstheme="minorHAnsi"/>
                <w:sz w:val="24"/>
                <w:szCs w:val="24"/>
              </w:rPr>
              <w:t>, Favorites &amp; Core Values Questionnaire</w:t>
            </w:r>
          </w:p>
        </w:tc>
        <w:tc>
          <w:tcPr>
            <w:tcW w:w="1710" w:type="dxa"/>
          </w:tcPr>
          <w:p w14:paraId="06D85BCA" w14:textId="5E22AEB1" w:rsidR="00CA38BE" w:rsidRPr="00AA4D7D" w:rsidRDefault="001D7F03" w:rsidP="00CA38BE">
            <w:pPr>
              <w:rPr>
                <w:rFonts w:cstheme="minorHAnsi"/>
                <w:sz w:val="24"/>
                <w:szCs w:val="24"/>
              </w:rPr>
            </w:pPr>
            <w:r>
              <w:rPr>
                <w:rFonts w:cstheme="minorHAnsi"/>
                <w:sz w:val="24"/>
                <w:szCs w:val="24"/>
              </w:rPr>
              <w:t>August 2024</w:t>
            </w:r>
          </w:p>
        </w:tc>
        <w:tc>
          <w:tcPr>
            <w:tcW w:w="1710" w:type="dxa"/>
          </w:tcPr>
          <w:p w14:paraId="3545F979" w14:textId="7EDA69CB" w:rsidR="00CA38BE" w:rsidRPr="00AA4D7D" w:rsidRDefault="00BF0142" w:rsidP="00CA38BE">
            <w:pPr>
              <w:rPr>
                <w:rFonts w:cstheme="minorHAnsi"/>
                <w:sz w:val="24"/>
                <w:szCs w:val="24"/>
              </w:rPr>
            </w:pPr>
            <w:r>
              <w:rPr>
                <w:rFonts w:cstheme="minorHAnsi"/>
                <w:sz w:val="24"/>
                <w:szCs w:val="24"/>
              </w:rPr>
              <w:t>June 2026</w:t>
            </w:r>
          </w:p>
        </w:tc>
        <w:tc>
          <w:tcPr>
            <w:tcW w:w="2610" w:type="dxa"/>
          </w:tcPr>
          <w:p w14:paraId="18EC7DA8" w14:textId="77777777" w:rsidR="009858BE" w:rsidRDefault="009858BE" w:rsidP="009858BE">
            <w:pPr>
              <w:rPr>
                <w:rFonts w:cstheme="minorHAnsi"/>
                <w:sz w:val="24"/>
                <w:szCs w:val="24"/>
              </w:rPr>
            </w:pPr>
            <w:r>
              <w:rPr>
                <w:rFonts w:cstheme="minorHAnsi"/>
                <w:sz w:val="24"/>
                <w:szCs w:val="24"/>
              </w:rPr>
              <w:t>Principal</w:t>
            </w:r>
          </w:p>
          <w:p w14:paraId="439D5D10" w14:textId="77777777" w:rsidR="009858BE" w:rsidRDefault="009858BE" w:rsidP="009858BE">
            <w:pPr>
              <w:rPr>
                <w:rFonts w:cstheme="minorHAnsi"/>
                <w:sz w:val="24"/>
                <w:szCs w:val="24"/>
              </w:rPr>
            </w:pPr>
            <w:r>
              <w:rPr>
                <w:rFonts w:cstheme="minorHAnsi"/>
                <w:sz w:val="24"/>
                <w:szCs w:val="24"/>
              </w:rPr>
              <w:t>Assistant Principal</w:t>
            </w:r>
          </w:p>
          <w:p w14:paraId="58806D6C" w14:textId="732F7D1B" w:rsidR="00CA38BE" w:rsidRPr="00AA4D7D" w:rsidRDefault="00CA38BE" w:rsidP="00CA38BE">
            <w:pPr>
              <w:rPr>
                <w:rFonts w:cstheme="minorHAnsi"/>
                <w:sz w:val="24"/>
                <w:szCs w:val="24"/>
              </w:rPr>
            </w:pPr>
          </w:p>
        </w:tc>
        <w:tc>
          <w:tcPr>
            <w:tcW w:w="3330" w:type="dxa"/>
          </w:tcPr>
          <w:p w14:paraId="51F2B99A" w14:textId="681ECDFB" w:rsidR="00CA38BE" w:rsidRPr="00AA4D7D" w:rsidRDefault="00CA38BE" w:rsidP="00CA38BE">
            <w:pPr>
              <w:rPr>
                <w:rFonts w:cstheme="minorHAnsi"/>
                <w:sz w:val="24"/>
                <w:szCs w:val="24"/>
              </w:rPr>
            </w:pPr>
          </w:p>
        </w:tc>
      </w:tr>
      <w:tr w:rsidR="00CA38BE" w:rsidRPr="00AA4D7D" w14:paraId="18956FD2" w14:textId="77777777" w:rsidTr="004C598F">
        <w:tc>
          <w:tcPr>
            <w:tcW w:w="5305" w:type="dxa"/>
          </w:tcPr>
          <w:p w14:paraId="5C88B675" w14:textId="7E34B08D" w:rsidR="00CA38BE" w:rsidRPr="00AA4D7D" w:rsidRDefault="00003589" w:rsidP="00CA38BE">
            <w:pPr>
              <w:spacing w:line="276" w:lineRule="auto"/>
              <w:rPr>
                <w:rFonts w:cstheme="minorHAnsi"/>
                <w:sz w:val="24"/>
                <w:szCs w:val="24"/>
              </w:rPr>
            </w:pPr>
            <w:r>
              <w:rPr>
                <w:rFonts w:cstheme="minorHAnsi"/>
                <w:sz w:val="24"/>
                <w:szCs w:val="24"/>
              </w:rPr>
              <w:t>New Teacher Mentors</w:t>
            </w:r>
          </w:p>
        </w:tc>
        <w:tc>
          <w:tcPr>
            <w:tcW w:w="1710" w:type="dxa"/>
          </w:tcPr>
          <w:p w14:paraId="03CC9DA5" w14:textId="57E750C6" w:rsidR="00CA38BE" w:rsidRPr="00AA4D7D" w:rsidRDefault="009858BE" w:rsidP="00CA38BE">
            <w:pPr>
              <w:rPr>
                <w:rFonts w:cstheme="minorHAnsi"/>
                <w:sz w:val="24"/>
                <w:szCs w:val="24"/>
              </w:rPr>
            </w:pPr>
            <w:r>
              <w:rPr>
                <w:rFonts w:cstheme="minorHAnsi"/>
                <w:sz w:val="24"/>
                <w:szCs w:val="24"/>
              </w:rPr>
              <w:t>August 2024</w:t>
            </w:r>
          </w:p>
        </w:tc>
        <w:tc>
          <w:tcPr>
            <w:tcW w:w="1710" w:type="dxa"/>
          </w:tcPr>
          <w:p w14:paraId="5BC86F13" w14:textId="34BC5F7B" w:rsidR="00CA38BE" w:rsidRPr="00AA4D7D" w:rsidRDefault="00BF0142" w:rsidP="00CA38BE">
            <w:pPr>
              <w:rPr>
                <w:rFonts w:cstheme="minorHAnsi"/>
                <w:sz w:val="24"/>
                <w:szCs w:val="24"/>
              </w:rPr>
            </w:pPr>
            <w:r>
              <w:rPr>
                <w:rFonts w:cstheme="minorHAnsi"/>
                <w:sz w:val="24"/>
                <w:szCs w:val="24"/>
              </w:rPr>
              <w:t>June 2026</w:t>
            </w:r>
          </w:p>
        </w:tc>
        <w:tc>
          <w:tcPr>
            <w:tcW w:w="2610" w:type="dxa"/>
          </w:tcPr>
          <w:p w14:paraId="7F8C3323" w14:textId="77777777" w:rsidR="009858BE" w:rsidRDefault="009858BE" w:rsidP="009858BE">
            <w:pPr>
              <w:rPr>
                <w:rFonts w:cstheme="minorHAnsi"/>
                <w:sz w:val="24"/>
                <w:szCs w:val="24"/>
              </w:rPr>
            </w:pPr>
            <w:r>
              <w:rPr>
                <w:rFonts w:cstheme="minorHAnsi"/>
                <w:sz w:val="24"/>
                <w:szCs w:val="24"/>
              </w:rPr>
              <w:t>Principal</w:t>
            </w:r>
          </w:p>
          <w:p w14:paraId="4092B0F0" w14:textId="77777777" w:rsidR="009858BE" w:rsidRDefault="009858BE" w:rsidP="009858BE">
            <w:pPr>
              <w:rPr>
                <w:rFonts w:cstheme="minorHAnsi"/>
                <w:sz w:val="24"/>
                <w:szCs w:val="24"/>
              </w:rPr>
            </w:pPr>
            <w:r>
              <w:rPr>
                <w:rFonts w:cstheme="minorHAnsi"/>
                <w:sz w:val="24"/>
                <w:szCs w:val="24"/>
              </w:rPr>
              <w:t>Assistant Principal</w:t>
            </w:r>
          </w:p>
          <w:p w14:paraId="335A0538" w14:textId="57D47E87" w:rsidR="00CA38BE" w:rsidRPr="00AA4D7D" w:rsidRDefault="00CA38BE" w:rsidP="00CA38BE">
            <w:pPr>
              <w:rPr>
                <w:rFonts w:cstheme="minorHAnsi"/>
                <w:sz w:val="24"/>
                <w:szCs w:val="24"/>
              </w:rPr>
            </w:pPr>
          </w:p>
        </w:tc>
        <w:tc>
          <w:tcPr>
            <w:tcW w:w="3330" w:type="dxa"/>
          </w:tcPr>
          <w:p w14:paraId="1F86FC9A" w14:textId="0316CDD4" w:rsidR="00CA38BE" w:rsidRPr="00AA4D7D" w:rsidRDefault="00CA38BE" w:rsidP="00CA38BE">
            <w:pPr>
              <w:rPr>
                <w:rFonts w:cstheme="minorHAnsi"/>
                <w:sz w:val="24"/>
                <w:szCs w:val="24"/>
              </w:rPr>
            </w:pPr>
          </w:p>
        </w:tc>
      </w:tr>
      <w:tr w:rsidR="00465FA3" w:rsidRPr="00AA4D7D" w14:paraId="464A0AD7" w14:textId="77777777" w:rsidTr="004C598F">
        <w:tc>
          <w:tcPr>
            <w:tcW w:w="5305" w:type="dxa"/>
          </w:tcPr>
          <w:p w14:paraId="4EF670BA" w14:textId="52AC2BE2" w:rsidR="00465FA3" w:rsidRDefault="00DB2CD7" w:rsidP="00CA38BE">
            <w:pPr>
              <w:spacing w:line="276" w:lineRule="auto"/>
              <w:rPr>
                <w:rFonts w:cstheme="minorHAnsi"/>
                <w:sz w:val="24"/>
                <w:szCs w:val="24"/>
              </w:rPr>
            </w:pPr>
            <w:r>
              <w:rPr>
                <w:rFonts w:cstheme="minorHAnsi"/>
                <w:sz w:val="24"/>
                <w:szCs w:val="24"/>
              </w:rPr>
              <w:t>Positive recognition of staff through</w:t>
            </w:r>
            <w:r w:rsidR="00236D94">
              <w:rPr>
                <w:rFonts w:cstheme="minorHAnsi"/>
                <w:sz w:val="24"/>
                <w:szCs w:val="24"/>
              </w:rPr>
              <w:t xml:space="preserve"> social media platforms, </w:t>
            </w:r>
            <w:r w:rsidR="00003589">
              <w:rPr>
                <w:rFonts w:cstheme="minorHAnsi"/>
                <w:sz w:val="24"/>
                <w:szCs w:val="24"/>
              </w:rPr>
              <w:t>newsletters</w:t>
            </w:r>
            <w:r w:rsidR="002465EE">
              <w:rPr>
                <w:rFonts w:cstheme="minorHAnsi"/>
                <w:sz w:val="24"/>
                <w:szCs w:val="24"/>
              </w:rPr>
              <w:t>,</w:t>
            </w:r>
            <w:r w:rsidR="00236D94">
              <w:rPr>
                <w:rFonts w:cstheme="minorHAnsi"/>
                <w:sz w:val="24"/>
                <w:szCs w:val="24"/>
              </w:rPr>
              <w:t xml:space="preserve"> and bulletin boards</w:t>
            </w:r>
          </w:p>
        </w:tc>
        <w:tc>
          <w:tcPr>
            <w:tcW w:w="1710" w:type="dxa"/>
          </w:tcPr>
          <w:p w14:paraId="5F4F76E5" w14:textId="56DC2E9B" w:rsidR="00465FA3" w:rsidRPr="00AA4D7D" w:rsidRDefault="009858BE" w:rsidP="00CA38BE">
            <w:pPr>
              <w:rPr>
                <w:rFonts w:cstheme="minorHAnsi"/>
                <w:sz w:val="24"/>
                <w:szCs w:val="24"/>
              </w:rPr>
            </w:pPr>
            <w:r>
              <w:rPr>
                <w:rFonts w:cstheme="minorHAnsi"/>
                <w:sz w:val="24"/>
                <w:szCs w:val="24"/>
              </w:rPr>
              <w:t>August 2024</w:t>
            </w:r>
          </w:p>
        </w:tc>
        <w:tc>
          <w:tcPr>
            <w:tcW w:w="1710" w:type="dxa"/>
          </w:tcPr>
          <w:p w14:paraId="06911B8B" w14:textId="74BC0AE9" w:rsidR="00465FA3" w:rsidRPr="00AA4D7D" w:rsidRDefault="00BF0142" w:rsidP="00CA38BE">
            <w:pPr>
              <w:rPr>
                <w:rFonts w:cstheme="minorHAnsi"/>
                <w:sz w:val="24"/>
                <w:szCs w:val="24"/>
              </w:rPr>
            </w:pPr>
            <w:r>
              <w:rPr>
                <w:rFonts w:cstheme="minorHAnsi"/>
                <w:sz w:val="24"/>
                <w:szCs w:val="24"/>
              </w:rPr>
              <w:t>June 2026</w:t>
            </w:r>
          </w:p>
        </w:tc>
        <w:tc>
          <w:tcPr>
            <w:tcW w:w="2610" w:type="dxa"/>
          </w:tcPr>
          <w:p w14:paraId="640A316F" w14:textId="77777777" w:rsidR="009858BE" w:rsidRDefault="009858BE" w:rsidP="009858BE">
            <w:pPr>
              <w:rPr>
                <w:rFonts w:cstheme="minorHAnsi"/>
                <w:sz w:val="24"/>
                <w:szCs w:val="24"/>
              </w:rPr>
            </w:pPr>
            <w:r>
              <w:rPr>
                <w:rFonts w:cstheme="minorHAnsi"/>
                <w:sz w:val="24"/>
                <w:szCs w:val="24"/>
              </w:rPr>
              <w:t>Principal</w:t>
            </w:r>
          </w:p>
          <w:p w14:paraId="76176D20" w14:textId="77777777" w:rsidR="009858BE" w:rsidRDefault="009858BE" w:rsidP="009858BE">
            <w:pPr>
              <w:rPr>
                <w:rFonts w:cstheme="minorHAnsi"/>
                <w:sz w:val="24"/>
                <w:szCs w:val="24"/>
              </w:rPr>
            </w:pPr>
            <w:r>
              <w:rPr>
                <w:rFonts w:cstheme="minorHAnsi"/>
                <w:sz w:val="24"/>
                <w:szCs w:val="24"/>
              </w:rPr>
              <w:t>Assistant Principal</w:t>
            </w:r>
          </w:p>
          <w:p w14:paraId="07DA49A3" w14:textId="77777777" w:rsidR="00465FA3" w:rsidRPr="00AA4D7D" w:rsidRDefault="00465FA3" w:rsidP="00CA38BE">
            <w:pPr>
              <w:rPr>
                <w:rFonts w:cstheme="minorHAnsi"/>
                <w:sz w:val="24"/>
                <w:szCs w:val="24"/>
              </w:rPr>
            </w:pPr>
          </w:p>
        </w:tc>
        <w:tc>
          <w:tcPr>
            <w:tcW w:w="3330" w:type="dxa"/>
          </w:tcPr>
          <w:p w14:paraId="5C47B726" w14:textId="77777777" w:rsidR="00465FA3" w:rsidRPr="00AA4D7D" w:rsidRDefault="00465FA3" w:rsidP="00CA38BE">
            <w:pPr>
              <w:rPr>
                <w:rFonts w:cstheme="minorHAnsi"/>
                <w:sz w:val="24"/>
                <w:szCs w:val="24"/>
              </w:rPr>
            </w:pPr>
          </w:p>
        </w:tc>
      </w:tr>
      <w:tr w:rsidR="004706AC" w:rsidRPr="00AA4D7D" w14:paraId="383556E5" w14:textId="77777777" w:rsidTr="004C598F">
        <w:tc>
          <w:tcPr>
            <w:tcW w:w="5305" w:type="dxa"/>
          </w:tcPr>
          <w:p w14:paraId="6F234F80" w14:textId="039C40DF" w:rsidR="004706AC" w:rsidRDefault="001D7F03" w:rsidP="00CA38BE">
            <w:pPr>
              <w:spacing w:line="276" w:lineRule="auto"/>
              <w:rPr>
                <w:rFonts w:cstheme="minorHAnsi"/>
                <w:sz w:val="24"/>
                <w:szCs w:val="24"/>
              </w:rPr>
            </w:pPr>
            <w:r>
              <w:rPr>
                <w:rFonts w:cstheme="minorHAnsi"/>
                <w:sz w:val="24"/>
                <w:szCs w:val="24"/>
              </w:rPr>
              <w:t>Know better to do better learning opportunities</w:t>
            </w:r>
          </w:p>
        </w:tc>
        <w:tc>
          <w:tcPr>
            <w:tcW w:w="1710" w:type="dxa"/>
          </w:tcPr>
          <w:p w14:paraId="38ADD185" w14:textId="4652E6D6" w:rsidR="004706AC" w:rsidRPr="00AA4D7D" w:rsidRDefault="009858BE" w:rsidP="00CA38BE">
            <w:pPr>
              <w:rPr>
                <w:rFonts w:cstheme="minorHAnsi"/>
                <w:sz w:val="24"/>
                <w:szCs w:val="24"/>
              </w:rPr>
            </w:pPr>
            <w:r>
              <w:rPr>
                <w:rFonts w:cstheme="minorHAnsi"/>
                <w:sz w:val="24"/>
                <w:szCs w:val="24"/>
              </w:rPr>
              <w:t>August 2024</w:t>
            </w:r>
          </w:p>
        </w:tc>
        <w:tc>
          <w:tcPr>
            <w:tcW w:w="1710" w:type="dxa"/>
          </w:tcPr>
          <w:p w14:paraId="7F4BA411" w14:textId="07156CA7" w:rsidR="004706AC" w:rsidRPr="00AA4D7D" w:rsidRDefault="00BF0142" w:rsidP="00CA38BE">
            <w:pPr>
              <w:rPr>
                <w:rFonts w:cstheme="minorHAnsi"/>
                <w:sz w:val="24"/>
                <w:szCs w:val="24"/>
              </w:rPr>
            </w:pPr>
            <w:r>
              <w:rPr>
                <w:rFonts w:cstheme="minorHAnsi"/>
                <w:sz w:val="24"/>
                <w:szCs w:val="24"/>
              </w:rPr>
              <w:t>June 2026</w:t>
            </w:r>
          </w:p>
        </w:tc>
        <w:tc>
          <w:tcPr>
            <w:tcW w:w="2610" w:type="dxa"/>
          </w:tcPr>
          <w:p w14:paraId="5C2A74D5" w14:textId="77777777" w:rsidR="009858BE" w:rsidRDefault="009858BE" w:rsidP="009858BE">
            <w:pPr>
              <w:rPr>
                <w:rFonts w:cstheme="minorHAnsi"/>
                <w:sz w:val="24"/>
                <w:szCs w:val="24"/>
              </w:rPr>
            </w:pPr>
            <w:r>
              <w:rPr>
                <w:rFonts w:cstheme="minorHAnsi"/>
                <w:sz w:val="24"/>
                <w:szCs w:val="24"/>
              </w:rPr>
              <w:t>Principal</w:t>
            </w:r>
          </w:p>
          <w:p w14:paraId="63D0E625" w14:textId="77777777" w:rsidR="009858BE" w:rsidRDefault="009858BE" w:rsidP="009858BE">
            <w:pPr>
              <w:rPr>
                <w:rFonts w:cstheme="minorHAnsi"/>
                <w:sz w:val="24"/>
                <w:szCs w:val="24"/>
              </w:rPr>
            </w:pPr>
            <w:r>
              <w:rPr>
                <w:rFonts w:cstheme="minorHAnsi"/>
                <w:sz w:val="24"/>
                <w:szCs w:val="24"/>
              </w:rPr>
              <w:t>Assistant Principal</w:t>
            </w:r>
          </w:p>
          <w:p w14:paraId="13E22EB1" w14:textId="77777777" w:rsidR="004706AC" w:rsidRPr="00AA4D7D" w:rsidRDefault="004706AC" w:rsidP="00CA38BE">
            <w:pPr>
              <w:rPr>
                <w:rFonts w:cstheme="minorHAnsi"/>
                <w:sz w:val="24"/>
                <w:szCs w:val="24"/>
              </w:rPr>
            </w:pPr>
          </w:p>
        </w:tc>
        <w:tc>
          <w:tcPr>
            <w:tcW w:w="3330" w:type="dxa"/>
          </w:tcPr>
          <w:p w14:paraId="6726025B" w14:textId="77777777" w:rsidR="004706AC" w:rsidRPr="00AA4D7D" w:rsidRDefault="004706AC" w:rsidP="00CA38BE">
            <w:pPr>
              <w:rPr>
                <w:rFonts w:cstheme="minorHAnsi"/>
                <w:sz w:val="24"/>
                <w:szCs w:val="24"/>
              </w:rPr>
            </w:pPr>
          </w:p>
        </w:tc>
      </w:tr>
      <w:tr w:rsidR="001D7F03" w:rsidRPr="00AA4D7D" w14:paraId="75B5A5CE" w14:textId="77777777" w:rsidTr="004C598F">
        <w:tc>
          <w:tcPr>
            <w:tcW w:w="5305" w:type="dxa"/>
          </w:tcPr>
          <w:p w14:paraId="2B648CCF" w14:textId="6270C5A2" w:rsidR="001D7F03" w:rsidRDefault="001D7F03" w:rsidP="00CA38BE">
            <w:pPr>
              <w:spacing w:line="276" w:lineRule="auto"/>
              <w:rPr>
                <w:rFonts w:cstheme="minorHAnsi"/>
                <w:sz w:val="24"/>
                <w:szCs w:val="24"/>
              </w:rPr>
            </w:pPr>
            <w:r>
              <w:rPr>
                <w:rFonts w:cstheme="minorHAnsi"/>
                <w:sz w:val="24"/>
                <w:szCs w:val="24"/>
              </w:rPr>
              <w:t>Utilizing district supervisors and specialists to support teachers</w:t>
            </w:r>
          </w:p>
        </w:tc>
        <w:tc>
          <w:tcPr>
            <w:tcW w:w="1710" w:type="dxa"/>
          </w:tcPr>
          <w:p w14:paraId="4B7AAE00" w14:textId="1F9BA430" w:rsidR="001D7F03" w:rsidRPr="00AA4D7D" w:rsidRDefault="009858BE" w:rsidP="00CA38BE">
            <w:pPr>
              <w:rPr>
                <w:rFonts w:cstheme="minorHAnsi"/>
                <w:sz w:val="24"/>
                <w:szCs w:val="24"/>
              </w:rPr>
            </w:pPr>
            <w:r>
              <w:rPr>
                <w:rFonts w:cstheme="minorHAnsi"/>
                <w:sz w:val="24"/>
                <w:szCs w:val="24"/>
              </w:rPr>
              <w:t>September 2024</w:t>
            </w:r>
          </w:p>
        </w:tc>
        <w:tc>
          <w:tcPr>
            <w:tcW w:w="1710" w:type="dxa"/>
          </w:tcPr>
          <w:p w14:paraId="3C7216CF" w14:textId="5BF5F40B" w:rsidR="001D7F03" w:rsidRPr="00AA4D7D" w:rsidRDefault="00BF0142" w:rsidP="00CA38BE">
            <w:pPr>
              <w:rPr>
                <w:rFonts w:cstheme="minorHAnsi"/>
                <w:sz w:val="24"/>
                <w:szCs w:val="24"/>
              </w:rPr>
            </w:pPr>
            <w:r>
              <w:rPr>
                <w:rFonts w:cstheme="minorHAnsi"/>
                <w:sz w:val="24"/>
                <w:szCs w:val="24"/>
              </w:rPr>
              <w:t>June 2026</w:t>
            </w:r>
          </w:p>
        </w:tc>
        <w:tc>
          <w:tcPr>
            <w:tcW w:w="2610" w:type="dxa"/>
          </w:tcPr>
          <w:p w14:paraId="1EF5BF4A" w14:textId="77777777" w:rsidR="009858BE" w:rsidRDefault="009858BE" w:rsidP="009858BE">
            <w:pPr>
              <w:rPr>
                <w:rFonts w:cstheme="minorHAnsi"/>
                <w:sz w:val="24"/>
                <w:szCs w:val="24"/>
              </w:rPr>
            </w:pPr>
            <w:r>
              <w:rPr>
                <w:rFonts w:cstheme="minorHAnsi"/>
                <w:sz w:val="24"/>
                <w:szCs w:val="24"/>
              </w:rPr>
              <w:t>Principal</w:t>
            </w:r>
          </w:p>
          <w:p w14:paraId="54B846AF" w14:textId="77777777" w:rsidR="009858BE" w:rsidRDefault="009858BE" w:rsidP="009858BE">
            <w:pPr>
              <w:rPr>
                <w:rFonts w:cstheme="minorHAnsi"/>
                <w:sz w:val="24"/>
                <w:szCs w:val="24"/>
              </w:rPr>
            </w:pPr>
            <w:r>
              <w:rPr>
                <w:rFonts w:cstheme="minorHAnsi"/>
                <w:sz w:val="24"/>
                <w:szCs w:val="24"/>
              </w:rPr>
              <w:t>Assistant Principal</w:t>
            </w:r>
          </w:p>
          <w:p w14:paraId="75C74799" w14:textId="1A2A5655" w:rsidR="002D0789" w:rsidRDefault="002D0789" w:rsidP="009858BE">
            <w:pPr>
              <w:rPr>
                <w:rFonts w:cstheme="minorHAnsi"/>
                <w:sz w:val="24"/>
                <w:szCs w:val="24"/>
              </w:rPr>
            </w:pPr>
            <w:r>
              <w:rPr>
                <w:rFonts w:cstheme="minorHAnsi"/>
                <w:sz w:val="24"/>
                <w:szCs w:val="24"/>
              </w:rPr>
              <w:t>District Supervisors/Specialists</w:t>
            </w:r>
          </w:p>
          <w:p w14:paraId="7FE1D0BF" w14:textId="77777777" w:rsidR="001D7F03" w:rsidRPr="00AA4D7D" w:rsidRDefault="001D7F03" w:rsidP="00CA38BE">
            <w:pPr>
              <w:rPr>
                <w:rFonts w:cstheme="minorHAnsi"/>
                <w:sz w:val="24"/>
                <w:szCs w:val="24"/>
              </w:rPr>
            </w:pPr>
          </w:p>
        </w:tc>
        <w:tc>
          <w:tcPr>
            <w:tcW w:w="3330" w:type="dxa"/>
          </w:tcPr>
          <w:p w14:paraId="15122F84" w14:textId="77777777" w:rsidR="001D7F03" w:rsidRPr="00AA4D7D" w:rsidRDefault="001D7F03" w:rsidP="00CA38BE">
            <w:pPr>
              <w:rPr>
                <w:rFonts w:cstheme="minorHAnsi"/>
                <w:sz w:val="24"/>
                <w:szCs w:val="24"/>
              </w:rPr>
            </w:pPr>
          </w:p>
        </w:tc>
      </w:tr>
      <w:tr w:rsidR="00CA38BE" w:rsidRPr="00983052" w14:paraId="35D7ADCA" w14:textId="77777777" w:rsidTr="00095E62">
        <w:tc>
          <w:tcPr>
            <w:tcW w:w="14665" w:type="dxa"/>
            <w:gridSpan w:val="5"/>
            <w:shd w:val="clear" w:color="auto" w:fill="9CC2E5" w:themeFill="accent5" w:themeFillTint="99"/>
          </w:tcPr>
          <w:p w14:paraId="7FD552D5" w14:textId="77777777" w:rsidR="00CA38BE" w:rsidRPr="00983052" w:rsidRDefault="00CA38BE" w:rsidP="00CA38BE">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CA38BE" w:rsidRPr="00AA4D7D" w14:paraId="73D3FB1A" w14:textId="77777777" w:rsidTr="00095E62">
        <w:trPr>
          <w:trHeight w:val="404"/>
        </w:trPr>
        <w:tc>
          <w:tcPr>
            <w:tcW w:w="14665" w:type="dxa"/>
            <w:gridSpan w:val="5"/>
            <w:shd w:val="clear" w:color="auto" w:fill="FFFFFF" w:themeFill="background1"/>
          </w:tcPr>
          <w:p w14:paraId="2E32F454" w14:textId="23DAEB15" w:rsidR="00CA38BE" w:rsidRPr="00AA4D7D" w:rsidRDefault="00CA38BE" w:rsidP="00CA38BE">
            <w:pPr>
              <w:rPr>
                <w:rFonts w:cstheme="minorHAnsi"/>
                <w:sz w:val="24"/>
                <w:szCs w:val="24"/>
              </w:rPr>
            </w:pPr>
          </w:p>
        </w:tc>
      </w:tr>
      <w:tr w:rsidR="00CA38BE" w:rsidRPr="00AA4D7D" w14:paraId="7CC704EA" w14:textId="77777777" w:rsidTr="00095E62">
        <w:tc>
          <w:tcPr>
            <w:tcW w:w="14665" w:type="dxa"/>
            <w:gridSpan w:val="5"/>
            <w:shd w:val="clear" w:color="auto" w:fill="9CC2E5" w:themeFill="accent5" w:themeFillTint="99"/>
          </w:tcPr>
          <w:p w14:paraId="25208372" w14:textId="77777777" w:rsidR="00CA38BE" w:rsidRPr="00AA4D7D" w:rsidRDefault="00CA38BE" w:rsidP="00CA38BE">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693523F" w14:textId="6B5F7F95" w:rsidR="00CA38BE" w:rsidRPr="00AA4D7D" w:rsidRDefault="00CA38BE" w:rsidP="00CA38BE">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CA38BE" w:rsidRPr="00AA4D7D" w14:paraId="63ACB865" w14:textId="77777777" w:rsidTr="00095E62">
        <w:tc>
          <w:tcPr>
            <w:tcW w:w="7015" w:type="dxa"/>
            <w:gridSpan w:val="2"/>
            <w:shd w:val="clear" w:color="auto" w:fill="DEEAF6" w:themeFill="accent5" w:themeFillTint="33"/>
          </w:tcPr>
          <w:p w14:paraId="7A147087" w14:textId="77777777" w:rsidR="00CA38BE" w:rsidRPr="00AA4D7D" w:rsidRDefault="00CA38BE" w:rsidP="00CA38BE">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AA4D7D" w:rsidRDefault="00CA38BE" w:rsidP="00CA38BE">
            <w:pPr>
              <w:rPr>
                <w:rFonts w:cstheme="minorHAnsi"/>
                <w:b/>
                <w:sz w:val="24"/>
                <w:szCs w:val="24"/>
              </w:rPr>
            </w:pPr>
            <w:r w:rsidRPr="00AA4D7D">
              <w:rPr>
                <w:rFonts w:cstheme="minorHAnsi"/>
                <w:b/>
                <w:sz w:val="24"/>
                <w:szCs w:val="24"/>
              </w:rPr>
              <w:t>Analysis of Progress (update monthly)</w:t>
            </w:r>
          </w:p>
        </w:tc>
      </w:tr>
      <w:tr w:rsidR="00CA38BE" w:rsidRPr="00AA4D7D" w14:paraId="1ED65F6F" w14:textId="77777777" w:rsidTr="00095E62">
        <w:trPr>
          <w:trHeight w:val="431"/>
        </w:trPr>
        <w:tc>
          <w:tcPr>
            <w:tcW w:w="7015" w:type="dxa"/>
            <w:gridSpan w:val="2"/>
          </w:tcPr>
          <w:p w14:paraId="742AD786" w14:textId="2BD8F1B0" w:rsidR="00CA38BE" w:rsidRPr="00AA4D7D" w:rsidRDefault="00CA38BE" w:rsidP="00CA38BE">
            <w:pPr>
              <w:spacing w:line="276" w:lineRule="auto"/>
              <w:rPr>
                <w:rFonts w:cstheme="minorHAnsi"/>
                <w:sz w:val="24"/>
                <w:szCs w:val="24"/>
              </w:rPr>
            </w:pPr>
          </w:p>
        </w:tc>
        <w:tc>
          <w:tcPr>
            <w:tcW w:w="7650" w:type="dxa"/>
            <w:gridSpan w:val="3"/>
          </w:tcPr>
          <w:p w14:paraId="2A9B31E8" w14:textId="7BED9D9A" w:rsidR="00CA38BE" w:rsidRPr="00AA4D7D" w:rsidRDefault="00CA38BE" w:rsidP="00CA38BE">
            <w:pPr>
              <w:spacing w:line="276" w:lineRule="auto"/>
              <w:rPr>
                <w:rFonts w:cstheme="minorHAnsi"/>
                <w:sz w:val="24"/>
                <w:szCs w:val="24"/>
              </w:rPr>
            </w:pPr>
          </w:p>
        </w:tc>
      </w:tr>
      <w:tr w:rsidR="00CA38BE" w:rsidRPr="00AA4D7D" w14:paraId="44C2A8BB" w14:textId="77777777" w:rsidTr="00095E62">
        <w:trPr>
          <w:trHeight w:val="431"/>
        </w:trPr>
        <w:tc>
          <w:tcPr>
            <w:tcW w:w="7015" w:type="dxa"/>
            <w:gridSpan w:val="2"/>
          </w:tcPr>
          <w:p w14:paraId="645A19F3" w14:textId="5BE19007" w:rsidR="00CA38BE" w:rsidRDefault="00CA38BE" w:rsidP="00CA38BE">
            <w:pPr>
              <w:spacing w:line="276" w:lineRule="auto"/>
              <w:rPr>
                <w:rFonts w:cstheme="minorHAnsi"/>
                <w:sz w:val="24"/>
                <w:szCs w:val="24"/>
              </w:rPr>
            </w:pPr>
          </w:p>
        </w:tc>
        <w:tc>
          <w:tcPr>
            <w:tcW w:w="7650" w:type="dxa"/>
            <w:gridSpan w:val="3"/>
          </w:tcPr>
          <w:p w14:paraId="6FA269D3" w14:textId="0B8B280E" w:rsidR="00CA38BE" w:rsidRDefault="00CA38BE" w:rsidP="00CA38BE">
            <w:pPr>
              <w:spacing w:line="276" w:lineRule="auto"/>
              <w:rPr>
                <w:rFonts w:cstheme="minorHAnsi"/>
                <w:sz w:val="24"/>
                <w:szCs w:val="24"/>
              </w:rPr>
            </w:pPr>
          </w:p>
        </w:tc>
      </w:tr>
    </w:tbl>
    <w:p w14:paraId="77ADF95F" w14:textId="77777777" w:rsidR="00FF177E" w:rsidRPr="00AA4D7D" w:rsidRDefault="00FF177E">
      <w:pPr>
        <w:rPr>
          <w:rFonts w:cstheme="minorHAnsi"/>
        </w:rPr>
      </w:pPr>
    </w:p>
    <w:p w14:paraId="2AA8362A" w14:textId="77777777" w:rsidR="00FF177E" w:rsidRPr="00AA4D7D" w:rsidRDefault="00FF177E">
      <w:pPr>
        <w:rPr>
          <w:rFonts w:cstheme="minorHAnsi"/>
        </w:rPr>
      </w:pPr>
    </w:p>
    <w:p w14:paraId="0E696F83" w14:textId="77777777" w:rsidR="00FD40CE" w:rsidRDefault="00FD40CE" w:rsidP="003F64F6">
      <w:pPr>
        <w:jc w:val="center"/>
      </w:pPr>
    </w:p>
    <w:p w14:paraId="5304F3DE" w14:textId="77777777" w:rsidR="003F64F6" w:rsidRPr="00AA4D7D" w:rsidRDefault="003F64F6" w:rsidP="003F64F6">
      <w:pPr>
        <w:jc w:val="center"/>
        <w:rPr>
          <w:rFonts w:cstheme="minorHAnsi"/>
        </w:rPr>
      </w:pPr>
      <w:hyperlink w:anchor="DomainofSupport" w:history="1">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4723"/>
        <w:gridCol w:w="3082"/>
        <w:gridCol w:w="1547"/>
        <w:gridCol w:w="2338"/>
        <w:gridCol w:w="2975"/>
      </w:tblGrid>
      <w:tr w:rsidR="004A46DA" w:rsidRPr="00AA4D7D" w14:paraId="7D2226B0" w14:textId="77777777">
        <w:trPr>
          <w:trHeight w:val="440"/>
        </w:trPr>
        <w:tc>
          <w:tcPr>
            <w:tcW w:w="14665" w:type="dxa"/>
            <w:gridSpan w:val="5"/>
            <w:shd w:val="clear" w:color="auto" w:fill="FF6A39"/>
            <w:vAlign w:val="center"/>
          </w:tcPr>
          <w:p w14:paraId="05468327" w14:textId="006F5259" w:rsidR="004A46DA" w:rsidRPr="00AA4D7D" w:rsidRDefault="004A46DA" w:rsidP="00A561CA">
            <w:pPr>
              <w:rPr>
                <w:rFonts w:eastAsia="Lato" w:cstheme="minorHAnsi"/>
                <w:b/>
                <w:color w:val="FFFFFF" w:themeColor="background1"/>
                <w:sz w:val="28"/>
                <w:szCs w:val="28"/>
              </w:rPr>
            </w:pPr>
            <w:bookmarkStart w:id="1" w:name="ProfessionalLearning"/>
            <w:r w:rsidRPr="00AA4D7D">
              <w:rPr>
                <w:rFonts w:eastAsia="Lato" w:cstheme="minorHAnsi"/>
                <w:b/>
                <w:color w:val="FFFFFF" w:themeColor="background1"/>
                <w:sz w:val="24"/>
                <w:szCs w:val="24"/>
              </w:rPr>
              <w:lastRenderedPageBreak/>
              <w:t>Domain III: Professional Learning</w:t>
            </w:r>
            <w:bookmarkEnd w:id="1"/>
            <w:r>
              <w:rPr>
                <w:rFonts w:eastAsia="Lato" w:cstheme="minorHAnsi"/>
                <w:b/>
                <w:color w:val="FFFFFF" w:themeColor="background1"/>
                <w:sz w:val="24"/>
                <w:szCs w:val="24"/>
              </w:rPr>
              <w:t xml:space="preserve"> Supports</w:t>
            </w:r>
          </w:p>
        </w:tc>
      </w:tr>
      <w:tr w:rsidR="00B20F9E" w:rsidRPr="00AA4D7D" w14:paraId="1E2AE786" w14:textId="77777777" w:rsidTr="00A561CA">
        <w:trPr>
          <w:trHeight w:val="456"/>
        </w:trPr>
        <w:tc>
          <w:tcPr>
            <w:tcW w:w="14665" w:type="dxa"/>
            <w:gridSpan w:val="5"/>
          </w:tcPr>
          <w:p w14:paraId="064A5DF3" w14:textId="67DB00A6" w:rsidR="00B20F9E" w:rsidRPr="00AA4D7D" w:rsidRDefault="00B03591" w:rsidP="589B31EC">
            <w:pPr>
              <w:spacing w:line="259" w:lineRule="auto"/>
              <w:rPr>
                <w:rFonts w:ascii="Calibri" w:eastAsia="Calibri" w:hAnsi="Calibri" w:cs="Calibri"/>
                <w:color w:val="000000" w:themeColor="text1"/>
              </w:rPr>
            </w:pPr>
            <w:r w:rsidRPr="589B31EC">
              <w:rPr>
                <w:rFonts w:eastAsia="Lato"/>
                <w:b/>
                <w:bCs/>
              </w:rPr>
              <w:t>Barrier(s):</w:t>
            </w:r>
            <w:r w:rsidR="003971E2" w:rsidRPr="589B31EC">
              <w:rPr>
                <w:rFonts w:eastAsia="Lato"/>
                <w:b/>
                <w:bCs/>
              </w:rPr>
              <w:t xml:space="preserve"> </w:t>
            </w:r>
          </w:p>
          <w:p w14:paraId="4C2E7B8A" w14:textId="3016A549" w:rsidR="00B20F9E" w:rsidRPr="00AA4D7D" w:rsidRDefault="437DE6FE" w:rsidP="589B31EC">
            <w:pPr>
              <w:pStyle w:val="ListParagraph"/>
              <w:numPr>
                <w:ilvl w:val="0"/>
                <w:numId w:val="21"/>
              </w:numPr>
              <w:spacing w:line="259" w:lineRule="auto"/>
              <w:rPr>
                <w:rFonts w:ascii="Calibri" w:eastAsia="Calibri" w:hAnsi="Calibri" w:cs="Calibri"/>
                <w:color w:val="000000" w:themeColor="text1"/>
              </w:rPr>
            </w:pPr>
            <w:r w:rsidRPr="589B31EC">
              <w:rPr>
                <w:rFonts w:ascii="Calibri" w:eastAsia="Calibri" w:hAnsi="Calibri" w:cs="Calibri"/>
                <w:color w:val="000000" w:themeColor="text1"/>
              </w:rPr>
              <w:t xml:space="preserve">Lack of PD aligned to the needs of individuals and schools. </w:t>
            </w:r>
          </w:p>
          <w:p w14:paraId="333C2781" w14:textId="42E93EA3" w:rsidR="00B20F9E" w:rsidRPr="00AA4D7D" w:rsidRDefault="437DE6FE" w:rsidP="589B31EC">
            <w:pPr>
              <w:pStyle w:val="ListParagraph"/>
              <w:numPr>
                <w:ilvl w:val="0"/>
                <w:numId w:val="20"/>
              </w:numPr>
              <w:spacing w:line="259" w:lineRule="auto"/>
              <w:rPr>
                <w:rFonts w:ascii="Calibri" w:eastAsia="Calibri" w:hAnsi="Calibri" w:cs="Calibri"/>
                <w:color w:val="000000" w:themeColor="text1"/>
              </w:rPr>
            </w:pPr>
            <w:r w:rsidRPr="589B31EC">
              <w:rPr>
                <w:rFonts w:ascii="Calibri" w:eastAsia="Calibri" w:hAnsi="Calibri" w:cs="Calibri"/>
                <w:color w:val="000000" w:themeColor="text1"/>
              </w:rPr>
              <w:t xml:space="preserve">Lack of coaching and mentorship. </w:t>
            </w:r>
          </w:p>
          <w:p w14:paraId="4C4AF590" w14:textId="2FDCC514" w:rsidR="00B20F9E" w:rsidRPr="00AA4D7D" w:rsidRDefault="437DE6FE" w:rsidP="589B31EC">
            <w:pPr>
              <w:pStyle w:val="ListParagraph"/>
              <w:numPr>
                <w:ilvl w:val="0"/>
                <w:numId w:val="19"/>
              </w:numPr>
              <w:spacing w:line="259" w:lineRule="auto"/>
              <w:rPr>
                <w:rFonts w:ascii="Calibri" w:eastAsia="Calibri" w:hAnsi="Calibri" w:cs="Calibri"/>
                <w:color w:val="000000" w:themeColor="text1"/>
              </w:rPr>
            </w:pPr>
            <w:r w:rsidRPr="589B31EC">
              <w:rPr>
                <w:rFonts w:ascii="Calibri" w:eastAsia="Calibri" w:hAnsi="Calibri" w:cs="Calibri"/>
                <w:color w:val="000000" w:themeColor="text1"/>
              </w:rPr>
              <w:t>Confusion about expectations and best practices for instructional practices.</w:t>
            </w:r>
          </w:p>
          <w:p w14:paraId="22331EA2" w14:textId="2ACAE42D" w:rsidR="00B20F9E" w:rsidRPr="00AA4D7D" w:rsidRDefault="00B20F9E" w:rsidP="00A561CA">
            <w:pPr>
              <w:rPr>
                <w:rFonts w:eastAsia="Lato"/>
                <w:b/>
                <w:bCs/>
              </w:rPr>
            </w:pPr>
          </w:p>
        </w:tc>
      </w:tr>
      <w:tr w:rsidR="00B20F9E" w:rsidRPr="00AA4D7D" w14:paraId="0A306856" w14:textId="77777777" w:rsidTr="00A561CA">
        <w:trPr>
          <w:trHeight w:val="510"/>
        </w:trPr>
        <w:tc>
          <w:tcPr>
            <w:tcW w:w="14665" w:type="dxa"/>
            <w:gridSpan w:val="5"/>
          </w:tcPr>
          <w:p w14:paraId="6F00BBC5" w14:textId="043A382E" w:rsidR="00B20F9E" w:rsidRPr="00AA4D7D" w:rsidRDefault="00B20F9E" w:rsidP="00A561CA">
            <w:pPr>
              <w:rPr>
                <w:rFonts w:ascii="Calibri" w:eastAsia="Calibri" w:hAnsi="Calibri" w:cs="Calibri"/>
              </w:rPr>
            </w:pPr>
            <w:r w:rsidRPr="589B31EC">
              <w:rPr>
                <w:rFonts w:eastAsia="Lato"/>
                <w:b/>
                <w:bCs/>
              </w:rPr>
              <w:t>SMART Goal Statement</w:t>
            </w:r>
            <w:r w:rsidRPr="589B31EC">
              <w:rPr>
                <w:rFonts w:eastAsia="Lato"/>
              </w:rPr>
              <w:t xml:space="preserve">: </w:t>
            </w:r>
            <w:r w:rsidR="000C4EF5">
              <w:t xml:space="preserve"> By the end of the 2024-2025 school year, 100% of new teachers and teachers in need of support will be paired with a mentor using a 1-to-3 ratio (1 mentor for every 3 teachers). In addition, at least 90% of teachers will participate in professional development that is tailored to their individual needs or school needs. </w:t>
            </w:r>
          </w:p>
        </w:tc>
      </w:tr>
      <w:tr w:rsidR="00CA38BE" w:rsidRPr="00AA4D7D" w14:paraId="0E35FC26" w14:textId="77777777" w:rsidTr="007451DC">
        <w:trPr>
          <w:trHeight w:val="510"/>
        </w:trPr>
        <w:tc>
          <w:tcPr>
            <w:tcW w:w="7808" w:type="dxa"/>
            <w:gridSpan w:val="2"/>
          </w:tcPr>
          <w:p w14:paraId="77A0C419" w14:textId="154D374B" w:rsidR="00CA38BE" w:rsidRPr="00AA4D7D" w:rsidRDefault="00CA38BE" w:rsidP="00CA38BE">
            <w:pPr>
              <w:rPr>
                <w:rFonts w:ascii="Calibri" w:eastAsia="Calibri" w:hAnsi="Calibri" w:cs="Calibri"/>
              </w:rPr>
            </w:pPr>
            <w:r w:rsidRPr="589B31EC">
              <w:rPr>
                <w:rFonts w:eastAsia="Lato"/>
                <w:b/>
                <w:bCs/>
              </w:rPr>
              <w:t xml:space="preserve">(Evidence-based) Strategy Name: </w:t>
            </w:r>
            <w:r w:rsidR="56E2FEF5" w:rsidRPr="589B31EC">
              <w:rPr>
                <w:rFonts w:ascii="Lato" w:eastAsia="Lato" w:hAnsi="Lato" w:cs="Lato"/>
                <w:color w:val="000000" w:themeColor="text1"/>
              </w:rPr>
              <w:t>Reflective Practice/Coaching</w:t>
            </w:r>
          </w:p>
          <w:p w14:paraId="1434BFB5" w14:textId="2606C0D0" w:rsidR="00CA38BE" w:rsidRPr="00AA4D7D" w:rsidRDefault="00CA38BE" w:rsidP="00CA38BE">
            <w:pPr>
              <w:rPr>
                <w:rFonts w:eastAsia="Lato"/>
                <w:b/>
                <w:bCs/>
              </w:rPr>
            </w:pPr>
            <w:r w:rsidRPr="589B31EC">
              <w:rPr>
                <w:rFonts w:eastAsia="Lato"/>
                <w:b/>
                <w:bCs/>
              </w:rPr>
              <w:t xml:space="preserve">Tier of Evidence: </w:t>
            </w:r>
            <w:sdt>
              <w:sdtPr>
                <w:rPr>
                  <w:rFonts w:eastAsia="Lato"/>
                  <w:b/>
                  <w:bCs/>
                </w:rPr>
                <w:alias w:val="Tier of Evidence"/>
                <w:tag w:val="Tier of Evidence"/>
                <w:id w:val="1719402562"/>
                <w:placeholder>
                  <w:docPart w:val="CA80EA42BD1B435EBF04B5CFDDF6B54F"/>
                </w:placeholder>
                <w:dropDownList>
                  <w:listItem w:value="Choose an item."/>
                  <w:listItem w:displayText="Strong" w:value="1"/>
                  <w:listItem w:displayText="Moderate" w:value="2"/>
                  <w:listItem w:displayText="Promising" w:value="3"/>
                  <w:listItem w:displayText="Demonstrates Rationale" w:value="4"/>
                </w:dropDownList>
              </w:sdtPr>
              <w:sdtContent>
                <w:r w:rsidR="348315B3" w:rsidRPr="589B31EC">
                  <w:rPr>
                    <w:rFonts w:eastAsia="Lato"/>
                    <w:b/>
                    <w:bCs/>
                  </w:rPr>
                  <w:t>Strong</w:t>
                </w:r>
              </w:sdtContent>
            </w:sdt>
          </w:p>
        </w:tc>
        <w:tc>
          <w:tcPr>
            <w:tcW w:w="6857" w:type="dxa"/>
            <w:gridSpan w:val="3"/>
          </w:tcPr>
          <w:p w14:paraId="468E0BC3" w14:textId="77777777" w:rsidR="00CA38BE" w:rsidRPr="00AA4D7D" w:rsidRDefault="00CA38BE" w:rsidP="00CA38BE">
            <w:pPr>
              <w:rPr>
                <w:rFonts w:eastAsia="Lato" w:cstheme="minorHAnsi"/>
                <w:b/>
              </w:rPr>
            </w:pPr>
            <w:r w:rsidRPr="589B31EC">
              <w:rPr>
                <w:rFonts w:eastAsia="Lato"/>
                <w:b/>
                <w:bCs/>
              </w:rPr>
              <w:t xml:space="preserve">Description: </w:t>
            </w:r>
          </w:p>
          <w:p w14:paraId="67179181" w14:textId="260BF5F3" w:rsidR="00CA38BE" w:rsidRPr="00AA4D7D" w:rsidRDefault="69581B9A" w:rsidP="00CA38BE">
            <w:pPr>
              <w:rPr>
                <w:rFonts w:ascii="Calibri" w:eastAsia="Calibri" w:hAnsi="Calibri" w:cs="Calibri"/>
              </w:rPr>
            </w:pPr>
            <w:r w:rsidRPr="589B31EC">
              <w:rPr>
                <w:rFonts w:ascii="Lato" w:eastAsia="Lato" w:hAnsi="Lato" w:cs="Lato"/>
                <w:color w:val="000000" w:themeColor="text1"/>
              </w:rPr>
              <w:t xml:space="preserve">Teachers will implement strategies received from professional development to assist in the development of their teaching styles to understand their role as a teacher. Teachers will critically think about their experiences, actions and decision during their teaching practices through </w:t>
            </w:r>
            <w:r w:rsidR="1AD39BCD" w:rsidRPr="589B31EC">
              <w:rPr>
                <w:rFonts w:ascii="Lato" w:eastAsia="Lato" w:hAnsi="Lato" w:cs="Lato"/>
                <w:color w:val="000000" w:themeColor="text1"/>
              </w:rPr>
              <w:t>self-observation</w:t>
            </w:r>
            <w:r w:rsidRPr="589B31EC">
              <w:rPr>
                <w:rFonts w:ascii="Lato" w:eastAsia="Lato" w:hAnsi="Lato" w:cs="Lato"/>
                <w:color w:val="000000" w:themeColor="text1"/>
              </w:rPr>
              <w:t xml:space="preserve"> and evaluations</w:t>
            </w:r>
          </w:p>
        </w:tc>
      </w:tr>
      <w:tr w:rsidR="00CA38BE" w:rsidRPr="00AA4D7D" w14:paraId="1AFF8F7B" w14:textId="77777777" w:rsidTr="007451DC">
        <w:trPr>
          <w:trHeight w:val="582"/>
        </w:trPr>
        <w:tc>
          <w:tcPr>
            <w:tcW w:w="7808" w:type="dxa"/>
            <w:gridSpan w:val="2"/>
          </w:tcPr>
          <w:p w14:paraId="49549D82" w14:textId="77777777" w:rsidR="00554521" w:rsidRDefault="00CA38BE" w:rsidP="00CA38BE">
            <w:r w:rsidRPr="589B31EC">
              <w:rPr>
                <w:rFonts w:eastAsia="Lato"/>
                <w:b/>
                <w:bCs/>
              </w:rPr>
              <w:t xml:space="preserve">Student Measure #1: </w:t>
            </w:r>
            <w:r w:rsidR="00554521">
              <w:t xml:space="preserve"> </w:t>
            </w:r>
          </w:p>
          <w:p w14:paraId="506536A4" w14:textId="77777777" w:rsidR="00554521" w:rsidRDefault="009679F1" w:rsidP="00CA38BE">
            <w:pPr>
              <w:rPr>
                <w:rFonts w:eastAsia="Lato"/>
              </w:rPr>
            </w:pPr>
            <w:r>
              <w:rPr>
                <w:rStyle w:val="Strong"/>
              </w:rPr>
              <w:t>Student Achievement Data</w:t>
            </w:r>
            <w:r w:rsidR="00554521">
              <w:t>: Monitor trends in standardized test scores, grades, and other academic assessments. Mentored teachers and those engaging in tailored professional development may contribute to improved student learning outcomes.</w:t>
            </w:r>
          </w:p>
          <w:p w14:paraId="7E1F50C7" w14:textId="592416CD" w:rsidR="00CA38BE" w:rsidRPr="00092E57" w:rsidRDefault="00E536B3" w:rsidP="00CA38BE">
            <w:r>
              <w:rPr>
                <w:rStyle w:val="Strong"/>
              </w:rPr>
              <w:t>Classroom Observation Data</w:t>
            </w:r>
            <w:r>
              <w:t>: Use classroom observations to measure the quality of instruction. Improved instructional practices resulting from mentoring and targeted professional development should be reflected in student-centered, effective teaching methods that enhance student learning.</w:t>
            </w:r>
          </w:p>
        </w:tc>
        <w:tc>
          <w:tcPr>
            <w:tcW w:w="6857" w:type="dxa"/>
            <w:gridSpan w:val="3"/>
          </w:tcPr>
          <w:p w14:paraId="126AE293" w14:textId="5387862D" w:rsidR="00CA38BE" w:rsidRPr="00AA4D7D" w:rsidRDefault="00CA38BE" w:rsidP="00CA38BE">
            <w:pPr>
              <w:rPr>
                <w:rFonts w:ascii="Calibri" w:eastAsia="Calibri" w:hAnsi="Calibri" w:cs="Calibri"/>
              </w:rPr>
            </w:pPr>
            <w:r w:rsidRPr="589B31EC">
              <w:rPr>
                <w:rFonts w:eastAsia="Lato"/>
                <w:b/>
                <w:bCs/>
              </w:rPr>
              <w:t xml:space="preserve">Student Measure #2: </w:t>
            </w:r>
            <w:r w:rsidR="2A5D2359" w:rsidRPr="589B31EC">
              <w:rPr>
                <w:rFonts w:ascii="Lato" w:eastAsia="Lato" w:hAnsi="Lato" w:cs="Lato"/>
                <w:b/>
                <w:bCs/>
                <w:color w:val="000000" w:themeColor="text1"/>
              </w:rPr>
              <w:t>Student Learning Journals</w:t>
            </w:r>
          </w:p>
          <w:p w14:paraId="653C3358" w14:textId="77777777" w:rsidR="00CA38BE" w:rsidRDefault="00FF26C3" w:rsidP="00CA38BE">
            <w:r>
              <w:rPr>
                <w:rStyle w:val="Strong"/>
              </w:rPr>
              <w:t>Behavioral Data</w:t>
            </w:r>
            <w:r>
              <w:t>: Track changes in student behavior, including fewer behavior incidents or disciplinary referrals, which may indicate that teachers are better equipped to manage classrooms and support student behavior through improved instructional strategies.</w:t>
            </w:r>
          </w:p>
          <w:p w14:paraId="2982D3AE" w14:textId="144643E7" w:rsidR="00CA38BE" w:rsidRPr="009679F1" w:rsidRDefault="0014028A" w:rsidP="00CA38BE">
            <w:pPr>
              <w:rPr>
                <w:rFonts w:eastAsia="Lato" w:cstheme="minorHAnsi"/>
              </w:rPr>
            </w:pPr>
            <w:r>
              <w:rPr>
                <w:rStyle w:val="Strong"/>
              </w:rPr>
              <w:t>Student Attendance Rates</w:t>
            </w:r>
            <w:r>
              <w:t>: Improved teaching quality and engagement from mentored and professionally developed teachers may lead to better student attendance, as students feel more connected and motivated to attend school.</w:t>
            </w:r>
          </w:p>
        </w:tc>
      </w:tr>
      <w:tr w:rsidR="00CA38BE" w:rsidRPr="00AA4D7D" w14:paraId="2B5A16CE" w14:textId="77777777" w:rsidTr="007451DC">
        <w:trPr>
          <w:trHeight w:val="735"/>
        </w:trPr>
        <w:tc>
          <w:tcPr>
            <w:tcW w:w="7808" w:type="dxa"/>
            <w:gridSpan w:val="2"/>
          </w:tcPr>
          <w:p w14:paraId="44BE254F" w14:textId="77777777" w:rsidR="009372FD" w:rsidRDefault="00CA38BE" w:rsidP="00CA38BE">
            <w:r w:rsidRPr="589B31EC">
              <w:rPr>
                <w:rFonts w:eastAsia="Lato"/>
                <w:b/>
                <w:bCs/>
              </w:rPr>
              <w:t>Staff Measure #1:</w:t>
            </w:r>
            <w:r w:rsidRPr="008B3E53">
              <w:rPr>
                <w:rFonts w:eastAsia="Lato"/>
                <w:sz w:val="20"/>
                <w:szCs w:val="20"/>
              </w:rPr>
              <w:t xml:space="preserve"> </w:t>
            </w:r>
            <w:r w:rsidR="00144DB2">
              <w:rPr>
                <w:rFonts w:eastAsia="Lato"/>
                <w:sz w:val="20"/>
                <w:szCs w:val="20"/>
              </w:rPr>
              <w:t xml:space="preserve"> </w:t>
            </w:r>
            <w:r w:rsidR="00616827">
              <w:t xml:space="preserve"> </w:t>
            </w:r>
          </w:p>
          <w:p w14:paraId="6DA7F7BC" w14:textId="1C535A5B" w:rsidR="00A36A1B" w:rsidRDefault="00144DB2" w:rsidP="00CA38BE">
            <w:pPr>
              <w:rPr>
                <w:rFonts w:eastAsia="Lato"/>
                <w:b/>
                <w:bCs/>
                <w:sz w:val="20"/>
                <w:szCs w:val="20"/>
              </w:rPr>
            </w:pPr>
            <w:r w:rsidRPr="00A36A1B">
              <w:rPr>
                <w:rFonts w:eastAsia="Lato"/>
                <w:b/>
                <w:sz w:val="20"/>
                <w:szCs w:val="20"/>
              </w:rPr>
              <w:t>Professional Development Participation</w:t>
            </w:r>
            <w:r w:rsidR="00616827" w:rsidRPr="00A36A1B">
              <w:rPr>
                <w:rFonts w:eastAsia="Lato"/>
                <w:b/>
                <w:sz w:val="20"/>
                <w:szCs w:val="20"/>
              </w:rPr>
              <w:t xml:space="preserve"> Rates</w:t>
            </w:r>
            <w:r w:rsidR="00616827" w:rsidRPr="00616827">
              <w:rPr>
                <w:rFonts w:eastAsia="Lato"/>
                <w:sz w:val="20"/>
                <w:szCs w:val="20"/>
              </w:rPr>
              <w:t>: Measure how many teachers participate in the professional learning opportunities offered. Ensure that at least 90% of teachers are engaged in PD that aligns with their individual or school needs</w:t>
            </w:r>
            <w:r w:rsidR="00A36A1B" w:rsidRPr="00A36A1B">
              <w:rPr>
                <w:rFonts w:eastAsia="Lato"/>
                <w:b/>
                <w:bCs/>
                <w:sz w:val="20"/>
                <w:szCs w:val="20"/>
              </w:rPr>
              <w:t xml:space="preserve"> </w:t>
            </w:r>
          </w:p>
          <w:p w14:paraId="59303048" w14:textId="5FD7CDA6" w:rsidR="00CA38BE" w:rsidRPr="00144DB2" w:rsidRDefault="00164315" w:rsidP="00CA38BE">
            <w:pPr>
              <w:rPr>
                <w:rFonts w:eastAsia="Lato"/>
              </w:rPr>
            </w:pPr>
            <w:r w:rsidRPr="00A36A1B">
              <w:rPr>
                <w:b/>
              </w:rPr>
              <w:t>T</w:t>
            </w:r>
            <w:r w:rsidRPr="00A36A1B">
              <w:rPr>
                <w:rFonts w:eastAsia="Lato"/>
                <w:b/>
                <w:sz w:val="20"/>
                <w:szCs w:val="20"/>
              </w:rPr>
              <w:t>eacher Satisfaction Surveys:</w:t>
            </w:r>
            <w:r w:rsidRPr="00164315">
              <w:rPr>
                <w:rFonts w:eastAsia="Lato"/>
                <w:sz w:val="20"/>
                <w:szCs w:val="20"/>
              </w:rPr>
              <w:t xml:space="preserve"> Collect feedback from teachers on their experiences with mentoring and professional development. Ask about their perceived support, relevance of PD to their needs, and overall job satisfaction.</w:t>
            </w:r>
          </w:p>
        </w:tc>
        <w:tc>
          <w:tcPr>
            <w:tcW w:w="6857" w:type="dxa"/>
            <w:gridSpan w:val="3"/>
          </w:tcPr>
          <w:p w14:paraId="28B928C1" w14:textId="0AD7A899" w:rsidR="00CA38BE" w:rsidRPr="00AA4D7D" w:rsidRDefault="00CA38BE" w:rsidP="00CA38BE">
            <w:pPr>
              <w:rPr>
                <w:rFonts w:eastAsia="Lato" w:cstheme="minorHAnsi"/>
                <w:b/>
              </w:rPr>
            </w:pPr>
            <w:r w:rsidRPr="589B31EC">
              <w:rPr>
                <w:rFonts w:eastAsia="Lato"/>
                <w:b/>
                <w:bCs/>
              </w:rPr>
              <w:t xml:space="preserve">Staff Measure #2: </w:t>
            </w:r>
          </w:p>
          <w:p w14:paraId="162043B1" w14:textId="77777777" w:rsidR="00CA38BE" w:rsidRDefault="00EF4E4A" w:rsidP="00CA38BE">
            <w:r>
              <w:rPr>
                <w:rStyle w:val="Strong"/>
              </w:rPr>
              <w:t>Classroom Observation Data</w:t>
            </w:r>
            <w:r>
              <w:t>: Use peer or administrative classroom observations to assess any improvements in teaching practices, instructional strategies, or classroom management that result from mentoring or professional development.</w:t>
            </w:r>
          </w:p>
          <w:p w14:paraId="625D2B7C" w14:textId="37085FEC" w:rsidR="00CA38BE" w:rsidRPr="00AA4D7D" w:rsidRDefault="009073C4" w:rsidP="00CA38BE">
            <w:pPr>
              <w:rPr>
                <w:rFonts w:eastAsia="Lato" w:cstheme="minorHAnsi"/>
                <w:b/>
              </w:rPr>
            </w:pPr>
            <w:r>
              <w:rPr>
                <w:rStyle w:val="Strong"/>
              </w:rPr>
              <w:t>Teacher Growth and Evaluation Data</w:t>
            </w:r>
            <w:r>
              <w:t>: Track teacher performance through formal evaluations and feedback. Compare teacher progress before and after receiving mentoring or PD, noting any improvements in areas such as instructional quality, student engagement, or classroom management.</w:t>
            </w:r>
          </w:p>
        </w:tc>
      </w:tr>
      <w:tr w:rsidR="00CA38BE" w:rsidRPr="00AA4D7D" w14:paraId="6365BFE0" w14:textId="77777777" w:rsidTr="00A561CA">
        <w:tc>
          <w:tcPr>
            <w:tcW w:w="14665" w:type="dxa"/>
            <w:gridSpan w:val="5"/>
            <w:shd w:val="clear" w:color="auto" w:fill="003C71"/>
          </w:tcPr>
          <w:p w14:paraId="647B25CB"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1138342E" w14:textId="77777777" w:rsidTr="007451DC">
        <w:tc>
          <w:tcPr>
            <w:tcW w:w="4725" w:type="dxa"/>
            <w:shd w:val="clear" w:color="auto" w:fill="DEEAF6" w:themeFill="accent5" w:themeFillTint="33"/>
            <w:vAlign w:val="center"/>
          </w:tcPr>
          <w:p w14:paraId="517EDA20" w14:textId="77777777" w:rsidR="00CA38BE" w:rsidRPr="00AA4D7D" w:rsidRDefault="00CA38BE" w:rsidP="00CA38BE">
            <w:pPr>
              <w:jc w:val="center"/>
              <w:rPr>
                <w:rFonts w:cstheme="minorHAnsi"/>
                <w:b/>
                <w:sz w:val="24"/>
                <w:szCs w:val="24"/>
              </w:rPr>
            </w:pPr>
            <w:r w:rsidRPr="00AA4D7D">
              <w:rPr>
                <w:rFonts w:cstheme="minorHAnsi"/>
                <w:b/>
                <w:sz w:val="24"/>
                <w:szCs w:val="24"/>
              </w:rPr>
              <w:lastRenderedPageBreak/>
              <w:t>Action Steps</w:t>
            </w:r>
          </w:p>
          <w:p w14:paraId="0A82F118" w14:textId="0A45BA9A"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3083" w:type="dxa"/>
            <w:shd w:val="clear" w:color="auto" w:fill="DEEAF6" w:themeFill="accent5" w:themeFillTint="33"/>
            <w:vAlign w:val="center"/>
          </w:tcPr>
          <w:p w14:paraId="5C67D5AC"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542" w:type="dxa"/>
            <w:shd w:val="clear" w:color="auto" w:fill="DEEAF6" w:themeFill="accent5" w:themeFillTint="33"/>
            <w:vAlign w:val="center"/>
          </w:tcPr>
          <w:p w14:paraId="167D0AEB"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339" w:type="dxa"/>
            <w:shd w:val="clear" w:color="auto" w:fill="DEEAF6" w:themeFill="accent5" w:themeFillTint="33"/>
            <w:vAlign w:val="center"/>
          </w:tcPr>
          <w:p w14:paraId="56188E45" w14:textId="38DB0A0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2976" w:type="dxa"/>
            <w:shd w:val="clear" w:color="auto" w:fill="DEEAF6" w:themeFill="accent5" w:themeFillTint="33"/>
            <w:vAlign w:val="center"/>
          </w:tcPr>
          <w:p w14:paraId="0716D00D"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57A87F0E" w14:textId="77777777" w:rsidTr="007451DC">
        <w:tc>
          <w:tcPr>
            <w:tcW w:w="4725" w:type="dxa"/>
          </w:tcPr>
          <w:p w14:paraId="343677B1" w14:textId="2310C779" w:rsidR="00CA38BE" w:rsidRPr="00AA4D7D" w:rsidRDefault="7B9D8874" w:rsidP="00CA38BE">
            <w:pPr>
              <w:spacing w:line="276" w:lineRule="auto"/>
              <w:rPr>
                <w:rFonts w:ascii="Calibri" w:eastAsia="Calibri" w:hAnsi="Calibri" w:cs="Calibri"/>
                <w:sz w:val="24"/>
                <w:szCs w:val="24"/>
              </w:rPr>
            </w:pPr>
            <w:r w:rsidRPr="589B31EC">
              <w:rPr>
                <w:rFonts w:ascii="Lato" w:eastAsia="Lato" w:hAnsi="Lato" w:cs="Lato"/>
                <w:color w:val="000000" w:themeColor="text1"/>
                <w:sz w:val="19"/>
                <w:szCs w:val="19"/>
              </w:rPr>
              <w:t>Plan and schedule monthly training sessions on relevant topics identified through the needs assessment.</w:t>
            </w:r>
          </w:p>
        </w:tc>
        <w:tc>
          <w:tcPr>
            <w:tcW w:w="3083" w:type="dxa"/>
          </w:tcPr>
          <w:p w14:paraId="289A96DF" w14:textId="491A2317" w:rsidR="00CA38BE" w:rsidRPr="00AA4D7D" w:rsidRDefault="00755D24" w:rsidP="00CA38BE">
            <w:pPr>
              <w:rPr>
                <w:sz w:val="24"/>
                <w:szCs w:val="24"/>
              </w:rPr>
            </w:pPr>
            <w:r>
              <w:rPr>
                <w:sz w:val="24"/>
                <w:szCs w:val="24"/>
              </w:rPr>
              <w:t>August</w:t>
            </w:r>
            <w:r w:rsidR="134845B0" w:rsidRPr="589B31EC">
              <w:rPr>
                <w:sz w:val="24"/>
                <w:szCs w:val="24"/>
              </w:rPr>
              <w:t xml:space="preserve"> 2024</w:t>
            </w:r>
          </w:p>
        </w:tc>
        <w:tc>
          <w:tcPr>
            <w:tcW w:w="1542" w:type="dxa"/>
          </w:tcPr>
          <w:p w14:paraId="4D9AAD1F" w14:textId="76CE7305" w:rsidR="00CA38BE" w:rsidRPr="00AA4D7D" w:rsidRDefault="134845B0" w:rsidP="00CA38BE">
            <w:pPr>
              <w:rPr>
                <w:sz w:val="24"/>
                <w:szCs w:val="24"/>
              </w:rPr>
            </w:pPr>
            <w:r w:rsidRPr="589B31EC">
              <w:rPr>
                <w:sz w:val="24"/>
                <w:szCs w:val="24"/>
              </w:rPr>
              <w:t>June 2025</w:t>
            </w:r>
          </w:p>
        </w:tc>
        <w:tc>
          <w:tcPr>
            <w:tcW w:w="2339" w:type="dxa"/>
          </w:tcPr>
          <w:p w14:paraId="592CEE55" w14:textId="77777777" w:rsidR="00B56620" w:rsidRDefault="00B56620" w:rsidP="00B56620">
            <w:pPr>
              <w:rPr>
                <w:sz w:val="24"/>
                <w:szCs w:val="24"/>
              </w:rPr>
            </w:pPr>
            <w:r>
              <w:rPr>
                <w:sz w:val="24"/>
                <w:szCs w:val="24"/>
              </w:rPr>
              <w:t>Principal</w:t>
            </w:r>
          </w:p>
          <w:p w14:paraId="41F05C5F" w14:textId="2BC01E8D" w:rsidR="00CA38BE" w:rsidRPr="00AA4D7D" w:rsidRDefault="00B56620" w:rsidP="00B56620">
            <w:pPr>
              <w:rPr>
                <w:sz w:val="24"/>
                <w:szCs w:val="24"/>
              </w:rPr>
            </w:pPr>
            <w:r>
              <w:rPr>
                <w:sz w:val="24"/>
                <w:szCs w:val="24"/>
              </w:rPr>
              <w:t>Assistant Principal</w:t>
            </w:r>
          </w:p>
        </w:tc>
        <w:tc>
          <w:tcPr>
            <w:tcW w:w="2976" w:type="dxa"/>
          </w:tcPr>
          <w:p w14:paraId="3D1487BF" w14:textId="3BADEFB1" w:rsidR="00CA38BE" w:rsidRPr="00AA4D7D" w:rsidRDefault="55486963" w:rsidP="00CA38BE">
            <w:pPr>
              <w:rPr>
                <w:sz w:val="24"/>
                <w:szCs w:val="24"/>
              </w:rPr>
            </w:pPr>
            <w:r w:rsidRPr="589B31EC">
              <w:rPr>
                <w:sz w:val="24"/>
                <w:szCs w:val="24"/>
              </w:rPr>
              <w:t>n/a</w:t>
            </w:r>
          </w:p>
        </w:tc>
      </w:tr>
      <w:tr w:rsidR="00CA38BE" w:rsidRPr="00AA4D7D" w14:paraId="64414740" w14:textId="77777777" w:rsidTr="007451DC">
        <w:tc>
          <w:tcPr>
            <w:tcW w:w="4725" w:type="dxa"/>
          </w:tcPr>
          <w:p w14:paraId="761F1FAA" w14:textId="2A4DEE85" w:rsidR="00CA38BE" w:rsidRPr="00AA4D7D" w:rsidRDefault="134845B0" w:rsidP="00CA38BE">
            <w:pPr>
              <w:spacing w:line="276" w:lineRule="auto"/>
              <w:rPr>
                <w:rFonts w:ascii="Calibri" w:eastAsia="Calibri" w:hAnsi="Calibri" w:cs="Calibri"/>
                <w:sz w:val="24"/>
                <w:szCs w:val="24"/>
              </w:rPr>
            </w:pPr>
            <w:r w:rsidRPr="589B31EC">
              <w:rPr>
                <w:rFonts w:ascii="Lato" w:eastAsia="Lato" w:hAnsi="Lato" w:cs="Lato"/>
                <w:color w:val="000000" w:themeColor="text1"/>
                <w:sz w:val="19"/>
                <w:szCs w:val="19"/>
              </w:rPr>
              <w:t>Monitor the mentorship program where experienced professionals mentor newer staff members.</w:t>
            </w:r>
          </w:p>
        </w:tc>
        <w:tc>
          <w:tcPr>
            <w:tcW w:w="3083" w:type="dxa"/>
          </w:tcPr>
          <w:p w14:paraId="637EDE8A" w14:textId="77777777" w:rsidR="007451DC" w:rsidRPr="589B31EC" w:rsidRDefault="007451DC" w:rsidP="589B31EC">
            <w:pPr>
              <w:rPr>
                <w:sz w:val="24"/>
                <w:szCs w:val="24"/>
              </w:rPr>
            </w:pPr>
            <w:r>
              <w:rPr>
                <w:sz w:val="24"/>
                <w:szCs w:val="24"/>
              </w:rPr>
              <w:t>August</w:t>
            </w:r>
            <w:r w:rsidRPr="589B31EC">
              <w:rPr>
                <w:sz w:val="24"/>
                <w:szCs w:val="24"/>
              </w:rPr>
              <w:t xml:space="preserve"> 2024</w:t>
            </w:r>
          </w:p>
          <w:p w14:paraId="7F905A57" w14:textId="466C9A33" w:rsidR="589B31EC" w:rsidRPr="589B31EC" w:rsidRDefault="589B31EC" w:rsidP="589B31EC">
            <w:pPr>
              <w:rPr>
                <w:sz w:val="24"/>
                <w:szCs w:val="24"/>
              </w:rPr>
            </w:pPr>
          </w:p>
        </w:tc>
        <w:tc>
          <w:tcPr>
            <w:tcW w:w="1547" w:type="dxa"/>
          </w:tcPr>
          <w:p w14:paraId="7AE7782B" w14:textId="7D5763AF" w:rsidR="007451DC" w:rsidRPr="00AA4D7D" w:rsidRDefault="006B2991" w:rsidP="00CA38BE">
            <w:pPr>
              <w:rPr>
                <w:sz w:val="24"/>
                <w:szCs w:val="24"/>
              </w:rPr>
            </w:pPr>
            <w:r>
              <w:rPr>
                <w:sz w:val="24"/>
                <w:szCs w:val="24"/>
              </w:rPr>
              <w:t>June 2025</w:t>
            </w:r>
          </w:p>
        </w:tc>
        <w:tc>
          <w:tcPr>
            <w:tcW w:w="2334" w:type="dxa"/>
          </w:tcPr>
          <w:p w14:paraId="76A33E78" w14:textId="77777777" w:rsidR="00CA38BE" w:rsidRDefault="006B2991" w:rsidP="00CA38BE">
            <w:pPr>
              <w:rPr>
                <w:sz w:val="24"/>
                <w:szCs w:val="24"/>
              </w:rPr>
            </w:pPr>
            <w:r>
              <w:rPr>
                <w:sz w:val="24"/>
                <w:szCs w:val="24"/>
              </w:rPr>
              <w:t>Principal</w:t>
            </w:r>
          </w:p>
          <w:p w14:paraId="49018B97" w14:textId="35350D96" w:rsidR="006B2991" w:rsidRPr="00AA4D7D" w:rsidRDefault="006B2991" w:rsidP="00CA38BE">
            <w:pPr>
              <w:rPr>
                <w:sz w:val="24"/>
                <w:szCs w:val="24"/>
              </w:rPr>
            </w:pPr>
            <w:r>
              <w:rPr>
                <w:sz w:val="24"/>
                <w:szCs w:val="24"/>
              </w:rPr>
              <w:t>Assistant Principal</w:t>
            </w:r>
          </w:p>
        </w:tc>
        <w:tc>
          <w:tcPr>
            <w:tcW w:w="2976" w:type="dxa"/>
          </w:tcPr>
          <w:p w14:paraId="5B54EE27" w14:textId="4766343B" w:rsidR="00CA38BE" w:rsidRPr="00AA4D7D" w:rsidRDefault="315B89A5" w:rsidP="00CA38BE">
            <w:pPr>
              <w:rPr>
                <w:sz w:val="24"/>
                <w:szCs w:val="24"/>
              </w:rPr>
            </w:pPr>
            <w:r w:rsidRPr="589B31EC">
              <w:rPr>
                <w:sz w:val="24"/>
                <w:szCs w:val="24"/>
              </w:rPr>
              <w:t>n/a</w:t>
            </w:r>
          </w:p>
        </w:tc>
      </w:tr>
      <w:tr w:rsidR="00CA38BE" w:rsidRPr="00AA4D7D" w14:paraId="448890D9" w14:textId="77777777" w:rsidTr="007451DC">
        <w:tc>
          <w:tcPr>
            <w:tcW w:w="4725" w:type="dxa"/>
          </w:tcPr>
          <w:p w14:paraId="37575078" w14:textId="02487D39" w:rsidR="00CA38BE" w:rsidRPr="00AA4D7D" w:rsidRDefault="00965EB5" w:rsidP="00CA38BE">
            <w:pPr>
              <w:spacing w:line="276" w:lineRule="auto"/>
              <w:rPr>
                <w:rFonts w:cstheme="minorHAnsi"/>
                <w:sz w:val="24"/>
                <w:szCs w:val="24"/>
              </w:rPr>
            </w:pPr>
            <w:r>
              <w:rPr>
                <w:rFonts w:cstheme="minorHAnsi"/>
                <w:sz w:val="24"/>
                <w:szCs w:val="24"/>
              </w:rPr>
              <w:t>Teacher s</w:t>
            </w:r>
            <w:r w:rsidR="00C6083A">
              <w:rPr>
                <w:rFonts w:cstheme="minorHAnsi"/>
                <w:sz w:val="24"/>
                <w:szCs w:val="24"/>
              </w:rPr>
              <w:t>elf-</w:t>
            </w:r>
            <w:r>
              <w:rPr>
                <w:rFonts w:cstheme="minorHAnsi"/>
                <w:sz w:val="24"/>
                <w:szCs w:val="24"/>
              </w:rPr>
              <w:t>e</w:t>
            </w:r>
            <w:r w:rsidR="00C6083A">
              <w:rPr>
                <w:rFonts w:cstheme="minorHAnsi"/>
                <w:sz w:val="24"/>
                <w:szCs w:val="24"/>
              </w:rPr>
              <w:t xml:space="preserve">valuations and reflection </w:t>
            </w:r>
            <w:r w:rsidR="008C162F">
              <w:rPr>
                <w:rFonts w:cstheme="minorHAnsi"/>
                <w:sz w:val="24"/>
                <w:szCs w:val="24"/>
              </w:rPr>
              <w:t>prior to formal observations</w:t>
            </w:r>
          </w:p>
        </w:tc>
        <w:tc>
          <w:tcPr>
            <w:tcW w:w="3083" w:type="dxa"/>
          </w:tcPr>
          <w:p w14:paraId="2BB6ECDA" w14:textId="4144E2E3" w:rsidR="00CA38BE" w:rsidRPr="00AA4D7D" w:rsidRDefault="008C162F" w:rsidP="00CA38BE">
            <w:pPr>
              <w:rPr>
                <w:rFonts w:cstheme="minorHAnsi"/>
                <w:sz w:val="24"/>
                <w:szCs w:val="24"/>
              </w:rPr>
            </w:pPr>
            <w:r>
              <w:rPr>
                <w:rFonts w:cstheme="minorHAnsi"/>
                <w:sz w:val="24"/>
                <w:szCs w:val="24"/>
              </w:rPr>
              <w:t>October 2024</w:t>
            </w:r>
          </w:p>
        </w:tc>
        <w:tc>
          <w:tcPr>
            <w:tcW w:w="1542" w:type="dxa"/>
          </w:tcPr>
          <w:p w14:paraId="23A93832" w14:textId="64DE236B" w:rsidR="00CA38BE" w:rsidRPr="00AA4D7D" w:rsidRDefault="008C162F" w:rsidP="00CA38BE">
            <w:pPr>
              <w:rPr>
                <w:rFonts w:cstheme="minorHAnsi"/>
                <w:sz w:val="24"/>
                <w:szCs w:val="24"/>
              </w:rPr>
            </w:pPr>
            <w:r>
              <w:rPr>
                <w:rFonts w:cstheme="minorHAnsi"/>
                <w:sz w:val="24"/>
                <w:szCs w:val="24"/>
              </w:rPr>
              <w:t>June 2025</w:t>
            </w:r>
          </w:p>
        </w:tc>
        <w:tc>
          <w:tcPr>
            <w:tcW w:w="2339" w:type="dxa"/>
          </w:tcPr>
          <w:p w14:paraId="39019F55" w14:textId="77777777" w:rsidR="008C162F" w:rsidRDefault="008C162F" w:rsidP="008C162F">
            <w:pPr>
              <w:rPr>
                <w:sz w:val="24"/>
                <w:szCs w:val="24"/>
              </w:rPr>
            </w:pPr>
            <w:r>
              <w:rPr>
                <w:sz w:val="24"/>
                <w:szCs w:val="24"/>
              </w:rPr>
              <w:t>Principal</w:t>
            </w:r>
          </w:p>
          <w:p w14:paraId="3662847B" w14:textId="77777777" w:rsidR="00CA38BE" w:rsidRDefault="008C162F" w:rsidP="008C162F">
            <w:pPr>
              <w:rPr>
                <w:sz w:val="24"/>
                <w:szCs w:val="24"/>
              </w:rPr>
            </w:pPr>
            <w:r>
              <w:rPr>
                <w:sz w:val="24"/>
                <w:szCs w:val="24"/>
              </w:rPr>
              <w:t>Assistant Principal</w:t>
            </w:r>
          </w:p>
          <w:p w14:paraId="2DDD9734" w14:textId="36780F95" w:rsidR="008C162F" w:rsidRPr="00AA4D7D" w:rsidRDefault="008C162F" w:rsidP="008C162F">
            <w:pPr>
              <w:rPr>
                <w:rFonts w:cstheme="minorHAnsi"/>
                <w:sz w:val="24"/>
                <w:szCs w:val="24"/>
              </w:rPr>
            </w:pPr>
            <w:r>
              <w:rPr>
                <w:sz w:val="24"/>
                <w:szCs w:val="24"/>
              </w:rPr>
              <w:t>Classroom Teachers</w:t>
            </w:r>
          </w:p>
        </w:tc>
        <w:tc>
          <w:tcPr>
            <w:tcW w:w="2976" w:type="dxa"/>
          </w:tcPr>
          <w:p w14:paraId="28FE72D8" w14:textId="7D5C8662" w:rsidR="00CA38BE" w:rsidRPr="00AA4D7D" w:rsidRDefault="00CA38BE" w:rsidP="00CA38BE">
            <w:pPr>
              <w:rPr>
                <w:rFonts w:cstheme="minorHAnsi"/>
                <w:sz w:val="24"/>
                <w:szCs w:val="24"/>
              </w:rPr>
            </w:pPr>
          </w:p>
        </w:tc>
      </w:tr>
      <w:tr w:rsidR="00CA38BE" w:rsidRPr="00AA4D7D" w14:paraId="22332DF9" w14:textId="77777777" w:rsidTr="007451DC">
        <w:tc>
          <w:tcPr>
            <w:tcW w:w="4725" w:type="dxa"/>
          </w:tcPr>
          <w:p w14:paraId="4629C081" w14:textId="7AB3DFE9" w:rsidR="00CA38BE" w:rsidRPr="00AA4D7D" w:rsidRDefault="00CA38BE" w:rsidP="00CA38BE">
            <w:pPr>
              <w:spacing w:line="276" w:lineRule="auto"/>
              <w:rPr>
                <w:rFonts w:cstheme="minorHAnsi"/>
                <w:sz w:val="24"/>
                <w:szCs w:val="24"/>
              </w:rPr>
            </w:pPr>
          </w:p>
        </w:tc>
        <w:tc>
          <w:tcPr>
            <w:tcW w:w="3083" w:type="dxa"/>
          </w:tcPr>
          <w:p w14:paraId="4ACAEF60" w14:textId="7E4CB24C" w:rsidR="00CA38BE" w:rsidRPr="00AA4D7D" w:rsidRDefault="00CA38BE" w:rsidP="00CA38BE">
            <w:pPr>
              <w:rPr>
                <w:rFonts w:cstheme="minorHAnsi"/>
                <w:sz w:val="24"/>
                <w:szCs w:val="24"/>
              </w:rPr>
            </w:pPr>
          </w:p>
        </w:tc>
        <w:tc>
          <w:tcPr>
            <w:tcW w:w="1542" w:type="dxa"/>
          </w:tcPr>
          <w:p w14:paraId="664E1FE6" w14:textId="754FBEA7" w:rsidR="00CA38BE" w:rsidRPr="00AA4D7D" w:rsidRDefault="00CA38BE" w:rsidP="00CA38BE">
            <w:pPr>
              <w:rPr>
                <w:rFonts w:cstheme="minorHAnsi"/>
                <w:sz w:val="24"/>
                <w:szCs w:val="24"/>
              </w:rPr>
            </w:pPr>
          </w:p>
        </w:tc>
        <w:tc>
          <w:tcPr>
            <w:tcW w:w="2339" w:type="dxa"/>
          </w:tcPr>
          <w:p w14:paraId="5E2A9537" w14:textId="07DF5D37" w:rsidR="00CA38BE" w:rsidRPr="00AA4D7D" w:rsidRDefault="00CA38BE" w:rsidP="00CA38BE">
            <w:pPr>
              <w:rPr>
                <w:rFonts w:cstheme="minorHAnsi"/>
                <w:sz w:val="24"/>
                <w:szCs w:val="24"/>
              </w:rPr>
            </w:pPr>
          </w:p>
        </w:tc>
        <w:tc>
          <w:tcPr>
            <w:tcW w:w="2976" w:type="dxa"/>
          </w:tcPr>
          <w:p w14:paraId="22AB56F1" w14:textId="5FD267FC"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33F0122F" w14:textId="77777777" w:rsidTr="589B31EC">
        <w:trPr>
          <w:trHeight w:val="300"/>
        </w:trPr>
        <w:tc>
          <w:tcPr>
            <w:tcW w:w="14665" w:type="dxa"/>
            <w:gridSpan w:val="2"/>
            <w:shd w:val="clear" w:color="auto" w:fill="9CC2E5" w:themeFill="accent5" w:themeFillTint="99"/>
          </w:tcPr>
          <w:p w14:paraId="4CDC2123"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55D0B249" w14:textId="77777777" w:rsidTr="00095E62">
        <w:trPr>
          <w:trHeight w:val="404"/>
        </w:trPr>
        <w:tc>
          <w:tcPr>
            <w:tcW w:w="14665" w:type="dxa"/>
            <w:gridSpan w:val="2"/>
            <w:shd w:val="clear" w:color="auto" w:fill="FFFFFF" w:themeFill="background1"/>
          </w:tcPr>
          <w:p w14:paraId="1BF66014" w14:textId="1AE83453" w:rsidR="00A561CA" w:rsidRPr="00AA4D7D" w:rsidRDefault="00A561CA" w:rsidP="00095E62">
            <w:pPr>
              <w:rPr>
                <w:rFonts w:ascii="Lato" w:eastAsia="Lato" w:hAnsi="Lato" w:cs="Lato"/>
                <w:color w:val="000000" w:themeColor="text1"/>
                <w:sz w:val="19"/>
                <w:szCs w:val="19"/>
              </w:rPr>
            </w:pPr>
          </w:p>
        </w:tc>
      </w:tr>
      <w:tr w:rsidR="00A561CA" w:rsidRPr="00AA4D7D" w14:paraId="3CFE6EAD" w14:textId="77777777" w:rsidTr="00095E62">
        <w:tc>
          <w:tcPr>
            <w:tcW w:w="14665" w:type="dxa"/>
            <w:gridSpan w:val="2"/>
            <w:shd w:val="clear" w:color="auto" w:fill="9CC2E5" w:themeFill="accent5" w:themeFillTint="99"/>
          </w:tcPr>
          <w:p w14:paraId="0D6AFE38"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3E7C2E06" w14:textId="5CA7647D"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1241BDD4" w14:textId="77777777" w:rsidTr="00095E62">
        <w:tc>
          <w:tcPr>
            <w:tcW w:w="7015" w:type="dxa"/>
            <w:shd w:val="clear" w:color="auto" w:fill="DEEAF6" w:themeFill="accent5" w:themeFillTint="33"/>
          </w:tcPr>
          <w:p w14:paraId="07E8BC2A"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06875E85"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0F380F9A" w14:textId="77777777" w:rsidTr="00095E62">
        <w:trPr>
          <w:trHeight w:val="431"/>
        </w:trPr>
        <w:tc>
          <w:tcPr>
            <w:tcW w:w="7015" w:type="dxa"/>
          </w:tcPr>
          <w:p w14:paraId="7F1C399D" w14:textId="1889521A" w:rsidR="00A561CA" w:rsidRPr="00AA4D7D" w:rsidRDefault="00A561CA" w:rsidP="00095E62">
            <w:pPr>
              <w:spacing w:line="276" w:lineRule="auto"/>
              <w:rPr>
                <w:rFonts w:cstheme="minorHAnsi"/>
                <w:sz w:val="24"/>
                <w:szCs w:val="24"/>
              </w:rPr>
            </w:pPr>
          </w:p>
        </w:tc>
        <w:tc>
          <w:tcPr>
            <w:tcW w:w="7650" w:type="dxa"/>
          </w:tcPr>
          <w:p w14:paraId="78DB46CD" w14:textId="098F98F8" w:rsidR="00A561CA" w:rsidRPr="00AA4D7D" w:rsidRDefault="00A561CA" w:rsidP="00095E62">
            <w:pPr>
              <w:spacing w:line="276" w:lineRule="auto"/>
              <w:rPr>
                <w:rFonts w:cstheme="minorHAnsi"/>
                <w:sz w:val="24"/>
                <w:szCs w:val="24"/>
              </w:rPr>
            </w:pPr>
          </w:p>
        </w:tc>
      </w:tr>
      <w:tr w:rsidR="00A561CA" w14:paraId="738A1091" w14:textId="77777777" w:rsidTr="00095E62">
        <w:trPr>
          <w:trHeight w:val="431"/>
        </w:trPr>
        <w:tc>
          <w:tcPr>
            <w:tcW w:w="7015" w:type="dxa"/>
          </w:tcPr>
          <w:p w14:paraId="74BB346D" w14:textId="2E0B5A86" w:rsidR="00A561CA" w:rsidRDefault="00A561CA" w:rsidP="00095E62">
            <w:pPr>
              <w:spacing w:line="276" w:lineRule="auto"/>
              <w:rPr>
                <w:rFonts w:cstheme="minorHAnsi"/>
                <w:sz w:val="24"/>
                <w:szCs w:val="24"/>
              </w:rPr>
            </w:pPr>
          </w:p>
        </w:tc>
        <w:tc>
          <w:tcPr>
            <w:tcW w:w="7650" w:type="dxa"/>
          </w:tcPr>
          <w:p w14:paraId="4CD71D40" w14:textId="1424D6D2" w:rsidR="00A561CA" w:rsidRDefault="00A561CA" w:rsidP="00095E62">
            <w:pPr>
              <w:spacing w:line="276" w:lineRule="auto"/>
              <w:rPr>
                <w:rFonts w:cstheme="minorHAnsi"/>
                <w:sz w:val="24"/>
                <w:szCs w:val="24"/>
              </w:rPr>
            </w:pPr>
          </w:p>
        </w:tc>
      </w:tr>
    </w:tbl>
    <w:p w14:paraId="2FBB13FF" w14:textId="4F7D4B17" w:rsidR="0020570C" w:rsidRPr="00AA4D7D" w:rsidRDefault="0020570C" w:rsidP="00931533">
      <w:pPr>
        <w:rPr>
          <w:rFonts w:eastAsia="Georgia" w:cstheme="minorHAnsi"/>
        </w:rPr>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4A436B73" w14:textId="77777777">
        <w:trPr>
          <w:trHeight w:val="440"/>
        </w:trPr>
        <w:tc>
          <w:tcPr>
            <w:tcW w:w="14665" w:type="dxa"/>
            <w:gridSpan w:val="5"/>
            <w:shd w:val="clear" w:color="auto" w:fill="003C71"/>
            <w:vAlign w:val="center"/>
          </w:tcPr>
          <w:p w14:paraId="1F16D704" w14:textId="5FE817A1" w:rsidR="004A46DA" w:rsidRPr="00AA4D7D" w:rsidRDefault="004A46DA" w:rsidP="00A561CA">
            <w:pPr>
              <w:rPr>
                <w:rFonts w:eastAsia="Lato" w:cstheme="minorHAnsi"/>
                <w:b/>
                <w:color w:val="FFFFFF" w:themeColor="background1"/>
                <w:sz w:val="28"/>
                <w:szCs w:val="28"/>
              </w:rPr>
            </w:pPr>
            <w:bookmarkStart w:id="2" w:name="SchoolClimate"/>
            <w:r w:rsidRPr="00AA4D7D">
              <w:rPr>
                <w:rFonts w:eastAsia="Lato" w:cstheme="minorHAnsi"/>
                <w:b/>
                <w:color w:val="FFFFFF" w:themeColor="background1"/>
                <w:sz w:val="24"/>
                <w:szCs w:val="24"/>
              </w:rPr>
              <w:lastRenderedPageBreak/>
              <w:t>Domain IV: School Climate</w:t>
            </w:r>
            <w:bookmarkEnd w:id="2"/>
            <w:r>
              <w:rPr>
                <w:rFonts w:eastAsia="Lato" w:cstheme="minorHAnsi"/>
                <w:b/>
                <w:color w:val="FFFFFF" w:themeColor="background1"/>
                <w:sz w:val="24"/>
                <w:szCs w:val="24"/>
              </w:rPr>
              <w:t xml:space="preserve"> Supports</w:t>
            </w:r>
          </w:p>
        </w:tc>
      </w:tr>
      <w:tr w:rsidR="0020570C" w:rsidRPr="00AA4D7D" w14:paraId="57FB4D9A" w14:textId="77777777" w:rsidTr="00A561CA">
        <w:trPr>
          <w:trHeight w:val="456"/>
        </w:trPr>
        <w:tc>
          <w:tcPr>
            <w:tcW w:w="14665" w:type="dxa"/>
            <w:gridSpan w:val="5"/>
          </w:tcPr>
          <w:p w14:paraId="177E010F" w14:textId="60F9B34B" w:rsidR="0020570C" w:rsidRPr="00AA4D7D" w:rsidRDefault="00B03591" w:rsidP="00A561CA">
            <w:pPr>
              <w:rPr>
                <w:rFonts w:eastAsia="Lato" w:cstheme="minorHAnsi"/>
                <w:b/>
              </w:rPr>
            </w:pPr>
            <w:r>
              <w:rPr>
                <w:rFonts w:eastAsia="Lato" w:cstheme="minorHAnsi"/>
                <w:b/>
              </w:rPr>
              <w:t>Barrier(s)</w:t>
            </w:r>
            <w:r w:rsidRPr="00AA4D7D">
              <w:rPr>
                <w:rFonts w:eastAsia="Lato" w:cstheme="minorHAnsi"/>
                <w:b/>
              </w:rPr>
              <w:t>:</w:t>
            </w:r>
            <w:r w:rsidR="003971E2">
              <w:rPr>
                <w:rFonts w:eastAsia="Lato" w:cstheme="minorHAnsi"/>
                <w:b/>
              </w:rPr>
              <w:t xml:space="preserve"> </w:t>
            </w:r>
            <w:r w:rsidR="009554A9" w:rsidRPr="009554A9">
              <w:t xml:space="preserve"> </w:t>
            </w:r>
            <w:r w:rsidR="009554A9">
              <w:rPr>
                <w:rFonts w:eastAsia="Lato" w:cstheme="minorHAnsi"/>
                <w:bCs/>
              </w:rPr>
              <w:t>M</w:t>
            </w:r>
            <w:r w:rsidR="009554A9" w:rsidRPr="009554A9">
              <w:rPr>
                <w:rFonts w:eastAsia="Lato" w:cstheme="minorHAnsi"/>
                <w:bCs/>
              </w:rPr>
              <w:t>any families do not fully understand the importance of regular attendance, while students often lack intrinsic motivation and essential executive functioning skills, which hinders their perseverance and academic success.</w:t>
            </w:r>
          </w:p>
        </w:tc>
      </w:tr>
      <w:tr w:rsidR="0020570C" w:rsidRPr="00AA4D7D" w14:paraId="5C747458" w14:textId="77777777" w:rsidTr="00A561CA">
        <w:trPr>
          <w:trHeight w:val="510"/>
        </w:trPr>
        <w:tc>
          <w:tcPr>
            <w:tcW w:w="14665" w:type="dxa"/>
            <w:gridSpan w:val="5"/>
          </w:tcPr>
          <w:p w14:paraId="5EDCECC7" w14:textId="594B7A0B" w:rsidR="0020570C" w:rsidRPr="00AA4D7D" w:rsidRDefault="0020570C" w:rsidP="00A561CA">
            <w:pPr>
              <w:rPr>
                <w:rFonts w:eastAsia="Lato" w:cstheme="minorHAnsi"/>
                <w:b/>
              </w:rPr>
            </w:pPr>
            <w:r w:rsidRPr="00AA4D7D">
              <w:rPr>
                <w:rFonts w:eastAsia="Lato" w:cstheme="minorHAnsi"/>
                <w:b/>
              </w:rPr>
              <w:t>SMART Goal Statement</w:t>
            </w:r>
            <w:r w:rsidR="002C4CFE">
              <w:rPr>
                <w:rFonts w:eastAsia="Lato" w:cstheme="minorHAnsi"/>
              </w:rPr>
              <w:t>:</w:t>
            </w:r>
            <w:r w:rsidR="00661795">
              <w:rPr>
                <w:rFonts w:eastAsia="Lato" w:cstheme="minorHAnsi"/>
              </w:rPr>
              <w:t xml:space="preserve"> </w:t>
            </w:r>
            <w:r w:rsidR="00171B93" w:rsidRPr="00171B93">
              <w:t xml:space="preserve"> </w:t>
            </w:r>
            <w:r w:rsidR="000D6BFF" w:rsidRPr="000D6BFF">
              <w:t xml:space="preserve"> </w:t>
            </w:r>
            <w:r w:rsidR="000D6BFF" w:rsidRPr="000D6BFF">
              <w:rPr>
                <w:rFonts w:eastAsia="Lato" w:cstheme="minorHAnsi"/>
              </w:rPr>
              <w:t xml:space="preserve">By June 2025, Morningside Elementary School will reduce student absenteeism </w:t>
            </w:r>
            <w:r w:rsidR="00D61DB3">
              <w:rPr>
                <w:rFonts w:eastAsia="Lato" w:cstheme="minorHAnsi"/>
              </w:rPr>
              <w:t>equal</w:t>
            </w:r>
            <w:r w:rsidR="00231497">
              <w:rPr>
                <w:rFonts w:eastAsia="Lato" w:cstheme="minorHAnsi"/>
              </w:rPr>
              <w:t xml:space="preserve"> </w:t>
            </w:r>
            <w:r w:rsidR="00171B93" w:rsidRPr="00171B93">
              <w:rPr>
                <w:rFonts w:eastAsia="Lato" w:cstheme="minorHAnsi"/>
              </w:rPr>
              <w:t>to</w:t>
            </w:r>
            <w:r w:rsidR="00D61DB3">
              <w:rPr>
                <w:rFonts w:eastAsia="Lato" w:cstheme="minorHAnsi"/>
              </w:rPr>
              <w:t xml:space="preserve"> or</w:t>
            </w:r>
            <w:r w:rsidR="000D6BFF" w:rsidRPr="000D6BFF">
              <w:rPr>
                <w:rFonts w:eastAsia="Lato" w:cstheme="minorHAnsi"/>
              </w:rPr>
              <w:t xml:space="preserve"> below 15% by improving family engagement and fostering a shared understanding of the importance of regular attendance.</w:t>
            </w:r>
          </w:p>
        </w:tc>
      </w:tr>
      <w:tr w:rsidR="00CA38BE" w:rsidRPr="00AA4D7D" w14:paraId="6C1430B6" w14:textId="77777777" w:rsidTr="00A561CA">
        <w:trPr>
          <w:trHeight w:val="582"/>
        </w:trPr>
        <w:tc>
          <w:tcPr>
            <w:tcW w:w="7015" w:type="dxa"/>
            <w:gridSpan w:val="2"/>
          </w:tcPr>
          <w:p w14:paraId="5DCD9205" w14:textId="309A1C1D" w:rsidR="00CC1BE0" w:rsidRPr="003A57A7" w:rsidRDefault="00CA38BE" w:rsidP="00CC1BE0">
            <w:pPr>
              <w:rPr>
                <w:rFonts w:eastAsia="Lato" w:cstheme="minorHAnsi"/>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CC1BE0" w:rsidRPr="00CC1BE0">
              <w:rPr>
                <w:rFonts w:ascii="Lato" w:eastAsia="Times New Roman" w:hAnsi="Lato" w:cs="Times New Roman"/>
                <w:b/>
                <w:bCs/>
                <w:color w:val="1155CC"/>
                <w:kern w:val="0"/>
                <w:u w:val="single"/>
                <w14:ligatures w14:val="none"/>
              </w:rPr>
              <w:t xml:space="preserve"> </w:t>
            </w:r>
            <w:hyperlink r:id="rId14" w:history="1">
              <w:r w:rsidR="00CC1BE0" w:rsidRPr="00D32C21">
                <w:rPr>
                  <w:rStyle w:val="Hyperlink"/>
                  <w:rFonts w:eastAsia="Lato" w:cstheme="minorHAnsi"/>
                </w:rPr>
                <w:t>Attendance Works</w:t>
              </w:r>
            </w:hyperlink>
          </w:p>
          <w:p w14:paraId="3267BEC8" w14:textId="77777777" w:rsidR="00CC1BE0" w:rsidRPr="00CC1BE0" w:rsidRDefault="00CC1BE0" w:rsidP="00CC1BE0">
            <w:pPr>
              <w:rPr>
                <w:rFonts w:eastAsia="Lato" w:cstheme="minorHAnsi"/>
              </w:rPr>
            </w:pPr>
            <w:r w:rsidRPr="00CC1BE0">
              <w:rPr>
                <w:rFonts w:eastAsia="Lato" w:cstheme="minorHAnsi"/>
              </w:rPr>
              <w:t>Chronic Attendance Nudge Letters</w:t>
            </w:r>
          </w:p>
          <w:p w14:paraId="14BD64B1" w14:textId="510EC6E3" w:rsidR="00CA38BE" w:rsidRPr="00AA4D7D" w:rsidRDefault="00CA38BE" w:rsidP="00CA38BE">
            <w:pPr>
              <w:rPr>
                <w:rFonts w:eastAsia="Lato" w:cstheme="minorHAnsi"/>
                <w:b/>
              </w:rPr>
            </w:pPr>
          </w:p>
          <w:p w14:paraId="7A9CF3A1" w14:textId="206CD3D9"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47778904"/>
                <w:placeholder>
                  <w:docPart w:val="B2E40B1EADCB4AA7A7391DF60C88EAA9"/>
                </w:placeholder>
                <w:dropDownList>
                  <w:listItem w:value="Choose an item."/>
                  <w:listItem w:displayText="Strong" w:value="1"/>
                  <w:listItem w:displayText="Moderate" w:value="2"/>
                  <w:listItem w:displayText="Promising" w:value="3"/>
                  <w:listItem w:displayText="Demonstrates Rationale" w:value="4"/>
                </w:dropDownList>
              </w:sdtPr>
              <w:sdtContent>
                <w:r w:rsidR="00CC1BE0">
                  <w:rPr>
                    <w:rFonts w:eastAsia="Lato" w:cstheme="minorHAnsi"/>
                    <w:b/>
                  </w:rPr>
                  <w:t>Strong</w:t>
                </w:r>
              </w:sdtContent>
            </w:sdt>
          </w:p>
        </w:tc>
        <w:tc>
          <w:tcPr>
            <w:tcW w:w="7650" w:type="dxa"/>
            <w:gridSpan w:val="3"/>
          </w:tcPr>
          <w:p w14:paraId="6E8776EC" w14:textId="77777777" w:rsidR="00CA38BE" w:rsidRPr="00AA4D7D" w:rsidRDefault="00CA38BE" w:rsidP="00CA38BE">
            <w:pPr>
              <w:rPr>
                <w:rFonts w:eastAsia="Lato" w:cstheme="minorHAnsi"/>
                <w:b/>
              </w:rPr>
            </w:pPr>
            <w:r w:rsidRPr="00AA4D7D">
              <w:rPr>
                <w:rFonts w:eastAsia="Lato" w:cstheme="minorHAnsi"/>
                <w:b/>
              </w:rPr>
              <w:t>Description:</w:t>
            </w:r>
            <w:r>
              <w:rPr>
                <w:rFonts w:eastAsia="Lato" w:cstheme="minorHAnsi"/>
                <w:b/>
              </w:rPr>
              <w:t xml:space="preserve"> </w:t>
            </w:r>
          </w:p>
          <w:p w14:paraId="11FE1046" w14:textId="6C9370C4" w:rsidR="002E5D58" w:rsidRPr="002E5D58" w:rsidRDefault="002E5D58" w:rsidP="002E5D58">
            <w:pPr>
              <w:rPr>
                <w:rFonts w:eastAsia="Lato" w:cstheme="minorHAnsi"/>
              </w:rPr>
            </w:pPr>
            <w:r>
              <w:rPr>
                <w:rFonts w:eastAsia="Lato" w:cstheme="minorHAnsi"/>
              </w:rPr>
              <w:t>Families</w:t>
            </w:r>
            <w:r w:rsidRPr="002E5D58">
              <w:rPr>
                <w:rFonts w:eastAsia="Lato" w:cstheme="minorHAnsi"/>
              </w:rPr>
              <w:t xml:space="preserve"> wi</w:t>
            </w:r>
            <w:r>
              <w:rPr>
                <w:rFonts w:eastAsia="Lato" w:cstheme="minorHAnsi"/>
              </w:rPr>
              <w:t>ll</w:t>
            </w:r>
            <w:r w:rsidRPr="002E5D58">
              <w:rPr>
                <w:rFonts w:eastAsia="Lato" w:cstheme="minorHAnsi"/>
              </w:rPr>
              <w:t xml:space="preserve"> receive a personalized letter detailing the amount of days and which their student was absent. </w:t>
            </w:r>
          </w:p>
          <w:p w14:paraId="5AC30553" w14:textId="77777777" w:rsidR="002E5D58" w:rsidRPr="002E5D58" w:rsidRDefault="002E5D58" w:rsidP="002E5D58">
            <w:pPr>
              <w:rPr>
                <w:rFonts w:eastAsia="Lato" w:cstheme="minorHAnsi"/>
              </w:rPr>
            </w:pPr>
            <w:r w:rsidRPr="002E5D58">
              <w:rPr>
                <w:rFonts w:eastAsia="Lato" w:cstheme="minorHAnsi"/>
              </w:rPr>
              <w:t xml:space="preserve">Attendance Works recommends a tiered approach that starts with foundational supports for the whole school. These foundational supports are followed by prevention-oriented supports for attendance (Tier1), more personalized outreach or early intervention (Tier 2), and intensive intervention (Tier 3). </w:t>
            </w:r>
          </w:p>
          <w:p w14:paraId="723B6810" w14:textId="77777777" w:rsidR="00CA38BE" w:rsidRPr="00AA4D7D" w:rsidRDefault="00CA38BE" w:rsidP="00CA38BE">
            <w:pPr>
              <w:rPr>
                <w:rFonts w:eastAsia="Lato" w:cstheme="minorHAnsi"/>
                <w:b/>
              </w:rPr>
            </w:pPr>
          </w:p>
        </w:tc>
      </w:tr>
      <w:tr w:rsidR="00CA38BE" w:rsidRPr="00AA4D7D" w14:paraId="6EEC21AD" w14:textId="77777777" w:rsidTr="00A561CA">
        <w:trPr>
          <w:trHeight w:val="582"/>
        </w:trPr>
        <w:tc>
          <w:tcPr>
            <w:tcW w:w="7015" w:type="dxa"/>
            <w:gridSpan w:val="2"/>
          </w:tcPr>
          <w:p w14:paraId="556BAF9C" w14:textId="77777777" w:rsidR="00CA38BE" w:rsidRDefault="00CA38BE" w:rsidP="00CA38BE">
            <w:pPr>
              <w:rPr>
                <w:rFonts w:eastAsia="Lato" w:cstheme="minorHAnsi"/>
                <w:b/>
              </w:rPr>
            </w:pPr>
            <w:r w:rsidRPr="00AA4D7D">
              <w:rPr>
                <w:rFonts w:eastAsia="Lato" w:cstheme="minorHAnsi"/>
                <w:b/>
              </w:rPr>
              <w:t xml:space="preserve">Student Measure #1:  </w:t>
            </w:r>
          </w:p>
          <w:p w14:paraId="7AA03CF1" w14:textId="084E9008" w:rsidR="00CA38BE" w:rsidRPr="00AA4D7D" w:rsidRDefault="00625A7B" w:rsidP="00CA38BE">
            <w:pPr>
              <w:rPr>
                <w:rFonts w:eastAsia="Lato" w:cstheme="minorHAnsi"/>
                <w:b/>
              </w:rPr>
            </w:pPr>
            <w:r>
              <w:rPr>
                <w:rStyle w:val="Strong"/>
              </w:rPr>
              <w:t>Student Attendance Rates</w:t>
            </w:r>
            <w:r>
              <w:t>: Track the percentage of students with chronic absenteeism (students missing 10% or more of school days) on a monthly or quarterly basis. The goal is to reduce absenteeism to 15% or below by June 2025.</w:t>
            </w:r>
          </w:p>
        </w:tc>
        <w:tc>
          <w:tcPr>
            <w:tcW w:w="7650" w:type="dxa"/>
            <w:gridSpan w:val="3"/>
          </w:tcPr>
          <w:p w14:paraId="704ED5BF" w14:textId="6D0E2AC7" w:rsidR="00CA38BE" w:rsidRPr="00AA4D7D" w:rsidRDefault="00CA38BE" w:rsidP="00CA38BE">
            <w:pPr>
              <w:rPr>
                <w:rFonts w:eastAsia="Lato" w:cstheme="minorHAnsi"/>
                <w:b/>
              </w:rPr>
            </w:pPr>
            <w:r w:rsidRPr="00AA4D7D">
              <w:rPr>
                <w:rFonts w:eastAsia="Lato" w:cstheme="minorHAnsi"/>
                <w:b/>
              </w:rPr>
              <w:t xml:space="preserve">Student Measure #2: </w:t>
            </w:r>
          </w:p>
          <w:p w14:paraId="2E92F312" w14:textId="0BB06A7D" w:rsidR="009E502F" w:rsidRPr="00AA4D7D" w:rsidRDefault="009E502F" w:rsidP="00CA38BE">
            <w:pPr>
              <w:rPr>
                <w:rFonts w:eastAsia="Lato" w:cstheme="minorHAnsi"/>
                <w:b/>
              </w:rPr>
            </w:pPr>
            <w:r>
              <w:rPr>
                <w:rStyle w:val="Strong"/>
              </w:rPr>
              <w:t>Behavioral Data</w:t>
            </w:r>
            <w:r>
              <w:t>: Track any correlations between improved attendance and positive behavioral changes, such as fewer disciplinary referrals, which can indicate stronger student engagement as a result of increased school attendance.</w:t>
            </w:r>
          </w:p>
          <w:p w14:paraId="1B6AE551" w14:textId="77777777" w:rsidR="00CA38BE" w:rsidRPr="00AA4D7D" w:rsidRDefault="00CA38BE" w:rsidP="00CA38BE">
            <w:pPr>
              <w:rPr>
                <w:rFonts w:eastAsia="Lato" w:cstheme="minorHAnsi"/>
                <w:b/>
              </w:rPr>
            </w:pPr>
          </w:p>
        </w:tc>
      </w:tr>
      <w:tr w:rsidR="00CA38BE" w:rsidRPr="00AA4D7D" w14:paraId="0345CDE1" w14:textId="77777777" w:rsidTr="00A561CA">
        <w:trPr>
          <w:trHeight w:val="735"/>
        </w:trPr>
        <w:tc>
          <w:tcPr>
            <w:tcW w:w="7015" w:type="dxa"/>
            <w:gridSpan w:val="2"/>
          </w:tcPr>
          <w:p w14:paraId="3653C003" w14:textId="77777777" w:rsidR="00CA38BE" w:rsidRDefault="00CA38BE" w:rsidP="00CA38BE">
            <w:pPr>
              <w:rPr>
                <w:rFonts w:eastAsia="Lato" w:cstheme="minorHAnsi"/>
                <w:b/>
              </w:rPr>
            </w:pPr>
            <w:r w:rsidRPr="00AA4D7D">
              <w:rPr>
                <w:rFonts w:eastAsia="Lato" w:cstheme="minorHAnsi"/>
                <w:b/>
              </w:rPr>
              <w:t xml:space="preserve">Staff Measure #1:  </w:t>
            </w:r>
          </w:p>
          <w:p w14:paraId="73D4CE19" w14:textId="0320DE3A" w:rsidR="00CA38BE" w:rsidRPr="00AA4D7D" w:rsidRDefault="0048018E" w:rsidP="00CA38BE">
            <w:pPr>
              <w:rPr>
                <w:rFonts w:eastAsia="Lato" w:cstheme="minorHAnsi"/>
                <w:b/>
              </w:rPr>
            </w:pPr>
            <w:r>
              <w:rPr>
                <w:rStyle w:val="Strong"/>
              </w:rPr>
              <w:t>Family Engagement Participation</w:t>
            </w:r>
            <w:r>
              <w:t>: Measure attendance and participation at family engagement events, workshops, or meetings focused on the importance of regular attendance. You could track how many families attend events, participate in surveys, or engage with school communications regarding attendance.</w:t>
            </w:r>
          </w:p>
        </w:tc>
        <w:tc>
          <w:tcPr>
            <w:tcW w:w="7650" w:type="dxa"/>
            <w:gridSpan w:val="3"/>
          </w:tcPr>
          <w:p w14:paraId="45F396C8" w14:textId="594C6373" w:rsidR="00CA38BE" w:rsidRPr="00AA4D7D" w:rsidRDefault="00CA38BE" w:rsidP="00CA38BE">
            <w:pPr>
              <w:rPr>
                <w:rFonts w:eastAsia="Lato" w:cstheme="minorHAnsi"/>
                <w:b/>
              </w:rPr>
            </w:pPr>
            <w:r w:rsidRPr="00AA4D7D">
              <w:rPr>
                <w:rFonts w:eastAsia="Lato" w:cstheme="minorHAnsi"/>
                <w:b/>
              </w:rPr>
              <w:t xml:space="preserve">Staff Measure #2: </w:t>
            </w:r>
          </w:p>
          <w:p w14:paraId="239F0CBB" w14:textId="0C11C8F3" w:rsidR="004019FB" w:rsidRPr="004019FB" w:rsidRDefault="004019FB" w:rsidP="004019FB">
            <w:pPr>
              <w:rPr>
                <w:rFonts w:eastAsia="Lato" w:cstheme="minorHAnsi"/>
                <w:bCs/>
              </w:rPr>
            </w:pPr>
            <w:r w:rsidRPr="004019FB">
              <w:rPr>
                <w:rFonts w:eastAsia="Lato" w:cstheme="minorHAnsi"/>
                <w:b/>
                <w:bCs/>
              </w:rPr>
              <w:t>School-Home Communication Logs</w:t>
            </w:r>
            <w:r w:rsidRPr="004019FB">
              <w:rPr>
                <w:rFonts w:eastAsia="Lato" w:cstheme="minorHAnsi"/>
                <w:b/>
              </w:rPr>
              <w:t xml:space="preserve">: </w:t>
            </w:r>
            <w:r w:rsidRPr="004019FB">
              <w:rPr>
                <w:rFonts w:eastAsia="Lato" w:cstheme="minorHAnsi"/>
                <w:bCs/>
              </w:rPr>
              <w:t>Track the frequency and quality of communication between the school and families, particularly those with students who are frequently absent. This could include phone calls, home visits, emails, and attendance-focused newsletters.</w:t>
            </w:r>
          </w:p>
          <w:p w14:paraId="21597BA8" w14:textId="351E426D" w:rsidR="00923D45" w:rsidRPr="00AA4D7D" w:rsidRDefault="00A82DC3" w:rsidP="00CA38BE">
            <w:pPr>
              <w:rPr>
                <w:rFonts w:eastAsia="Lato" w:cstheme="minorHAnsi"/>
                <w:b/>
              </w:rPr>
            </w:pPr>
            <w:r>
              <w:rPr>
                <w:rStyle w:val="Strong"/>
              </w:rPr>
              <w:t>Referral Rates for Attendance Support</w:t>
            </w:r>
            <w:r>
              <w:t>: Monitor how often students are referred to support services (such as counseling or attendance improvement programs) and the outcomes of these interventions. Improved attendance should result from targeted support for families struggling with absenteeism.</w:t>
            </w:r>
          </w:p>
          <w:p w14:paraId="2CEC60AE" w14:textId="77777777" w:rsidR="00CA38BE" w:rsidRPr="00AA4D7D" w:rsidRDefault="00CA38BE" w:rsidP="00CA38BE">
            <w:pPr>
              <w:rPr>
                <w:rFonts w:eastAsia="Lato" w:cstheme="minorHAnsi"/>
                <w:b/>
              </w:rPr>
            </w:pPr>
          </w:p>
        </w:tc>
      </w:tr>
      <w:tr w:rsidR="00CA38BE" w:rsidRPr="00AA4D7D" w14:paraId="70FFB6E8" w14:textId="77777777" w:rsidTr="00A561CA">
        <w:tc>
          <w:tcPr>
            <w:tcW w:w="14665" w:type="dxa"/>
            <w:gridSpan w:val="5"/>
            <w:shd w:val="clear" w:color="auto" w:fill="003C71"/>
          </w:tcPr>
          <w:p w14:paraId="56680E76"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558F7E52" w14:textId="77777777" w:rsidTr="00A561CA">
        <w:tc>
          <w:tcPr>
            <w:tcW w:w="5305" w:type="dxa"/>
            <w:shd w:val="clear" w:color="auto" w:fill="DEEAF6" w:themeFill="accent5" w:themeFillTint="33"/>
            <w:vAlign w:val="center"/>
          </w:tcPr>
          <w:p w14:paraId="1D18CDA8"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B9664BF" w14:textId="7D774AF6"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33A3CE80"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2E35D98C"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62E7898D" w14:textId="478D86A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94E12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78120F22" w14:textId="77777777" w:rsidTr="00A561CA">
        <w:tc>
          <w:tcPr>
            <w:tcW w:w="5305" w:type="dxa"/>
          </w:tcPr>
          <w:p w14:paraId="7CEDFD1B" w14:textId="54885627" w:rsidR="00CA38BE" w:rsidRPr="00AA4D7D" w:rsidRDefault="00DA0FB3" w:rsidP="00CA38BE">
            <w:pPr>
              <w:spacing w:line="276" w:lineRule="auto"/>
              <w:rPr>
                <w:rFonts w:cstheme="minorHAnsi"/>
                <w:sz w:val="24"/>
                <w:szCs w:val="24"/>
              </w:rPr>
            </w:pPr>
            <w:r>
              <w:rPr>
                <w:rFonts w:cstheme="minorHAnsi"/>
                <w:sz w:val="24"/>
                <w:szCs w:val="24"/>
              </w:rPr>
              <w:lastRenderedPageBreak/>
              <w:t xml:space="preserve">Check </w:t>
            </w:r>
            <w:r w:rsidR="00175126">
              <w:rPr>
                <w:rFonts w:cstheme="minorHAnsi"/>
                <w:sz w:val="24"/>
                <w:szCs w:val="24"/>
              </w:rPr>
              <w:t xml:space="preserve">student daily </w:t>
            </w:r>
            <w:r>
              <w:rPr>
                <w:rFonts w:cstheme="minorHAnsi"/>
                <w:sz w:val="24"/>
                <w:szCs w:val="24"/>
              </w:rPr>
              <w:t>absenteeism list</w:t>
            </w:r>
            <w:r w:rsidR="004855CD">
              <w:rPr>
                <w:rFonts w:cstheme="minorHAnsi"/>
                <w:sz w:val="24"/>
                <w:szCs w:val="24"/>
              </w:rPr>
              <w:t xml:space="preserve"> regularly</w:t>
            </w:r>
            <w:r w:rsidR="003D1814">
              <w:rPr>
                <w:rFonts w:cstheme="minorHAnsi"/>
                <w:sz w:val="24"/>
                <w:szCs w:val="24"/>
              </w:rPr>
              <w:t>, contact parents</w:t>
            </w:r>
            <w:r w:rsidR="00175126">
              <w:rPr>
                <w:rFonts w:cstheme="minorHAnsi"/>
                <w:sz w:val="24"/>
                <w:szCs w:val="24"/>
              </w:rPr>
              <w:t xml:space="preserve">, and refer chronic students to student support specialist. </w:t>
            </w:r>
          </w:p>
        </w:tc>
        <w:tc>
          <w:tcPr>
            <w:tcW w:w="1710" w:type="dxa"/>
          </w:tcPr>
          <w:p w14:paraId="5113F589" w14:textId="686D86EE" w:rsidR="00CA38BE" w:rsidRPr="00AA4D7D" w:rsidRDefault="00BB250C" w:rsidP="00CA38BE">
            <w:pPr>
              <w:rPr>
                <w:rFonts w:cstheme="minorHAnsi"/>
                <w:sz w:val="24"/>
                <w:szCs w:val="24"/>
              </w:rPr>
            </w:pPr>
            <w:r>
              <w:rPr>
                <w:rFonts w:cstheme="minorHAnsi"/>
                <w:sz w:val="24"/>
                <w:szCs w:val="24"/>
              </w:rPr>
              <w:t>October 2024</w:t>
            </w:r>
          </w:p>
        </w:tc>
        <w:tc>
          <w:tcPr>
            <w:tcW w:w="1710" w:type="dxa"/>
          </w:tcPr>
          <w:p w14:paraId="05BF6503" w14:textId="4F98541A" w:rsidR="00CA38BE" w:rsidRPr="00AA4D7D" w:rsidRDefault="00BB250C" w:rsidP="00CA38BE">
            <w:pPr>
              <w:rPr>
                <w:rFonts w:cstheme="minorHAnsi"/>
                <w:sz w:val="24"/>
                <w:szCs w:val="24"/>
              </w:rPr>
            </w:pPr>
            <w:r>
              <w:rPr>
                <w:rFonts w:cstheme="minorHAnsi"/>
                <w:sz w:val="24"/>
                <w:szCs w:val="24"/>
              </w:rPr>
              <w:t>June 2025</w:t>
            </w:r>
          </w:p>
        </w:tc>
        <w:tc>
          <w:tcPr>
            <w:tcW w:w="2610" w:type="dxa"/>
          </w:tcPr>
          <w:p w14:paraId="249779F8" w14:textId="77777777" w:rsidR="00CA38BE" w:rsidRDefault="000402ED" w:rsidP="00CA38BE">
            <w:pPr>
              <w:rPr>
                <w:rFonts w:cstheme="minorHAnsi"/>
                <w:sz w:val="24"/>
                <w:szCs w:val="24"/>
              </w:rPr>
            </w:pPr>
            <w:r>
              <w:rPr>
                <w:rFonts w:cstheme="minorHAnsi"/>
                <w:sz w:val="24"/>
                <w:szCs w:val="24"/>
              </w:rPr>
              <w:t>Principal</w:t>
            </w:r>
          </w:p>
          <w:p w14:paraId="43AA9955" w14:textId="77777777" w:rsidR="000402ED" w:rsidRDefault="000402ED" w:rsidP="00CA38BE">
            <w:pPr>
              <w:rPr>
                <w:rFonts w:cstheme="minorHAnsi"/>
                <w:sz w:val="24"/>
                <w:szCs w:val="24"/>
              </w:rPr>
            </w:pPr>
            <w:r>
              <w:rPr>
                <w:rFonts w:cstheme="minorHAnsi"/>
                <w:sz w:val="24"/>
                <w:szCs w:val="24"/>
              </w:rPr>
              <w:t>Assistant Principal</w:t>
            </w:r>
          </w:p>
          <w:p w14:paraId="1A92C835" w14:textId="6126D1E2" w:rsidR="000402ED" w:rsidRPr="00AA4D7D" w:rsidRDefault="000402ED" w:rsidP="00CA38BE">
            <w:pPr>
              <w:rPr>
                <w:rFonts w:cstheme="minorHAnsi"/>
                <w:sz w:val="24"/>
                <w:szCs w:val="24"/>
              </w:rPr>
            </w:pPr>
            <w:r>
              <w:rPr>
                <w:rFonts w:cstheme="minorHAnsi"/>
                <w:sz w:val="24"/>
                <w:szCs w:val="24"/>
              </w:rPr>
              <w:t>Student Support Specialist</w:t>
            </w:r>
          </w:p>
        </w:tc>
        <w:tc>
          <w:tcPr>
            <w:tcW w:w="3330" w:type="dxa"/>
          </w:tcPr>
          <w:p w14:paraId="0C1761DD" w14:textId="51903374" w:rsidR="00CA38BE" w:rsidRPr="00AA4D7D" w:rsidRDefault="00CA38BE" w:rsidP="00CA38BE">
            <w:pPr>
              <w:rPr>
                <w:rFonts w:cstheme="minorHAnsi"/>
                <w:sz w:val="24"/>
                <w:szCs w:val="24"/>
              </w:rPr>
            </w:pPr>
          </w:p>
        </w:tc>
      </w:tr>
      <w:tr w:rsidR="00F072E7" w:rsidRPr="00AA4D7D" w14:paraId="6B79555C" w14:textId="77777777" w:rsidTr="00A561CA">
        <w:tc>
          <w:tcPr>
            <w:tcW w:w="5305" w:type="dxa"/>
          </w:tcPr>
          <w:p w14:paraId="67DB7FDD" w14:textId="68A8FCCC" w:rsidR="00F072E7" w:rsidRPr="00AA4D7D" w:rsidRDefault="00F072E7" w:rsidP="00F072E7">
            <w:pPr>
              <w:spacing w:line="276" w:lineRule="auto"/>
              <w:rPr>
                <w:rFonts w:cstheme="minorHAnsi"/>
                <w:sz w:val="24"/>
                <w:szCs w:val="24"/>
              </w:rPr>
            </w:pPr>
            <w:r w:rsidRPr="002F2F77">
              <w:rPr>
                <w:rFonts w:cstheme="minorHAnsi"/>
                <w:sz w:val="24"/>
                <w:szCs w:val="24"/>
              </w:rPr>
              <w:t>The use of Attendance Nudge Letters for students with chronic attendance behaviors.</w:t>
            </w:r>
          </w:p>
        </w:tc>
        <w:tc>
          <w:tcPr>
            <w:tcW w:w="1710" w:type="dxa"/>
          </w:tcPr>
          <w:p w14:paraId="6AC52C81" w14:textId="6AEB91F1" w:rsidR="00F072E7" w:rsidRPr="00AA4D7D" w:rsidRDefault="00F072E7" w:rsidP="00F072E7">
            <w:pPr>
              <w:rPr>
                <w:rFonts w:cstheme="minorHAnsi"/>
                <w:sz w:val="24"/>
                <w:szCs w:val="24"/>
              </w:rPr>
            </w:pPr>
            <w:r>
              <w:rPr>
                <w:rFonts w:cstheme="minorHAnsi"/>
                <w:sz w:val="24"/>
                <w:szCs w:val="24"/>
              </w:rPr>
              <w:t>October 2024</w:t>
            </w:r>
          </w:p>
        </w:tc>
        <w:tc>
          <w:tcPr>
            <w:tcW w:w="1710" w:type="dxa"/>
          </w:tcPr>
          <w:p w14:paraId="29494E4C" w14:textId="6A4AACA1" w:rsidR="00F072E7" w:rsidRPr="00AA4D7D" w:rsidRDefault="00F072E7" w:rsidP="00F072E7">
            <w:pPr>
              <w:rPr>
                <w:rFonts w:cstheme="minorHAnsi"/>
                <w:sz w:val="24"/>
                <w:szCs w:val="24"/>
              </w:rPr>
            </w:pPr>
            <w:r>
              <w:rPr>
                <w:rFonts w:cstheme="minorHAnsi"/>
                <w:sz w:val="24"/>
                <w:szCs w:val="24"/>
              </w:rPr>
              <w:t>June 2025</w:t>
            </w:r>
          </w:p>
        </w:tc>
        <w:tc>
          <w:tcPr>
            <w:tcW w:w="2610" w:type="dxa"/>
          </w:tcPr>
          <w:p w14:paraId="0C273B78" w14:textId="77777777" w:rsidR="000402ED" w:rsidRDefault="000402ED" w:rsidP="00F072E7">
            <w:pPr>
              <w:rPr>
                <w:rFonts w:cstheme="minorHAnsi"/>
                <w:sz w:val="24"/>
                <w:szCs w:val="24"/>
              </w:rPr>
            </w:pPr>
            <w:r>
              <w:rPr>
                <w:rFonts w:cstheme="minorHAnsi"/>
                <w:sz w:val="24"/>
                <w:szCs w:val="24"/>
              </w:rPr>
              <w:t>Principal</w:t>
            </w:r>
          </w:p>
          <w:p w14:paraId="7C4D6FC7" w14:textId="5FC90778" w:rsidR="000402ED" w:rsidRPr="00AA4D7D" w:rsidRDefault="000402ED" w:rsidP="00F072E7">
            <w:pPr>
              <w:rPr>
                <w:rFonts w:cstheme="minorHAnsi"/>
                <w:sz w:val="24"/>
                <w:szCs w:val="24"/>
              </w:rPr>
            </w:pPr>
            <w:r>
              <w:rPr>
                <w:rFonts w:cstheme="minorHAnsi"/>
                <w:sz w:val="24"/>
                <w:szCs w:val="24"/>
              </w:rPr>
              <w:t>Assistant Principal</w:t>
            </w:r>
          </w:p>
        </w:tc>
        <w:tc>
          <w:tcPr>
            <w:tcW w:w="3330" w:type="dxa"/>
          </w:tcPr>
          <w:p w14:paraId="41C63202" w14:textId="551A5F2E" w:rsidR="00F072E7" w:rsidRPr="00AA4D7D" w:rsidRDefault="00F072E7" w:rsidP="00F072E7">
            <w:pPr>
              <w:rPr>
                <w:rFonts w:cstheme="minorHAnsi"/>
                <w:sz w:val="24"/>
                <w:szCs w:val="24"/>
              </w:rPr>
            </w:pPr>
          </w:p>
        </w:tc>
      </w:tr>
      <w:tr w:rsidR="00826ACC" w:rsidRPr="00AA4D7D" w14:paraId="75E86F07" w14:textId="77777777" w:rsidTr="00A561CA">
        <w:tc>
          <w:tcPr>
            <w:tcW w:w="5305" w:type="dxa"/>
          </w:tcPr>
          <w:p w14:paraId="28CC9413" w14:textId="3245A627" w:rsidR="00826ACC" w:rsidRPr="00AA4D7D" w:rsidRDefault="00826ACC" w:rsidP="00826ACC">
            <w:pPr>
              <w:spacing w:line="276" w:lineRule="auto"/>
              <w:rPr>
                <w:rFonts w:cstheme="minorHAnsi"/>
                <w:sz w:val="24"/>
                <w:szCs w:val="24"/>
              </w:rPr>
            </w:pPr>
            <w:r>
              <w:rPr>
                <w:rFonts w:cstheme="minorHAnsi"/>
                <w:sz w:val="24"/>
                <w:szCs w:val="24"/>
              </w:rPr>
              <w:t xml:space="preserve">Family engagement participation logs. </w:t>
            </w:r>
          </w:p>
        </w:tc>
        <w:tc>
          <w:tcPr>
            <w:tcW w:w="1710" w:type="dxa"/>
          </w:tcPr>
          <w:p w14:paraId="4B5954E0" w14:textId="38DBB8A4" w:rsidR="00826ACC" w:rsidRPr="00AA4D7D" w:rsidRDefault="00826ACC" w:rsidP="00826ACC">
            <w:pPr>
              <w:rPr>
                <w:rFonts w:cstheme="minorHAnsi"/>
                <w:sz w:val="24"/>
                <w:szCs w:val="24"/>
              </w:rPr>
            </w:pPr>
            <w:r>
              <w:rPr>
                <w:rFonts w:cstheme="minorHAnsi"/>
                <w:sz w:val="24"/>
                <w:szCs w:val="24"/>
              </w:rPr>
              <w:t>August 2024</w:t>
            </w:r>
          </w:p>
        </w:tc>
        <w:tc>
          <w:tcPr>
            <w:tcW w:w="1710" w:type="dxa"/>
          </w:tcPr>
          <w:p w14:paraId="3D19E327" w14:textId="16DAFCF3" w:rsidR="00826ACC" w:rsidRPr="00AA4D7D" w:rsidRDefault="00826ACC" w:rsidP="00826ACC">
            <w:pPr>
              <w:rPr>
                <w:rFonts w:cstheme="minorHAnsi"/>
                <w:sz w:val="24"/>
                <w:szCs w:val="24"/>
              </w:rPr>
            </w:pPr>
            <w:r>
              <w:rPr>
                <w:rFonts w:cstheme="minorHAnsi"/>
                <w:sz w:val="24"/>
                <w:szCs w:val="24"/>
              </w:rPr>
              <w:t>June 2025</w:t>
            </w:r>
          </w:p>
        </w:tc>
        <w:tc>
          <w:tcPr>
            <w:tcW w:w="2610" w:type="dxa"/>
          </w:tcPr>
          <w:p w14:paraId="40619637" w14:textId="77777777" w:rsidR="00826ACC" w:rsidRDefault="00826ACC" w:rsidP="00826ACC">
            <w:pPr>
              <w:rPr>
                <w:rFonts w:cstheme="minorHAnsi"/>
                <w:sz w:val="24"/>
                <w:szCs w:val="24"/>
              </w:rPr>
            </w:pPr>
            <w:r>
              <w:rPr>
                <w:rFonts w:cstheme="minorHAnsi"/>
                <w:sz w:val="24"/>
                <w:szCs w:val="24"/>
              </w:rPr>
              <w:t>Principal</w:t>
            </w:r>
          </w:p>
          <w:p w14:paraId="252C177A" w14:textId="7ACC9CA2" w:rsidR="00826ACC" w:rsidRPr="00AA4D7D" w:rsidRDefault="00826ACC" w:rsidP="00826ACC">
            <w:pPr>
              <w:rPr>
                <w:rFonts w:cstheme="minorHAnsi"/>
                <w:sz w:val="24"/>
                <w:szCs w:val="24"/>
              </w:rPr>
            </w:pPr>
            <w:r>
              <w:rPr>
                <w:rFonts w:cstheme="minorHAnsi"/>
                <w:sz w:val="24"/>
                <w:szCs w:val="24"/>
              </w:rPr>
              <w:t>Assistant Principal</w:t>
            </w:r>
          </w:p>
        </w:tc>
        <w:tc>
          <w:tcPr>
            <w:tcW w:w="3330" w:type="dxa"/>
          </w:tcPr>
          <w:p w14:paraId="278D61AA" w14:textId="2CBFE5DC" w:rsidR="00826ACC" w:rsidRPr="00AA4D7D" w:rsidRDefault="00826ACC" w:rsidP="00826ACC">
            <w:pPr>
              <w:rPr>
                <w:rFonts w:cstheme="minorHAnsi"/>
                <w:sz w:val="24"/>
                <w:szCs w:val="24"/>
              </w:rPr>
            </w:pPr>
          </w:p>
        </w:tc>
      </w:tr>
      <w:tr w:rsidR="00826ACC" w:rsidRPr="00AA4D7D" w14:paraId="5EE8182C" w14:textId="77777777" w:rsidTr="00A561CA">
        <w:tc>
          <w:tcPr>
            <w:tcW w:w="5305" w:type="dxa"/>
          </w:tcPr>
          <w:p w14:paraId="70F84930" w14:textId="2FB65DEF" w:rsidR="00826ACC" w:rsidRPr="00AA4D7D" w:rsidRDefault="00826ACC" w:rsidP="00826ACC">
            <w:pPr>
              <w:spacing w:line="276" w:lineRule="auto"/>
              <w:rPr>
                <w:rFonts w:cstheme="minorHAnsi"/>
                <w:sz w:val="24"/>
                <w:szCs w:val="24"/>
              </w:rPr>
            </w:pPr>
            <w:r>
              <w:rPr>
                <w:rFonts w:cstheme="minorHAnsi"/>
                <w:sz w:val="24"/>
                <w:szCs w:val="24"/>
              </w:rPr>
              <w:t>Meetings with families of chronically absent students to address barriers</w:t>
            </w:r>
          </w:p>
        </w:tc>
        <w:tc>
          <w:tcPr>
            <w:tcW w:w="1710" w:type="dxa"/>
          </w:tcPr>
          <w:p w14:paraId="001CBB24" w14:textId="6F67CF28" w:rsidR="00826ACC" w:rsidRPr="00AA4D7D" w:rsidRDefault="00826ACC" w:rsidP="00826ACC">
            <w:pPr>
              <w:rPr>
                <w:rFonts w:cstheme="minorHAnsi"/>
                <w:sz w:val="24"/>
                <w:szCs w:val="24"/>
              </w:rPr>
            </w:pPr>
            <w:r>
              <w:rPr>
                <w:rFonts w:cstheme="minorHAnsi"/>
                <w:sz w:val="24"/>
                <w:szCs w:val="24"/>
              </w:rPr>
              <w:t>October 2024</w:t>
            </w:r>
          </w:p>
        </w:tc>
        <w:tc>
          <w:tcPr>
            <w:tcW w:w="1710" w:type="dxa"/>
          </w:tcPr>
          <w:p w14:paraId="6943FB90" w14:textId="1F0C77C7" w:rsidR="00826ACC" w:rsidRPr="00AA4D7D" w:rsidRDefault="00826ACC" w:rsidP="00826ACC">
            <w:pPr>
              <w:rPr>
                <w:rFonts w:cstheme="minorHAnsi"/>
                <w:sz w:val="24"/>
                <w:szCs w:val="24"/>
              </w:rPr>
            </w:pPr>
            <w:r>
              <w:rPr>
                <w:rFonts w:cstheme="minorHAnsi"/>
                <w:sz w:val="24"/>
                <w:szCs w:val="24"/>
              </w:rPr>
              <w:t>June 2025</w:t>
            </w:r>
          </w:p>
        </w:tc>
        <w:tc>
          <w:tcPr>
            <w:tcW w:w="2610" w:type="dxa"/>
          </w:tcPr>
          <w:p w14:paraId="041F098E" w14:textId="77777777" w:rsidR="00826ACC" w:rsidRDefault="00826ACC" w:rsidP="00826ACC">
            <w:pPr>
              <w:rPr>
                <w:rFonts w:cstheme="minorHAnsi"/>
                <w:sz w:val="24"/>
                <w:szCs w:val="24"/>
              </w:rPr>
            </w:pPr>
            <w:r>
              <w:rPr>
                <w:rFonts w:cstheme="minorHAnsi"/>
                <w:sz w:val="24"/>
                <w:szCs w:val="24"/>
              </w:rPr>
              <w:t>Principal</w:t>
            </w:r>
          </w:p>
          <w:p w14:paraId="35BE34D3" w14:textId="77777777" w:rsidR="00826ACC" w:rsidRDefault="00826ACC" w:rsidP="00826ACC">
            <w:pPr>
              <w:rPr>
                <w:rFonts w:cstheme="minorHAnsi"/>
                <w:sz w:val="24"/>
                <w:szCs w:val="24"/>
              </w:rPr>
            </w:pPr>
            <w:r>
              <w:rPr>
                <w:rFonts w:cstheme="minorHAnsi"/>
                <w:sz w:val="24"/>
                <w:szCs w:val="24"/>
              </w:rPr>
              <w:t>Assistant Principal</w:t>
            </w:r>
          </w:p>
          <w:p w14:paraId="7016B8F3" w14:textId="5CFD4AE2" w:rsidR="00826ACC" w:rsidRPr="00AA4D7D" w:rsidRDefault="00826ACC" w:rsidP="00826ACC">
            <w:pPr>
              <w:rPr>
                <w:rFonts w:cstheme="minorHAnsi"/>
                <w:sz w:val="24"/>
                <w:szCs w:val="24"/>
              </w:rPr>
            </w:pPr>
            <w:r>
              <w:rPr>
                <w:rFonts w:cstheme="minorHAnsi"/>
                <w:sz w:val="24"/>
                <w:szCs w:val="24"/>
              </w:rPr>
              <w:t>Student Support Specialist</w:t>
            </w:r>
          </w:p>
        </w:tc>
        <w:tc>
          <w:tcPr>
            <w:tcW w:w="3330" w:type="dxa"/>
          </w:tcPr>
          <w:p w14:paraId="32C2313F" w14:textId="3A87A236" w:rsidR="00826ACC" w:rsidRPr="00AA4D7D" w:rsidRDefault="00826ACC" w:rsidP="00826ACC">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573FD806" w14:textId="77777777" w:rsidTr="00095E62">
        <w:tc>
          <w:tcPr>
            <w:tcW w:w="14665" w:type="dxa"/>
            <w:gridSpan w:val="2"/>
            <w:shd w:val="clear" w:color="auto" w:fill="9CC2E5" w:themeFill="accent5" w:themeFillTint="99"/>
          </w:tcPr>
          <w:p w14:paraId="5C983BED"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48FEDD21" w14:textId="77777777" w:rsidTr="00095E62">
        <w:trPr>
          <w:trHeight w:val="404"/>
        </w:trPr>
        <w:sdt>
          <w:sdtPr>
            <w:rPr>
              <w:rFonts w:cstheme="minorHAnsi"/>
              <w:sz w:val="24"/>
              <w:szCs w:val="24"/>
            </w:rPr>
            <w:id w:val="2071463837"/>
            <w:placeholder>
              <w:docPart w:val="F0A2BD5FA08240B3ACDD9DF25FA0B993"/>
            </w:placeholder>
            <w:showingPlcHdr/>
          </w:sdtPr>
          <w:sdtContent>
            <w:tc>
              <w:tcPr>
                <w:tcW w:w="14665" w:type="dxa"/>
                <w:gridSpan w:val="2"/>
                <w:shd w:val="clear" w:color="auto" w:fill="FFFFFF" w:themeFill="background1"/>
              </w:tcPr>
              <w:p w14:paraId="474F51B8" w14:textId="77777777" w:rsidR="00A561CA" w:rsidRPr="00AA4D7D" w:rsidRDefault="00A561CA" w:rsidP="00095E62">
                <w:pPr>
                  <w:rPr>
                    <w:rFonts w:cstheme="minorHAnsi"/>
                    <w:sz w:val="24"/>
                    <w:szCs w:val="24"/>
                  </w:rPr>
                </w:pPr>
                <w:r w:rsidRPr="008D6E1F">
                  <w:rPr>
                    <w:rStyle w:val="PlaceholderText"/>
                  </w:rPr>
                  <w:t>Click or tap here to enter text.</w:t>
                </w:r>
              </w:p>
            </w:tc>
          </w:sdtContent>
        </w:sdt>
      </w:tr>
      <w:tr w:rsidR="00A561CA" w:rsidRPr="00AA4D7D" w14:paraId="142B9D6C" w14:textId="77777777" w:rsidTr="00095E62">
        <w:tc>
          <w:tcPr>
            <w:tcW w:w="14665" w:type="dxa"/>
            <w:gridSpan w:val="2"/>
            <w:shd w:val="clear" w:color="auto" w:fill="9CC2E5" w:themeFill="accent5" w:themeFillTint="99"/>
          </w:tcPr>
          <w:p w14:paraId="0AD33DD0"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1DBB13E" w14:textId="64F713E0"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78CCBB88" w14:textId="77777777" w:rsidTr="00095E62">
        <w:tc>
          <w:tcPr>
            <w:tcW w:w="7015" w:type="dxa"/>
            <w:shd w:val="clear" w:color="auto" w:fill="DEEAF6" w:themeFill="accent5" w:themeFillTint="33"/>
          </w:tcPr>
          <w:p w14:paraId="6843027C"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6DC34F79"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5BD691D1" w14:textId="77777777" w:rsidTr="00095E62">
        <w:trPr>
          <w:trHeight w:val="431"/>
        </w:trPr>
        <w:tc>
          <w:tcPr>
            <w:tcW w:w="7015" w:type="dxa"/>
          </w:tcPr>
          <w:p w14:paraId="614343DE" w14:textId="4BD417DB" w:rsidR="00A561CA" w:rsidRPr="00AA4D7D" w:rsidRDefault="00A561CA" w:rsidP="00095E62">
            <w:pPr>
              <w:spacing w:line="276" w:lineRule="auto"/>
              <w:rPr>
                <w:rFonts w:cstheme="minorHAnsi"/>
                <w:sz w:val="24"/>
                <w:szCs w:val="24"/>
              </w:rPr>
            </w:pPr>
          </w:p>
        </w:tc>
        <w:tc>
          <w:tcPr>
            <w:tcW w:w="7650" w:type="dxa"/>
          </w:tcPr>
          <w:p w14:paraId="6C8F9867" w14:textId="5CB0AF3A" w:rsidR="00A561CA" w:rsidRPr="00AA4D7D" w:rsidRDefault="00A561CA" w:rsidP="00095E62">
            <w:pPr>
              <w:spacing w:line="276" w:lineRule="auto"/>
              <w:rPr>
                <w:rFonts w:cstheme="minorHAnsi"/>
                <w:sz w:val="24"/>
                <w:szCs w:val="24"/>
              </w:rPr>
            </w:pPr>
          </w:p>
        </w:tc>
      </w:tr>
      <w:tr w:rsidR="00A561CA" w14:paraId="30A08EB4" w14:textId="77777777" w:rsidTr="00095E62">
        <w:trPr>
          <w:trHeight w:val="431"/>
        </w:trPr>
        <w:tc>
          <w:tcPr>
            <w:tcW w:w="7015" w:type="dxa"/>
          </w:tcPr>
          <w:p w14:paraId="51A4D611" w14:textId="387B406C" w:rsidR="00A561CA" w:rsidRDefault="00A561CA" w:rsidP="00095E62">
            <w:pPr>
              <w:spacing w:line="276" w:lineRule="auto"/>
              <w:rPr>
                <w:rFonts w:cstheme="minorHAnsi"/>
                <w:sz w:val="24"/>
                <w:szCs w:val="24"/>
              </w:rPr>
            </w:pPr>
          </w:p>
        </w:tc>
        <w:tc>
          <w:tcPr>
            <w:tcW w:w="7650" w:type="dxa"/>
          </w:tcPr>
          <w:p w14:paraId="3BB52D88" w14:textId="6CD7E5E4" w:rsidR="00A561CA" w:rsidRDefault="00A561CA" w:rsidP="00095E62">
            <w:pPr>
              <w:spacing w:line="276" w:lineRule="auto"/>
              <w:rPr>
                <w:rFonts w:cstheme="minorHAnsi"/>
                <w:sz w:val="24"/>
                <w:szCs w:val="24"/>
              </w:rPr>
            </w:pPr>
          </w:p>
        </w:tc>
      </w:tr>
    </w:tbl>
    <w:p w14:paraId="3931DBBA" w14:textId="77777777" w:rsidR="00FF177E" w:rsidRPr="00AA4D7D" w:rsidRDefault="00FF177E">
      <w:pPr>
        <w:rPr>
          <w:rFonts w:eastAsia="Georgia" w:cstheme="minorHAnsi"/>
        </w:rPr>
      </w:pPr>
    </w:p>
    <w:sectPr w:rsidR="00FF177E" w:rsidRPr="00AA4D7D" w:rsidSect="00C44C9A">
      <w:headerReference w:type="even" r:id="rId15"/>
      <w:headerReference w:type="default" r:id="rId16"/>
      <w:footerReference w:type="even" r:id="rId17"/>
      <w:footerReference w:type="default" r:id="rId18"/>
      <w:headerReference w:type="first" r:id="rId19"/>
      <w:footerReference w:type="first" r:id="rId20"/>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708C7" w14:textId="77777777" w:rsidR="00995F2B" w:rsidRDefault="00995F2B" w:rsidP="00275D4C">
      <w:pPr>
        <w:spacing w:after="0" w:line="240" w:lineRule="auto"/>
      </w:pPr>
      <w:r>
        <w:separator/>
      </w:r>
    </w:p>
  </w:endnote>
  <w:endnote w:type="continuationSeparator" w:id="0">
    <w:p w14:paraId="4071C2C6" w14:textId="77777777" w:rsidR="00995F2B" w:rsidRDefault="00995F2B" w:rsidP="00275D4C">
      <w:pPr>
        <w:spacing w:after="0" w:line="240" w:lineRule="auto"/>
      </w:pPr>
      <w:r>
        <w:continuationSeparator/>
      </w:r>
    </w:p>
  </w:endnote>
  <w:endnote w:type="continuationNotice" w:id="1">
    <w:p w14:paraId="1ADAD1C7" w14:textId="77777777" w:rsidR="00995F2B" w:rsidRDefault="00995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B3A0" w14:textId="77777777" w:rsidR="009862C0" w:rsidRDefault="0098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AB18" w14:textId="77777777" w:rsidR="009862C0" w:rsidRDefault="0098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F7F2" w14:textId="77777777" w:rsidR="009862C0" w:rsidRDefault="0098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A2808" w14:textId="77777777" w:rsidR="00995F2B" w:rsidRDefault="00995F2B" w:rsidP="00275D4C">
      <w:pPr>
        <w:spacing w:after="0" w:line="240" w:lineRule="auto"/>
      </w:pPr>
      <w:r>
        <w:separator/>
      </w:r>
    </w:p>
  </w:footnote>
  <w:footnote w:type="continuationSeparator" w:id="0">
    <w:p w14:paraId="3C6F7331" w14:textId="77777777" w:rsidR="00995F2B" w:rsidRDefault="00995F2B" w:rsidP="00275D4C">
      <w:pPr>
        <w:spacing w:after="0" w:line="240" w:lineRule="auto"/>
      </w:pPr>
      <w:r>
        <w:continuationSeparator/>
      </w:r>
    </w:p>
  </w:footnote>
  <w:footnote w:type="continuationNotice" w:id="1">
    <w:p w14:paraId="79435C15" w14:textId="77777777" w:rsidR="00995F2B" w:rsidRDefault="00995F2B">
      <w:pPr>
        <w:spacing w:after="0" w:line="240" w:lineRule="auto"/>
      </w:pPr>
    </w:p>
  </w:footnote>
  <w:footnote w:id="2">
    <w:p w14:paraId="6FB67C88" w14:textId="77777777" w:rsidR="00135179" w:rsidRPr="00122E97" w:rsidRDefault="00135179" w:rsidP="00122E9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sz="0" w:space="0" w:color="auto" w:frame="1"/>
        </w:rPr>
        <w:t xml:space="preserve">§ </w:t>
      </w:r>
      <w:r w:rsidRPr="00E01D46">
        <w:rPr>
          <w:rFonts w:cstheme="minorHAnsi"/>
          <w:sz w:val="18"/>
          <w:szCs w:val="18"/>
          <w:bdr w:val="none" w:sz="0" w:space="0" w:color="auto" w:frame="1"/>
        </w:rPr>
        <w:t>22.1-253.13:6</w:t>
      </w:r>
      <w:r w:rsidRPr="00E01D46">
        <w:rPr>
          <w:rFonts w:cstheme="minorHAnsi"/>
          <w:sz w:val="18"/>
          <w:szCs w:val="18"/>
        </w:rPr>
        <w:t xml:space="preserve">.; SOA </w:t>
      </w:r>
      <w:r w:rsidRPr="00E01D46">
        <w:rPr>
          <w:rFonts w:cstheme="minorHAnsi"/>
          <w:sz w:val="18"/>
          <w:szCs w:val="18"/>
          <w:bdr w:val="none" w:sz="0" w:space="0" w:color="auto" w:frame="1"/>
        </w:rPr>
        <w:t>8VAC20-131-390;</w:t>
      </w:r>
      <w:r w:rsidRPr="00E01D46">
        <w:rPr>
          <w:rFonts w:cstheme="minorHAnsi"/>
          <w:color w:val="444444"/>
          <w:sz w:val="18"/>
          <w:szCs w:val="18"/>
        </w:rPr>
        <w:t xml:space="preserve"> </w:t>
      </w:r>
      <w:r w:rsidRPr="00E01D46">
        <w:rPr>
          <w:rFonts w:cstheme="minorHAnsi"/>
          <w:sz w:val="18"/>
          <w:szCs w:val="18"/>
          <w:bdr w:val="none" w:sz="0" w:space="0" w:color="auto"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sz="0" w:space="0" w:color="auto"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0488" w14:textId="77777777" w:rsidR="009862C0" w:rsidRDefault="0098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C246" w14:textId="77777777" w:rsidR="009862C0" w:rsidRDefault="0098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E699"/>
    <w:multiLevelType w:val="hybridMultilevel"/>
    <w:tmpl w:val="FFFFFFFF"/>
    <w:lvl w:ilvl="0" w:tplc="1E5CEF26">
      <w:start w:val="1"/>
      <w:numFmt w:val="decimal"/>
      <w:lvlText w:val="%1."/>
      <w:lvlJc w:val="left"/>
      <w:pPr>
        <w:ind w:left="720" w:hanging="360"/>
      </w:pPr>
    </w:lvl>
    <w:lvl w:ilvl="1" w:tplc="18140780">
      <w:start w:val="1"/>
      <w:numFmt w:val="lowerLetter"/>
      <w:lvlText w:val="%2."/>
      <w:lvlJc w:val="left"/>
      <w:pPr>
        <w:ind w:left="1440" w:hanging="360"/>
      </w:pPr>
    </w:lvl>
    <w:lvl w:ilvl="2" w:tplc="23C0FE70">
      <w:start w:val="1"/>
      <w:numFmt w:val="lowerRoman"/>
      <w:lvlText w:val="%3."/>
      <w:lvlJc w:val="right"/>
      <w:pPr>
        <w:ind w:left="2160" w:hanging="180"/>
      </w:pPr>
    </w:lvl>
    <w:lvl w:ilvl="3" w:tplc="B94C0744">
      <w:start w:val="1"/>
      <w:numFmt w:val="decimal"/>
      <w:lvlText w:val="%4."/>
      <w:lvlJc w:val="left"/>
      <w:pPr>
        <w:ind w:left="2880" w:hanging="360"/>
      </w:pPr>
    </w:lvl>
    <w:lvl w:ilvl="4" w:tplc="3A7C29B0">
      <w:start w:val="1"/>
      <w:numFmt w:val="lowerLetter"/>
      <w:lvlText w:val="%5."/>
      <w:lvlJc w:val="left"/>
      <w:pPr>
        <w:ind w:left="3600" w:hanging="360"/>
      </w:pPr>
    </w:lvl>
    <w:lvl w:ilvl="5" w:tplc="CE02C5C8">
      <w:start w:val="1"/>
      <w:numFmt w:val="lowerRoman"/>
      <w:lvlText w:val="%6."/>
      <w:lvlJc w:val="right"/>
      <w:pPr>
        <w:ind w:left="4320" w:hanging="180"/>
      </w:pPr>
    </w:lvl>
    <w:lvl w:ilvl="6" w:tplc="09EA9C86">
      <w:start w:val="1"/>
      <w:numFmt w:val="decimal"/>
      <w:lvlText w:val="%7."/>
      <w:lvlJc w:val="left"/>
      <w:pPr>
        <w:ind w:left="5040" w:hanging="360"/>
      </w:pPr>
    </w:lvl>
    <w:lvl w:ilvl="7" w:tplc="2E18C25E">
      <w:start w:val="1"/>
      <w:numFmt w:val="lowerLetter"/>
      <w:lvlText w:val="%8."/>
      <w:lvlJc w:val="left"/>
      <w:pPr>
        <w:ind w:left="5760" w:hanging="360"/>
      </w:pPr>
    </w:lvl>
    <w:lvl w:ilvl="8" w:tplc="3DA68EDE">
      <w:start w:val="1"/>
      <w:numFmt w:val="lowerRoman"/>
      <w:lvlText w:val="%9."/>
      <w:lvlJc w:val="right"/>
      <w:pPr>
        <w:ind w:left="6480" w:hanging="180"/>
      </w:pPr>
    </w:lvl>
  </w:abstractNum>
  <w:abstractNum w:abstractNumId="3"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971695"/>
    <w:multiLevelType w:val="hybridMultilevel"/>
    <w:tmpl w:val="615681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C076AB"/>
    <w:multiLevelType w:val="hybridMultilevel"/>
    <w:tmpl w:val="7DB279B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C72EE5"/>
    <w:multiLevelType w:val="hybridMultilevel"/>
    <w:tmpl w:val="7DB279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C2B45"/>
    <w:multiLevelType w:val="hybridMultilevel"/>
    <w:tmpl w:val="75F4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0C9A6C"/>
    <w:multiLevelType w:val="hybridMultilevel"/>
    <w:tmpl w:val="FFFFFFFF"/>
    <w:lvl w:ilvl="0" w:tplc="792C2F3C">
      <w:start w:val="1"/>
      <w:numFmt w:val="decimal"/>
      <w:lvlText w:val="%1."/>
      <w:lvlJc w:val="left"/>
      <w:pPr>
        <w:ind w:left="720" w:hanging="360"/>
      </w:pPr>
    </w:lvl>
    <w:lvl w:ilvl="1" w:tplc="5704BAE0">
      <w:start w:val="1"/>
      <w:numFmt w:val="lowerLetter"/>
      <w:lvlText w:val="%2."/>
      <w:lvlJc w:val="left"/>
      <w:pPr>
        <w:ind w:left="1440" w:hanging="360"/>
      </w:pPr>
    </w:lvl>
    <w:lvl w:ilvl="2" w:tplc="C8E820D4">
      <w:start w:val="1"/>
      <w:numFmt w:val="lowerRoman"/>
      <w:lvlText w:val="%3."/>
      <w:lvlJc w:val="right"/>
      <w:pPr>
        <w:ind w:left="2160" w:hanging="180"/>
      </w:pPr>
    </w:lvl>
    <w:lvl w:ilvl="3" w:tplc="E9867ED6">
      <w:start w:val="1"/>
      <w:numFmt w:val="decimal"/>
      <w:lvlText w:val="%4."/>
      <w:lvlJc w:val="left"/>
      <w:pPr>
        <w:ind w:left="2880" w:hanging="360"/>
      </w:pPr>
    </w:lvl>
    <w:lvl w:ilvl="4" w:tplc="686C707A">
      <w:start w:val="1"/>
      <w:numFmt w:val="lowerLetter"/>
      <w:lvlText w:val="%5."/>
      <w:lvlJc w:val="left"/>
      <w:pPr>
        <w:ind w:left="3600" w:hanging="360"/>
      </w:pPr>
    </w:lvl>
    <w:lvl w:ilvl="5" w:tplc="9ACC0E4C">
      <w:start w:val="1"/>
      <w:numFmt w:val="lowerRoman"/>
      <w:lvlText w:val="%6."/>
      <w:lvlJc w:val="right"/>
      <w:pPr>
        <w:ind w:left="4320" w:hanging="180"/>
      </w:pPr>
    </w:lvl>
    <w:lvl w:ilvl="6" w:tplc="F9AC0624">
      <w:start w:val="1"/>
      <w:numFmt w:val="decimal"/>
      <w:lvlText w:val="%7."/>
      <w:lvlJc w:val="left"/>
      <w:pPr>
        <w:ind w:left="5040" w:hanging="360"/>
      </w:pPr>
    </w:lvl>
    <w:lvl w:ilvl="7" w:tplc="DE26D7FE">
      <w:start w:val="1"/>
      <w:numFmt w:val="lowerLetter"/>
      <w:lvlText w:val="%8."/>
      <w:lvlJc w:val="left"/>
      <w:pPr>
        <w:ind w:left="5760" w:hanging="360"/>
      </w:pPr>
    </w:lvl>
    <w:lvl w:ilvl="8" w:tplc="A47C9536">
      <w:start w:val="1"/>
      <w:numFmt w:val="lowerRoman"/>
      <w:lvlText w:val="%9."/>
      <w:lvlJc w:val="right"/>
      <w:pPr>
        <w:ind w:left="6480" w:hanging="180"/>
      </w:pPr>
    </w:lvl>
  </w:abstractNum>
  <w:abstractNum w:abstractNumId="18"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5B796"/>
    <w:multiLevelType w:val="hybridMultilevel"/>
    <w:tmpl w:val="FFFFFFFF"/>
    <w:lvl w:ilvl="0" w:tplc="32CE762A">
      <w:start w:val="1"/>
      <w:numFmt w:val="bullet"/>
      <w:lvlText w:val=""/>
      <w:lvlJc w:val="left"/>
      <w:pPr>
        <w:ind w:left="720" w:hanging="360"/>
      </w:pPr>
      <w:rPr>
        <w:rFonts w:ascii="Symbol" w:hAnsi="Symbol" w:hint="default"/>
      </w:rPr>
    </w:lvl>
    <w:lvl w:ilvl="1" w:tplc="95DA41AC">
      <w:start w:val="1"/>
      <w:numFmt w:val="bullet"/>
      <w:lvlText w:val="o"/>
      <w:lvlJc w:val="left"/>
      <w:pPr>
        <w:ind w:left="1440" w:hanging="360"/>
      </w:pPr>
      <w:rPr>
        <w:rFonts w:ascii="Courier New" w:hAnsi="Courier New" w:hint="default"/>
      </w:rPr>
    </w:lvl>
    <w:lvl w:ilvl="2" w:tplc="BF8ACC54">
      <w:start w:val="1"/>
      <w:numFmt w:val="bullet"/>
      <w:lvlText w:val=""/>
      <w:lvlJc w:val="left"/>
      <w:pPr>
        <w:ind w:left="2160" w:hanging="360"/>
      </w:pPr>
      <w:rPr>
        <w:rFonts w:ascii="Wingdings" w:hAnsi="Wingdings" w:hint="default"/>
      </w:rPr>
    </w:lvl>
    <w:lvl w:ilvl="3" w:tplc="64045F72">
      <w:start w:val="1"/>
      <w:numFmt w:val="bullet"/>
      <w:lvlText w:val=""/>
      <w:lvlJc w:val="left"/>
      <w:pPr>
        <w:ind w:left="2880" w:hanging="360"/>
      </w:pPr>
      <w:rPr>
        <w:rFonts w:ascii="Symbol" w:hAnsi="Symbol" w:hint="default"/>
      </w:rPr>
    </w:lvl>
    <w:lvl w:ilvl="4" w:tplc="0B7857F0">
      <w:start w:val="1"/>
      <w:numFmt w:val="bullet"/>
      <w:lvlText w:val="o"/>
      <w:lvlJc w:val="left"/>
      <w:pPr>
        <w:ind w:left="3600" w:hanging="360"/>
      </w:pPr>
      <w:rPr>
        <w:rFonts w:ascii="Courier New" w:hAnsi="Courier New" w:hint="default"/>
      </w:rPr>
    </w:lvl>
    <w:lvl w:ilvl="5" w:tplc="0C8838CC">
      <w:start w:val="1"/>
      <w:numFmt w:val="bullet"/>
      <w:lvlText w:val=""/>
      <w:lvlJc w:val="left"/>
      <w:pPr>
        <w:ind w:left="4320" w:hanging="360"/>
      </w:pPr>
      <w:rPr>
        <w:rFonts w:ascii="Wingdings" w:hAnsi="Wingdings" w:hint="default"/>
      </w:rPr>
    </w:lvl>
    <w:lvl w:ilvl="6" w:tplc="4F027F4A">
      <w:start w:val="1"/>
      <w:numFmt w:val="bullet"/>
      <w:lvlText w:val=""/>
      <w:lvlJc w:val="left"/>
      <w:pPr>
        <w:ind w:left="5040" w:hanging="360"/>
      </w:pPr>
      <w:rPr>
        <w:rFonts w:ascii="Symbol" w:hAnsi="Symbol" w:hint="default"/>
      </w:rPr>
    </w:lvl>
    <w:lvl w:ilvl="7" w:tplc="C6287A1E">
      <w:start w:val="1"/>
      <w:numFmt w:val="bullet"/>
      <w:lvlText w:val="o"/>
      <w:lvlJc w:val="left"/>
      <w:pPr>
        <w:ind w:left="5760" w:hanging="360"/>
      </w:pPr>
      <w:rPr>
        <w:rFonts w:ascii="Courier New" w:hAnsi="Courier New" w:hint="default"/>
      </w:rPr>
    </w:lvl>
    <w:lvl w:ilvl="8" w:tplc="308A8C74">
      <w:start w:val="1"/>
      <w:numFmt w:val="bullet"/>
      <w:lvlText w:val=""/>
      <w:lvlJc w:val="left"/>
      <w:pPr>
        <w:ind w:left="6480" w:hanging="360"/>
      </w:pPr>
      <w:rPr>
        <w:rFonts w:ascii="Wingdings" w:hAnsi="Wingdings" w:hint="default"/>
      </w:rPr>
    </w:lvl>
  </w:abstractNum>
  <w:abstractNum w:abstractNumId="21" w15:restartNumberingAfterBreak="0">
    <w:nsid w:val="66B4636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96450F"/>
    <w:multiLevelType w:val="hybridMultilevel"/>
    <w:tmpl w:val="FFFFFFFF"/>
    <w:lvl w:ilvl="0" w:tplc="9CB098EA">
      <w:start w:val="1"/>
      <w:numFmt w:val="bullet"/>
      <w:lvlText w:val=""/>
      <w:lvlJc w:val="left"/>
      <w:pPr>
        <w:ind w:left="720" w:hanging="360"/>
      </w:pPr>
      <w:rPr>
        <w:rFonts w:ascii="Symbol" w:hAnsi="Symbol" w:hint="default"/>
      </w:rPr>
    </w:lvl>
    <w:lvl w:ilvl="1" w:tplc="EF5C20C2">
      <w:start w:val="1"/>
      <w:numFmt w:val="bullet"/>
      <w:lvlText w:val="o"/>
      <w:lvlJc w:val="left"/>
      <w:pPr>
        <w:ind w:left="1440" w:hanging="360"/>
      </w:pPr>
      <w:rPr>
        <w:rFonts w:ascii="Courier New" w:hAnsi="Courier New" w:hint="default"/>
      </w:rPr>
    </w:lvl>
    <w:lvl w:ilvl="2" w:tplc="0584FCB2">
      <w:start w:val="1"/>
      <w:numFmt w:val="bullet"/>
      <w:lvlText w:val=""/>
      <w:lvlJc w:val="left"/>
      <w:pPr>
        <w:ind w:left="2160" w:hanging="360"/>
      </w:pPr>
      <w:rPr>
        <w:rFonts w:ascii="Wingdings" w:hAnsi="Wingdings" w:hint="default"/>
      </w:rPr>
    </w:lvl>
    <w:lvl w:ilvl="3" w:tplc="F4F86094">
      <w:start w:val="1"/>
      <w:numFmt w:val="bullet"/>
      <w:lvlText w:val=""/>
      <w:lvlJc w:val="left"/>
      <w:pPr>
        <w:ind w:left="2880" w:hanging="360"/>
      </w:pPr>
      <w:rPr>
        <w:rFonts w:ascii="Symbol" w:hAnsi="Symbol" w:hint="default"/>
      </w:rPr>
    </w:lvl>
    <w:lvl w:ilvl="4" w:tplc="6874B81C">
      <w:start w:val="1"/>
      <w:numFmt w:val="bullet"/>
      <w:lvlText w:val="o"/>
      <w:lvlJc w:val="left"/>
      <w:pPr>
        <w:ind w:left="3600" w:hanging="360"/>
      </w:pPr>
      <w:rPr>
        <w:rFonts w:ascii="Courier New" w:hAnsi="Courier New" w:hint="default"/>
      </w:rPr>
    </w:lvl>
    <w:lvl w:ilvl="5" w:tplc="B7303296">
      <w:start w:val="1"/>
      <w:numFmt w:val="bullet"/>
      <w:lvlText w:val=""/>
      <w:lvlJc w:val="left"/>
      <w:pPr>
        <w:ind w:left="4320" w:hanging="360"/>
      </w:pPr>
      <w:rPr>
        <w:rFonts w:ascii="Wingdings" w:hAnsi="Wingdings" w:hint="default"/>
      </w:rPr>
    </w:lvl>
    <w:lvl w:ilvl="6" w:tplc="22823736">
      <w:start w:val="1"/>
      <w:numFmt w:val="bullet"/>
      <w:lvlText w:val=""/>
      <w:lvlJc w:val="left"/>
      <w:pPr>
        <w:ind w:left="5040" w:hanging="360"/>
      </w:pPr>
      <w:rPr>
        <w:rFonts w:ascii="Symbol" w:hAnsi="Symbol" w:hint="default"/>
      </w:rPr>
    </w:lvl>
    <w:lvl w:ilvl="7" w:tplc="9C3E61CE">
      <w:start w:val="1"/>
      <w:numFmt w:val="bullet"/>
      <w:lvlText w:val="o"/>
      <w:lvlJc w:val="left"/>
      <w:pPr>
        <w:ind w:left="5760" w:hanging="360"/>
      </w:pPr>
      <w:rPr>
        <w:rFonts w:ascii="Courier New" w:hAnsi="Courier New" w:hint="default"/>
      </w:rPr>
    </w:lvl>
    <w:lvl w:ilvl="8" w:tplc="8F5AF2FA">
      <w:start w:val="1"/>
      <w:numFmt w:val="bullet"/>
      <w:lvlText w:val=""/>
      <w:lvlJc w:val="left"/>
      <w:pPr>
        <w:ind w:left="6480" w:hanging="360"/>
      </w:pPr>
      <w:rPr>
        <w:rFonts w:ascii="Wingdings" w:hAnsi="Wingdings" w:hint="default"/>
      </w:rPr>
    </w:lvl>
  </w:abstractNum>
  <w:abstractNum w:abstractNumId="24" w15:restartNumberingAfterBreak="0">
    <w:nsid w:val="716B5765"/>
    <w:multiLevelType w:val="hybridMultilevel"/>
    <w:tmpl w:val="1D84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950DD"/>
    <w:multiLevelType w:val="hybridMultilevel"/>
    <w:tmpl w:val="FFFFFFFF"/>
    <w:lvl w:ilvl="0" w:tplc="087281DA">
      <w:start w:val="1"/>
      <w:numFmt w:val="bullet"/>
      <w:lvlText w:val=""/>
      <w:lvlJc w:val="left"/>
      <w:pPr>
        <w:ind w:left="720" w:hanging="360"/>
      </w:pPr>
      <w:rPr>
        <w:rFonts w:ascii="Symbol" w:hAnsi="Symbol" w:hint="default"/>
      </w:rPr>
    </w:lvl>
    <w:lvl w:ilvl="1" w:tplc="E910CE80">
      <w:start w:val="1"/>
      <w:numFmt w:val="bullet"/>
      <w:lvlText w:val="o"/>
      <w:lvlJc w:val="left"/>
      <w:pPr>
        <w:ind w:left="1440" w:hanging="360"/>
      </w:pPr>
      <w:rPr>
        <w:rFonts w:ascii="Courier New" w:hAnsi="Courier New" w:hint="default"/>
      </w:rPr>
    </w:lvl>
    <w:lvl w:ilvl="2" w:tplc="BD5AA558">
      <w:start w:val="1"/>
      <w:numFmt w:val="bullet"/>
      <w:lvlText w:val=""/>
      <w:lvlJc w:val="left"/>
      <w:pPr>
        <w:ind w:left="2160" w:hanging="360"/>
      </w:pPr>
      <w:rPr>
        <w:rFonts w:ascii="Wingdings" w:hAnsi="Wingdings" w:hint="default"/>
      </w:rPr>
    </w:lvl>
    <w:lvl w:ilvl="3" w:tplc="8CD2FE20">
      <w:start w:val="1"/>
      <w:numFmt w:val="bullet"/>
      <w:lvlText w:val=""/>
      <w:lvlJc w:val="left"/>
      <w:pPr>
        <w:ind w:left="2880" w:hanging="360"/>
      </w:pPr>
      <w:rPr>
        <w:rFonts w:ascii="Symbol" w:hAnsi="Symbol" w:hint="default"/>
      </w:rPr>
    </w:lvl>
    <w:lvl w:ilvl="4" w:tplc="DA5CBB32">
      <w:start w:val="1"/>
      <w:numFmt w:val="bullet"/>
      <w:lvlText w:val="o"/>
      <w:lvlJc w:val="left"/>
      <w:pPr>
        <w:ind w:left="3600" w:hanging="360"/>
      </w:pPr>
      <w:rPr>
        <w:rFonts w:ascii="Courier New" w:hAnsi="Courier New" w:hint="default"/>
      </w:rPr>
    </w:lvl>
    <w:lvl w:ilvl="5" w:tplc="E166C08E">
      <w:start w:val="1"/>
      <w:numFmt w:val="bullet"/>
      <w:lvlText w:val=""/>
      <w:lvlJc w:val="left"/>
      <w:pPr>
        <w:ind w:left="4320" w:hanging="360"/>
      </w:pPr>
      <w:rPr>
        <w:rFonts w:ascii="Wingdings" w:hAnsi="Wingdings" w:hint="default"/>
      </w:rPr>
    </w:lvl>
    <w:lvl w:ilvl="6" w:tplc="A0EE5222">
      <w:start w:val="1"/>
      <w:numFmt w:val="bullet"/>
      <w:lvlText w:val=""/>
      <w:lvlJc w:val="left"/>
      <w:pPr>
        <w:ind w:left="5040" w:hanging="360"/>
      </w:pPr>
      <w:rPr>
        <w:rFonts w:ascii="Symbol" w:hAnsi="Symbol" w:hint="default"/>
      </w:rPr>
    </w:lvl>
    <w:lvl w:ilvl="7" w:tplc="3BB26AEC">
      <w:start w:val="1"/>
      <w:numFmt w:val="bullet"/>
      <w:lvlText w:val="o"/>
      <w:lvlJc w:val="left"/>
      <w:pPr>
        <w:ind w:left="5760" w:hanging="360"/>
      </w:pPr>
      <w:rPr>
        <w:rFonts w:ascii="Courier New" w:hAnsi="Courier New" w:hint="default"/>
      </w:rPr>
    </w:lvl>
    <w:lvl w:ilvl="8" w:tplc="55AAD1D6">
      <w:start w:val="1"/>
      <w:numFmt w:val="bullet"/>
      <w:lvlText w:val=""/>
      <w:lvlJc w:val="left"/>
      <w:pPr>
        <w:ind w:left="6480" w:hanging="360"/>
      </w:pPr>
      <w:rPr>
        <w:rFonts w:ascii="Wingdings" w:hAnsi="Wingdings" w:hint="default"/>
      </w:rPr>
    </w:lvl>
  </w:abstractNum>
  <w:num w:numId="1" w16cid:durableId="1545169016">
    <w:abstractNumId w:val="2"/>
  </w:num>
  <w:num w:numId="2" w16cid:durableId="468591758">
    <w:abstractNumId w:val="17"/>
  </w:num>
  <w:num w:numId="3" w16cid:durableId="1301885026">
    <w:abstractNumId w:val="19"/>
  </w:num>
  <w:num w:numId="4" w16cid:durableId="1421953501">
    <w:abstractNumId w:val="4"/>
  </w:num>
  <w:num w:numId="5" w16cid:durableId="144979326">
    <w:abstractNumId w:val="7"/>
  </w:num>
  <w:num w:numId="6" w16cid:durableId="1646083622">
    <w:abstractNumId w:val="11"/>
  </w:num>
  <w:num w:numId="7" w16cid:durableId="163787648">
    <w:abstractNumId w:val="16"/>
  </w:num>
  <w:num w:numId="8" w16cid:durableId="2043507892">
    <w:abstractNumId w:val="22"/>
  </w:num>
  <w:num w:numId="9" w16cid:durableId="434447898">
    <w:abstractNumId w:val="5"/>
  </w:num>
  <w:num w:numId="10" w16cid:durableId="1524053919">
    <w:abstractNumId w:val="3"/>
  </w:num>
  <w:num w:numId="11" w16cid:durableId="2143385235">
    <w:abstractNumId w:val="10"/>
  </w:num>
  <w:num w:numId="12" w16cid:durableId="898444893">
    <w:abstractNumId w:val="15"/>
  </w:num>
  <w:num w:numId="13" w16cid:durableId="90509644">
    <w:abstractNumId w:val="14"/>
  </w:num>
  <w:num w:numId="14" w16cid:durableId="100150727">
    <w:abstractNumId w:val="18"/>
  </w:num>
  <w:num w:numId="15" w16cid:durableId="90250066">
    <w:abstractNumId w:val="0"/>
  </w:num>
  <w:num w:numId="16" w16cid:durableId="1530802180">
    <w:abstractNumId w:val="13"/>
  </w:num>
  <w:num w:numId="17" w16cid:durableId="901215079">
    <w:abstractNumId w:val="12"/>
  </w:num>
  <w:num w:numId="18" w16cid:durableId="834685008">
    <w:abstractNumId w:val="1"/>
  </w:num>
  <w:num w:numId="19" w16cid:durableId="1161434744">
    <w:abstractNumId w:val="20"/>
  </w:num>
  <w:num w:numId="20" w16cid:durableId="483547434">
    <w:abstractNumId w:val="23"/>
  </w:num>
  <w:num w:numId="21" w16cid:durableId="1593779777">
    <w:abstractNumId w:val="25"/>
  </w:num>
  <w:num w:numId="22" w16cid:durableId="136652335">
    <w:abstractNumId w:val="21"/>
  </w:num>
  <w:num w:numId="23" w16cid:durableId="955259646">
    <w:abstractNumId w:val="8"/>
  </w:num>
  <w:num w:numId="24" w16cid:durableId="1362783246">
    <w:abstractNumId w:val="9"/>
  </w:num>
  <w:num w:numId="25" w16cid:durableId="1023559303">
    <w:abstractNumId w:val="24"/>
  </w:num>
  <w:num w:numId="26" w16cid:durableId="64032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2A06"/>
    <w:rsid w:val="00003460"/>
    <w:rsid w:val="00003589"/>
    <w:rsid w:val="000035EB"/>
    <w:rsid w:val="00006020"/>
    <w:rsid w:val="00007210"/>
    <w:rsid w:val="000078A0"/>
    <w:rsid w:val="00014CDD"/>
    <w:rsid w:val="00015534"/>
    <w:rsid w:val="000158F9"/>
    <w:rsid w:val="000161C9"/>
    <w:rsid w:val="00016AFC"/>
    <w:rsid w:val="00017B44"/>
    <w:rsid w:val="000206CC"/>
    <w:rsid w:val="00021459"/>
    <w:rsid w:val="00022E79"/>
    <w:rsid w:val="000241CE"/>
    <w:rsid w:val="00024BF2"/>
    <w:rsid w:val="00025C7D"/>
    <w:rsid w:val="000279D4"/>
    <w:rsid w:val="00027C16"/>
    <w:rsid w:val="00031A7B"/>
    <w:rsid w:val="000324C6"/>
    <w:rsid w:val="00033228"/>
    <w:rsid w:val="00034EDA"/>
    <w:rsid w:val="00035C13"/>
    <w:rsid w:val="00037B71"/>
    <w:rsid w:val="000402ED"/>
    <w:rsid w:val="00040636"/>
    <w:rsid w:val="00044B03"/>
    <w:rsid w:val="00044EEA"/>
    <w:rsid w:val="00045AB9"/>
    <w:rsid w:val="000461CC"/>
    <w:rsid w:val="000477E9"/>
    <w:rsid w:val="0005012A"/>
    <w:rsid w:val="00050980"/>
    <w:rsid w:val="00051325"/>
    <w:rsid w:val="000514B6"/>
    <w:rsid w:val="00052196"/>
    <w:rsid w:val="00055EA5"/>
    <w:rsid w:val="0006273B"/>
    <w:rsid w:val="00062DEB"/>
    <w:rsid w:val="000634CC"/>
    <w:rsid w:val="000639EF"/>
    <w:rsid w:val="00063C02"/>
    <w:rsid w:val="0006482A"/>
    <w:rsid w:val="00065425"/>
    <w:rsid w:val="000667ED"/>
    <w:rsid w:val="00066DDE"/>
    <w:rsid w:val="00066FC2"/>
    <w:rsid w:val="00071414"/>
    <w:rsid w:val="0007256C"/>
    <w:rsid w:val="00072762"/>
    <w:rsid w:val="00073C53"/>
    <w:rsid w:val="000743B8"/>
    <w:rsid w:val="000748EF"/>
    <w:rsid w:val="0007527A"/>
    <w:rsid w:val="00075588"/>
    <w:rsid w:val="00075865"/>
    <w:rsid w:val="00075E9C"/>
    <w:rsid w:val="00075F0E"/>
    <w:rsid w:val="000767EF"/>
    <w:rsid w:val="0008530F"/>
    <w:rsid w:val="000872E9"/>
    <w:rsid w:val="00091747"/>
    <w:rsid w:val="00092E57"/>
    <w:rsid w:val="0009585C"/>
    <w:rsid w:val="00095E62"/>
    <w:rsid w:val="00096C58"/>
    <w:rsid w:val="00097EB9"/>
    <w:rsid w:val="000A1578"/>
    <w:rsid w:val="000A2E91"/>
    <w:rsid w:val="000A307C"/>
    <w:rsid w:val="000B0BC9"/>
    <w:rsid w:val="000B1883"/>
    <w:rsid w:val="000B25F9"/>
    <w:rsid w:val="000B30DF"/>
    <w:rsid w:val="000B3B40"/>
    <w:rsid w:val="000B4BB9"/>
    <w:rsid w:val="000B4F85"/>
    <w:rsid w:val="000B5F80"/>
    <w:rsid w:val="000B6A80"/>
    <w:rsid w:val="000B7CFD"/>
    <w:rsid w:val="000C0C4A"/>
    <w:rsid w:val="000C1355"/>
    <w:rsid w:val="000C1CDC"/>
    <w:rsid w:val="000C2FEB"/>
    <w:rsid w:val="000C4189"/>
    <w:rsid w:val="000C4E10"/>
    <w:rsid w:val="000C4E15"/>
    <w:rsid w:val="000C4EF5"/>
    <w:rsid w:val="000C734F"/>
    <w:rsid w:val="000C7836"/>
    <w:rsid w:val="000D0CF0"/>
    <w:rsid w:val="000D10C3"/>
    <w:rsid w:val="000D118E"/>
    <w:rsid w:val="000D1CCC"/>
    <w:rsid w:val="000D1FD3"/>
    <w:rsid w:val="000D20D8"/>
    <w:rsid w:val="000D33B1"/>
    <w:rsid w:val="000D4D97"/>
    <w:rsid w:val="000D4E1D"/>
    <w:rsid w:val="000D5650"/>
    <w:rsid w:val="000D6851"/>
    <w:rsid w:val="000D6BFF"/>
    <w:rsid w:val="000D7447"/>
    <w:rsid w:val="000D7550"/>
    <w:rsid w:val="000E15B3"/>
    <w:rsid w:val="000E2A00"/>
    <w:rsid w:val="000E3199"/>
    <w:rsid w:val="000E3DB4"/>
    <w:rsid w:val="000E3E7A"/>
    <w:rsid w:val="000E49B9"/>
    <w:rsid w:val="000E4E2C"/>
    <w:rsid w:val="000E70BF"/>
    <w:rsid w:val="000F0D96"/>
    <w:rsid w:val="000F1BC9"/>
    <w:rsid w:val="000F38FD"/>
    <w:rsid w:val="000F4D6C"/>
    <w:rsid w:val="000F705B"/>
    <w:rsid w:val="000F9530"/>
    <w:rsid w:val="00100127"/>
    <w:rsid w:val="00103A51"/>
    <w:rsid w:val="001114A5"/>
    <w:rsid w:val="00111893"/>
    <w:rsid w:val="00111AB4"/>
    <w:rsid w:val="00111CC2"/>
    <w:rsid w:val="00112699"/>
    <w:rsid w:val="00112D09"/>
    <w:rsid w:val="00113A7C"/>
    <w:rsid w:val="0011428F"/>
    <w:rsid w:val="001148B7"/>
    <w:rsid w:val="00116958"/>
    <w:rsid w:val="00121E8A"/>
    <w:rsid w:val="0012293D"/>
    <w:rsid w:val="00122E97"/>
    <w:rsid w:val="00123D6E"/>
    <w:rsid w:val="00124607"/>
    <w:rsid w:val="00125606"/>
    <w:rsid w:val="0012693C"/>
    <w:rsid w:val="00126C9C"/>
    <w:rsid w:val="0012754C"/>
    <w:rsid w:val="00127F6C"/>
    <w:rsid w:val="00133461"/>
    <w:rsid w:val="001348BD"/>
    <w:rsid w:val="00135179"/>
    <w:rsid w:val="0013543F"/>
    <w:rsid w:val="00137390"/>
    <w:rsid w:val="00137B10"/>
    <w:rsid w:val="0014028A"/>
    <w:rsid w:val="00144DB2"/>
    <w:rsid w:val="001457C2"/>
    <w:rsid w:val="00147A05"/>
    <w:rsid w:val="00150269"/>
    <w:rsid w:val="00150DC1"/>
    <w:rsid w:val="001513B7"/>
    <w:rsid w:val="001515DE"/>
    <w:rsid w:val="001538BE"/>
    <w:rsid w:val="00154504"/>
    <w:rsid w:val="00154BFC"/>
    <w:rsid w:val="00155C83"/>
    <w:rsid w:val="00155DC3"/>
    <w:rsid w:val="001621D2"/>
    <w:rsid w:val="00162EEC"/>
    <w:rsid w:val="00162F75"/>
    <w:rsid w:val="001641BC"/>
    <w:rsid w:val="00164315"/>
    <w:rsid w:val="001644C5"/>
    <w:rsid w:val="001657EC"/>
    <w:rsid w:val="00167CED"/>
    <w:rsid w:val="00167DBD"/>
    <w:rsid w:val="0017109C"/>
    <w:rsid w:val="00171195"/>
    <w:rsid w:val="00171B93"/>
    <w:rsid w:val="00175126"/>
    <w:rsid w:val="00177150"/>
    <w:rsid w:val="00181362"/>
    <w:rsid w:val="00182030"/>
    <w:rsid w:val="00185367"/>
    <w:rsid w:val="00186F0A"/>
    <w:rsid w:val="00190232"/>
    <w:rsid w:val="00192473"/>
    <w:rsid w:val="00192D8D"/>
    <w:rsid w:val="00193861"/>
    <w:rsid w:val="00193A00"/>
    <w:rsid w:val="001947F1"/>
    <w:rsid w:val="00195A4D"/>
    <w:rsid w:val="001960DB"/>
    <w:rsid w:val="00197C76"/>
    <w:rsid w:val="001A10B4"/>
    <w:rsid w:val="001A3CF4"/>
    <w:rsid w:val="001A45BC"/>
    <w:rsid w:val="001A5762"/>
    <w:rsid w:val="001A6308"/>
    <w:rsid w:val="001A79E8"/>
    <w:rsid w:val="001B05A2"/>
    <w:rsid w:val="001B17F3"/>
    <w:rsid w:val="001B3F1C"/>
    <w:rsid w:val="001B4FBF"/>
    <w:rsid w:val="001B7A6C"/>
    <w:rsid w:val="001C032F"/>
    <w:rsid w:val="001C1046"/>
    <w:rsid w:val="001C1E98"/>
    <w:rsid w:val="001C3D7B"/>
    <w:rsid w:val="001C4C25"/>
    <w:rsid w:val="001C4E04"/>
    <w:rsid w:val="001C55DF"/>
    <w:rsid w:val="001C56D6"/>
    <w:rsid w:val="001C78AA"/>
    <w:rsid w:val="001D365E"/>
    <w:rsid w:val="001D40B7"/>
    <w:rsid w:val="001D4D0B"/>
    <w:rsid w:val="001D64B8"/>
    <w:rsid w:val="001D6FDC"/>
    <w:rsid w:val="001D724B"/>
    <w:rsid w:val="001D7531"/>
    <w:rsid w:val="001D7F03"/>
    <w:rsid w:val="001E1BCE"/>
    <w:rsid w:val="001E4A15"/>
    <w:rsid w:val="001E5EFA"/>
    <w:rsid w:val="001E5F06"/>
    <w:rsid w:val="001E70C2"/>
    <w:rsid w:val="001E70C7"/>
    <w:rsid w:val="001E7AB9"/>
    <w:rsid w:val="001F0003"/>
    <w:rsid w:val="001F02A8"/>
    <w:rsid w:val="001F1C82"/>
    <w:rsid w:val="001F46C3"/>
    <w:rsid w:val="001F61B3"/>
    <w:rsid w:val="002009E5"/>
    <w:rsid w:val="00201421"/>
    <w:rsid w:val="00203863"/>
    <w:rsid w:val="00204431"/>
    <w:rsid w:val="0020570C"/>
    <w:rsid w:val="00211CC2"/>
    <w:rsid w:val="002127A6"/>
    <w:rsid w:val="002132F8"/>
    <w:rsid w:val="0021373D"/>
    <w:rsid w:val="00213E9A"/>
    <w:rsid w:val="00217598"/>
    <w:rsid w:val="0022343E"/>
    <w:rsid w:val="00227B40"/>
    <w:rsid w:val="002308EE"/>
    <w:rsid w:val="00230D1A"/>
    <w:rsid w:val="00231497"/>
    <w:rsid w:val="00232E6D"/>
    <w:rsid w:val="0023422A"/>
    <w:rsid w:val="00234EAE"/>
    <w:rsid w:val="00236D94"/>
    <w:rsid w:val="002400FA"/>
    <w:rsid w:val="0024013B"/>
    <w:rsid w:val="002405CE"/>
    <w:rsid w:val="00240720"/>
    <w:rsid w:val="00240ABB"/>
    <w:rsid w:val="00241C6D"/>
    <w:rsid w:val="00242B30"/>
    <w:rsid w:val="002439C6"/>
    <w:rsid w:val="00244354"/>
    <w:rsid w:val="00244F0D"/>
    <w:rsid w:val="002458B2"/>
    <w:rsid w:val="002465C7"/>
    <w:rsid w:val="002465EE"/>
    <w:rsid w:val="00246764"/>
    <w:rsid w:val="00247D4F"/>
    <w:rsid w:val="00247E4B"/>
    <w:rsid w:val="0025007B"/>
    <w:rsid w:val="0025079F"/>
    <w:rsid w:val="00251AFD"/>
    <w:rsid w:val="00251DBD"/>
    <w:rsid w:val="002553E7"/>
    <w:rsid w:val="00257D76"/>
    <w:rsid w:val="00260173"/>
    <w:rsid w:val="00262115"/>
    <w:rsid w:val="00263313"/>
    <w:rsid w:val="00263331"/>
    <w:rsid w:val="00263EB6"/>
    <w:rsid w:val="002659B0"/>
    <w:rsid w:val="00266395"/>
    <w:rsid w:val="002666C4"/>
    <w:rsid w:val="00266B71"/>
    <w:rsid w:val="002671C4"/>
    <w:rsid w:val="002675DF"/>
    <w:rsid w:val="00270820"/>
    <w:rsid w:val="00271678"/>
    <w:rsid w:val="002721DF"/>
    <w:rsid w:val="00273F81"/>
    <w:rsid w:val="00274D92"/>
    <w:rsid w:val="00275D4C"/>
    <w:rsid w:val="00276513"/>
    <w:rsid w:val="00276B5F"/>
    <w:rsid w:val="002804E7"/>
    <w:rsid w:val="0028079A"/>
    <w:rsid w:val="002808C9"/>
    <w:rsid w:val="00280A24"/>
    <w:rsid w:val="00282756"/>
    <w:rsid w:val="00283636"/>
    <w:rsid w:val="00283C4D"/>
    <w:rsid w:val="002853B6"/>
    <w:rsid w:val="00285A2D"/>
    <w:rsid w:val="002901B9"/>
    <w:rsid w:val="00290349"/>
    <w:rsid w:val="002923EE"/>
    <w:rsid w:val="00292D06"/>
    <w:rsid w:val="0029445A"/>
    <w:rsid w:val="00297177"/>
    <w:rsid w:val="002A002A"/>
    <w:rsid w:val="002A2357"/>
    <w:rsid w:val="002A4279"/>
    <w:rsid w:val="002A4F6D"/>
    <w:rsid w:val="002A5EB3"/>
    <w:rsid w:val="002B00DD"/>
    <w:rsid w:val="002B1819"/>
    <w:rsid w:val="002B1B27"/>
    <w:rsid w:val="002B1F63"/>
    <w:rsid w:val="002B2041"/>
    <w:rsid w:val="002B2E6F"/>
    <w:rsid w:val="002B3199"/>
    <w:rsid w:val="002B5374"/>
    <w:rsid w:val="002B54AC"/>
    <w:rsid w:val="002B7A45"/>
    <w:rsid w:val="002B7A5B"/>
    <w:rsid w:val="002C16CE"/>
    <w:rsid w:val="002C3103"/>
    <w:rsid w:val="002C3B53"/>
    <w:rsid w:val="002C3DFB"/>
    <w:rsid w:val="002C4B87"/>
    <w:rsid w:val="002C4CFE"/>
    <w:rsid w:val="002D0789"/>
    <w:rsid w:val="002D1885"/>
    <w:rsid w:val="002D1AE5"/>
    <w:rsid w:val="002D29BE"/>
    <w:rsid w:val="002D2C73"/>
    <w:rsid w:val="002D314F"/>
    <w:rsid w:val="002D6096"/>
    <w:rsid w:val="002D73B1"/>
    <w:rsid w:val="002D7A98"/>
    <w:rsid w:val="002E0D95"/>
    <w:rsid w:val="002E134B"/>
    <w:rsid w:val="002E1D97"/>
    <w:rsid w:val="002E1DA7"/>
    <w:rsid w:val="002E2851"/>
    <w:rsid w:val="002E43B3"/>
    <w:rsid w:val="002E5A7F"/>
    <w:rsid w:val="002E5D58"/>
    <w:rsid w:val="002E5EA2"/>
    <w:rsid w:val="002F089B"/>
    <w:rsid w:val="002F2DAA"/>
    <w:rsid w:val="002F2F77"/>
    <w:rsid w:val="002F3484"/>
    <w:rsid w:val="002F38A2"/>
    <w:rsid w:val="002F5E6C"/>
    <w:rsid w:val="002F5E7E"/>
    <w:rsid w:val="002F65D4"/>
    <w:rsid w:val="002F725D"/>
    <w:rsid w:val="002F7663"/>
    <w:rsid w:val="003000C1"/>
    <w:rsid w:val="003001A0"/>
    <w:rsid w:val="00300970"/>
    <w:rsid w:val="00300DE0"/>
    <w:rsid w:val="00301415"/>
    <w:rsid w:val="003022C0"/>
    <w:rsid w:val="00302950"/>
    <w:rsid w:val="00302F60"/>
    <w:rsid w:val="00302FFB"/>
    <w:rsid w:val="00303AEF"/>
    <w:rsid w:val="00303EA3"/>
    <w:rsid w:val="003042B6"/>
    <w:rsid w:val="00305CCF"/>
    <w:rsid w:val="00306732"/>
    <w:rsid w:val="003068A3"/>
    <w:rsid w:val="00307AB1"/>
    <w:rsid w:val="00310C5C"/>
    <w:rsid w:val="00312C60"/>
    <w:rsid w:val="00312E47"/>
    <w:rsid w:val="00313FB4"/>
    <w:rsid w:val="003155BF"/>
    <w:rsid w:val="003157FE"/>
    <w:rsid w:val="003204A3"/>
    <w:rsid w:val="00321AD0"/>
    <w:rsid w:val="00321F03"/>
    <w:rsid w:val="00322116"/>
    <w:rsid w:val="003239CD"/>
    <w:rsid w:val="003242A4"/>
    <w:rsid w:val="00326333"/>
    <w:rsid w:val="00326B60"/>
    <w:rsid w:val="00326F73"/>
    <w:rsid w:val="003271D6"/>
    <w:rsid w:val="00327E9A"/>
    <w:rsid w:val="00330DC3"/>
    <w:rsid w:val="00331027"/>
    <w:rsid w:val="003314CB"/>
    <w:rsid w:val="00332B93"/>
    <w:rsid w:val="003331F5"/>
    <w:rsid w:val="00333463"/>
    <w:rsid w:val="00333FDD"/>
    <w:rsid w:val="003356B3"/>
    <w:rsid w:val="00336443"/>
    <w:rsid w:val="0033742E"/>
    <w:rsid w:val="00340A8C"/>
    <w:rsid w:val="00342FB2"/>
    <w:rsid w:val="00343DFA"/>
    <w:rsid w:val="00345124"/>
    <w:rsid w:val="00345B76"/>
    <w:rsid w:val="00346927"/>
    <w:rsid w:val="003471F7"/>
    <w:rsid w:val="0035007B"/>
    <w:rsid w:val="003507D1"/>
    <w:rsid w:val="00350D68"/>
    <w:rsid w:val="003528E3"/>
    <w:rsid w:val="00352B0D"/>
    <w:rsid w:val="00353569"/>
    <w:rsid w:val="00353C19"/>
    <w:rsid w:val="00354D09"/>
    <w:rsid w:val="0035678C"/>
    <w:rsid w:val="00356A0B"/>
    <w:rsid w:val="003572D3"/>
    <w:rsid w:val="00357DC3"/>
    <w:rsid w:val="003607C3"/>
    <w:rsid w:val="003612E4"/>
    <w:rsid w:val="00362047"/>
    <w:rsid w:val="0036280A"/>
    <w:rsid w:val="00362C56"/>
    <w:rsid w:val="00363541"/>
    <w:rsid w:val="00363FA0"/>
    <w:rsid w:val="0036468C"/>
    <w:rsid w:val="00364E9D"/>
    <w:rsid w:val="00366311"/>
    <w:rsid w:val="00371092"/>
    <w:rsid w:val="0037218E"/>
    <w:rsid w:val="00373CF7"/>
    <w:rsid w:val="003748DF"/>
    <w:rsid w:val="003749D9"/>
    <w:rsid w:val="00375FA8"/>
    <w:rsid w:val="00375FF2"/>
    <w:rsid w:val="003777A3"/>
    <w:rsid w:val="003778C0"/>
    <w:rsid w:val="00380E84"/>
    <w:rsid w:val="003824C4"/>
    <w:rsid w:val="00384B00"/>
    <w:rsid w:val="00385147"/>
    <w:rsid w:val="003851E0"/>
    <w:rsid w:val="0038585C"/>
    <w:rsid w:val="003858F6"/>
    <w:rsid w:val="00386809"/>
    <w:rsid w:val="003872D7"/>
    <w:rsid w:val="00390439"/>
    <w:rsid w:val="0039051E"/>
    <w:rsid w:val="00390DD1"/>
    <w:rsid w:val="0039174E"/>
    <w:rsid w:val="00391D81"/>
    <w:rsid w:val="00391FC2"/>
    <w:rsid w:val="003953B9"/>
    <w:rsid w:val="00395C19"/>
    <w:rsid w:val="00395F99"/>
    <w:rsid w:val="003971E2"/>
    <w:rsid w:val="003A04B8"/>
    <w:rsid w:val="003A09E2"/>
    <w:rsid w:val="003A118B"/>
    <w:rsid w:val="003A17D3"/>
    <w:rsid w:val="003A1BF4"/>
    <w:rsid w:val="003A32FA"/>
    <w:rsid w:val="003A5125"/>
    <w:rsid w:val="003A57A7"/>
    <w:rsid w:val="003A5A26"/>
    <w:rsid w:val="003A737E"/>
    <w:rsid w:val="003A7418"/>
    <w:rsid w:val="003A76CD"/>
    <w:rsid w:val="003A7C14"/>
    <w:rsid w:val="003B0FCE"/>
    <w:rsid w:val="003B1BAD"/>
    <w:rsid w:val="003B1CC6"/>
    <w:rsid w:val="003B3458"/>
    <w:rsid w:val="003B36DF"/>
    <w:rsid w:val="003B387C"/>
    <w:rsid w:val="003B4054"/>
    <w:rsid w:val="003B5743"/>
    <w:rsid w:val="003B5D1B"/>
    <w:rsid w:val="003C000C"/>
    <w:rsid w:val="003C3886"/>
    <w:rsid w:val="003C4435"/>
    <w:rsid w:val="003C4C9D"/>
    <w:rsid w:val="003C511F"/>
    <w:rsid w:val="003C7D92"/>
    <w:rsid w:val="003D10CC"/>
    <w:rsid w:val="003D1242"/>
    <w:rsid w:val="003D162B"/>
    <w:rsid w:val="003D1814"/>
    <w:rsid w:val="003D21D3"/>
    <w:rsid w:val="003D2774"/>
    <w:rsid w:val="003D4112"/>
    <w:rsid w:val="003D486F"/>
    <w:rsid w:val="003D4D08"/>
    <w:rsid w:val="003D58C4"/>
    <w:rsid w:val="003D5D9E"/>
    <w:rsid w:val="003D6A04"/>
    <w:rsid w:val="003E189A"/>
    <w:rsid w:val="003E2D62"/>
    <w:rsid w:val="003E3261"/>
    <w:rsid w:val="003E637A"/>
    <w:rsid w:val="003E6667"/>
    <w:rsid w:val="003E7047"/>
    <w:rsid w:val="003F05A2"/>
    <w:rsid w:val="003F0A06"/>
    <w:rsid w:val="003F1AE5"/>
    <w:rsid w:val="003F2DDE"/>
    <w:rsid w:val="003F42F3"/>
    <w:rsid w:val="003F4D7A"/>
    <w:rsid w:val="003F4ED1"/>
    <w:rsid w:val="003F64F6"/>
    <w:rsid w:val="003F6906"/>
    <w:rsid w:val="003F6D99"/>
    <w:rsid w:val="004019FB"/>
    <w:rsid w:val="00401B2C"/>
    <w:rsid w:val="00401E67"/>
    <w:rsid w:val="00402092"/>
    <w:rsid w:val="00403994"/>
    <w:rsid w:val="00403AB0"/>
    <w:rsid w:val="00404570"/>
    <w:rsid w:val="004046E7"/>
    <w:rsid w:val="00406798"/>
    <w:rsid w:val="00406892"/>
    <w:rsid w:val="004100C4"/>
    <w:rsid w:val="00410A3D"/>
    <w:rsid w:val="00413340"/>
    <w:rsid w:val="00414721"/>
    <w:rsid w:val="004166C1"/>
    <w:rsid w:val="00416F7B"/>
    <w:rsid w:val="004177ED"/>
    <w:rsid w:val="00417DF2"/>
    <w:rsid w:val="00420288"/>
    <w:rsid w:val="004202CD"/>
    <w:rsid w:val="00423F1A"/>
    <w:rsid w:val="00426F78"/>
    <w:rsid w:val="00427A66"/>
    <w:rsid w:val="00431A65"/>
    <w:rsid w:val="00432124"/>
    <w:rsid w:val="00435F43"/>
    <w:rsid w:val="00437273"/>
    <w:rsid w:val="004372E2"/>
    <w:rsid w:val="00440391"/>
    <w:rsid w:val="00441631"/>
    <w:rsid w:val="00442C44"/>
    <w:rsid w:val="00443A66"/>
    <w:rsid w:val="00443F32"/>
    <w:rsid w:val="004441AA"/>
    <w:rsid w:val="00444DF6"/>
    <w:rsid w:val="00445F2D"/>
    <w:rsid w:val="00446F2D"/>
    <w:rsid w:val="00447C8D"/>
    <w:rsid w:val="004504D2"/>
    <w:rsid w:val="0045059E"/>
    <w:rsid w:val="004514B7"/>
    <w:rsid w:val="00452491"/>
    <w:rsid w:val="00456362"/>
    <w:rsid w:val="00456AC0"/>
    <w:rsid w:val="00460F1E"/>
    <w:rsid w:val="004610D0"/>
    <w:rsid w:val="00461DB6"/>
    <w:rsid w:val="00463247"/>
    <w:rsid w:val="00463664"/>
    <w:rsid w:val="004653ED"/>
    <w:rsid w:val="00465571"/>
    <w:rsid w:val="004657E2"/>
    <w:rsid w:val="00465D7E"/>
    <w:rsid w:val="00465FA3"/>
    <w:rsid w:val="00466104"/>
    <w:rsid w:val="0046745C"/>
    <w:rsid w:val="004706AC"/>
    <w:rsid w:val="00470828"/>
    <w:rsid w:val="00470CEF"/>
    <w:rsid w:val="00470F26"/>
    <w:rsid w:val="00471092"/>
    <w:rsid w:val="00474A31"/>
    <w:rsid w:val="00476D38"/>
    <w:rsid w:val="00477B65"/>
    <w:rsid w:val="0048018E"/>
    <w:rsid w:val="004832AA"/>
    <w:rsid w:val="004854C9"/>
    <w:rsid w:val="004855CD"/>
    <w:rsid w:val="0048688F"/>
    <w:rsid w:val="00490642"/>
    <w:rsid w:val="00492235"/>
    <w:rsid w:val="0049228E"/>
    <w:rsid w:val="00492F98"/>
    <w:rsid w:val="004936C8"/>
    <w:rsid w:val="004945D7"/>
    <w:rsid w:val="00494A74"/>
    <w:rsid w:val="004956B8"/>
    <w:rsid w:val="00495701"/>
    <w:rsid w:val="00496777"/>
    <w:rsid w:val="004A1F23"/>
    <w:rsid w:val="004A282A"/>
    <w:rsid w:val="004A28C5"/>
    <w:rsid w:val="004A2C73"/>
    <w:rsid w:val="004A37BA"/>
    <w:rsid w:val="004A4405"/>
    <w:rsid w:val="004A467C"/>
    <w:rsid w:val="004A46DA"/>
    <w:rsid w:val="004A4A5D"/>
    <w:rsid w:val="004A620F"/>
    <w:rsid w:val="004A6D98"/>
    <w:rsid w:val="004A7043"/>
    <w:rsid w:val="004A7363"/>
    <w:rsid w:val="004A7939"/>
    <w:rsid w:val="004A7D65"/>
    <w:rsid w:val="004B4888"/>
    <w:rsid w:val="004B4A77"/>
    <w:rsid w:val="004C0446"/>
    <w:rsid w:val="004C0D4C"/>
    <w:rsid w:val="004C0F2D"/>
    <w:rsid w:val="004C149F"/>
    <w:rsid w:val="004C170A"/>
    <w:rsid w:val="004C1C79"/>
    <w:rsid w:val="004C2075"/>
    <w:rsid w:val="004C2585"/>
    <w:rsid w:val="004C2786"/>
    <w:rsid w:val="004C2949"/>
    <w:rsid w:val="004C31B5"/>
    <w:rsid w:val="004C412B"/>
    <w:rsid w:val="004C4522"/>
    <w:rsid w:val="004C47F9"/>
    <w:rsid w:val="004C598F"/>
    <w:rsid w:val="004C5F86"/>
    <w:rsid w:val="004C6314"/>
    <w:rsid w:val="004C6B18"/>
    <w:rsid w:val="004C78E1"/>
    <w:rsid w:val="004C79FB"/>
    <w:rsid w:val="004C7CAA"/>
    <w:rsid w:val="004D1DD2"/>
    <w:rsid w:val="004D27C4"/>
    <w:rsid w:val="004D2A84"/>
    <w:rsid w:val="004D3187"/>
    <w:rsid w:val="004D32CB"/>
    <w:rsid w:val="004D3A6D"/>
    <w:rsid w:val="004D3BD1"/>
    <w:rsid w:val="004D44A1"/>
    <w:rsid w:val="004D663B"/>
    <w:rsid w:val="004D69A7"/>
    <w:rsid w:val="004D7966"/>
    <w:rsid w:val="004D7AD2"/>
    <w:rsid w:val="004E1BD2"/>
    <w:rsid w:val="004E1DC9"/>
    <w:rsid w:val="004E1F73"/>
    <w:rsid w:val="004E27D5"/>
    <w:rsid w:val="004E30AD"/>
    <w:rsid w:val="004E3DC7"/>
    <w:rsid w:val="004E50D6"/>
    <w:rsid w:val="004E75DE"/>
    <w:rsid w:val="004F0D30"/>
    <w:rsid w:val="004F0D8F"/>
    <w:rsid w:val="004F36BC"/>
    <w:rsid w:val="004F43C4"/>
    <w:rsid w:val="004F4E80"/>
    <w:rsid w:val="004F518E"/>
    <w:rsid w:val="004F54A2"/>
    <w:rsid w:val="004F59F4"/>
    <w:rsid w:val="004F5D99"/>
    <w:rsid w:val="00502BE0"/>
    <w:rsid w:val="00503050"/>
    <w:rsid w:val="00503E70"/>
    <w:rsid w:val="00504228"/>
    <w:rsid w:val="00504F6F"/>
    <w:rsid w:val="00505E84"/>
    <w:rsid w:val="00505F8A"/>
    <w:rsid w:val="00507582"/>
    <w:rsid w:val="00510744"/>
    <w:rsid w:val="0051094C"/>
    <w:rsid w:val="00513647"/>
    <w:rsid w:val="00514628"/>
    <w:rsid w:val="00515A38"/>
    <w:rsid w:val="00517E3A"/>
    <w:rsid w:val="005208E7"/>
    <w:rsid w:val="00521E4B"/>
    <w:rsid w:val="005224F6"/>
    <w:rsid w:val="00523B90"/>
    <w:rsid w:val="00524830"/>
    <w:rsid w:val="005253F0"/>
    <w:rsid w:val="00525FB6"/>
    <w:rsid w:val="0052636C"/>
    <w:rsid w:val="00527BE9"/>
    <w:rsid w:val="005313EF"/>
    <w:rsid w:val="00532AC8"/>
    <w:rsid w:val="00532D03"/>
    <w:rsid w:val="005335A4"/>
    <w:rsid w:val="00534173"/>
    <w:rsid w:val="0053457D"/>
    <w:rsid w:val="00535889"/>
    <w:rsid w:val="0053682B"/>
    <w:rsid w:val="00540E28"/>
    <w:rsid w:val="00541C06"/>
    <w:rsid w:val="00541C75"/>
    <w:rsid w:val="005425BE"/>
    <w:rsid w:val="00543875"/>
    <w:rsid w:val="00543B44"/>
    <w:rsid w:val="0054614E"/>
    <w:rsid w:val="00547B46"/>
    <w:rsid w:val="00552378"/>
    <w:rsid w:val="00552D30"/>
    <w:rsid w:val="00553B9A"/>
    <w:rsid w:val="00554521"/>
    <w:rsid w:val="005568DB"/>
    <w:rsid w:val="00556DB9"/>
    <w:rsid w:val="00556E14"/>
    <w:rsid w:val="00557890"/>
    <w:rsid w:val="00560F65"/>
    <w:rsid w:val="00562C96"/>
    <w:rsid w:val="00563754"/>
    <w:rsid w:val="00564E2C"/>
    <w:rsid w:val="005654D3"/>
    <w:rsid w:val="00565932"/>
    <w:rsid w:val="00565D6E"/>
    <w:rsid w:val="00566D51"/>
    <w:rsid w:val="00566FCE"/>
    <w:rsid w:val="00567664"/>
    <w:rsid w:val="00567EB7"/>
    <w:rsid w:val="00571175"/>
    <w:rsid w:val="0057142A"/>
    <w:rsid w:val="005714EF"/>
    <w:rsid w:val="00571D63"/>
    <w:rsid w:val="005730ED"/>
    <w:rsid w:val="00573DFB"/>
    <w:rsid w:val="00575C9D"/>
    <w:rsid w:val="005812F6"/>
    <w:rsid w:val="005815D4"/>
    <w:rsid w:val="005815F5"/>
    <w:rsid w:val="00581E0A"/>
    <w:rsid w:val="00582354"/>
    <w:rsid w:val="00583C5F"/>
    <w:rsid w:val="00585406"/>
    <w:rsid w:val="0058548E"/>
    <w:rsid w:val="0058577D"/>
    <w:rsid w:val="00585EF2"/>
    <w:rsid w:val="00587F8C"/>
    <w:rsid w:val="0059031B"/>
    <w:rsid w:val="00590873"/>
    <w:rsid w:val="00591969"/>
    <w:rsid w:val="00592E5C"/>
    <w:rsid w:val="0059508E"/>
    <w:rsid w:val="00597F8F"/>
    <w:rsid w:val="0059B426"/>
    <w:rsid w:val="005A0FB1"/>
    <w:rsid w:val="005A10B4"/>
    <w:rsid w:val="005A173F"/>
    <w:rsid w:val="005A27A2"/>
    <w:rsid w:val="005A307F"/>
    <w:rsid w:val="005A3826"/>
    <w:rsid w:val="005A48BF"/>
    <w:rsid w:val="005A5286"/>
    <w:rsid w:val="005A6148"/>
    <w:rsid w:val="005A6751"/>
    <w:rsid w:val="005A6BAD"/>
    <w:rsid w:val="005A6DF7"/>
    <w:rsid w:val="005B0481"/>
    <w:rsid w:val="005B09B8"/>
    <w:rsid w:val="005B0AEB"/>
    <w:rsid w:val="005B249A"/>
    <w:rsid w:val="005B3099"/>
    <w:rsid w:val="005B5F9B"/>
    <w:rsid w:val="005B6D3D"/>
    <w:rsid w:val="005C271F"/>
    <w:rsid w:val="005C2927"/>
    <w:rsid w:val="005C3A7A"/>
    <w:rsid w:val="005C5E8B"/>
    <w:rsid w:val="005C6843"/>
    <w:rsid w:val="005C6DC0"/>
    <w:rsid w:val="005C7CB5"/>
    <w:rsid w:val="005C7EC1"/>
    <w:rsid w:val="005D043C"/>
    <w:rsid w:val="005D0BCD"/>
    <w:rsid w:val="005D0CE6"/>
    <w:rsid w:val="005D11F8"/>
    <w:rsid w:val="005D3A94"/>
    <w:rsid w:val="005D3E6D"/>
    <w:rsid w:val="005D3F0B"/>
    <w:rsid w:val="005D5A60"/>
    <w:rsid w:val="005D5AA5"/>
    <w:rsid w:val="005D7454"/>
    <w:rsid w:val="005E02CB"/>
    <w:rsid w:val="005E0971"/>
    <w:rsid w:val="005E1040"/>
    <w:rsid w:val="005E2427"/>
    <w:rsid w:val="005E310E"/>
    <w:rsid w:val="005E40FE"/>
    <w:rsid w:val="005E5CF3"/>
    <w:rsid w:val="005E5DE7"/>
    <w:rsid w:val="005E6AF6"/>
    <w:rsid w:val="005F0055"/>
    <w:rsid w:val="005F06A9"/>
    <w:rsid w:val="005F0A87"/>
    <w:rsid w:val="005F1EFA"/>
    <w:rsid w:val="005F56DD"/>
    <w:rsid w:val="005F5BCD"/>
    <w:rsid w:val="006002A9"/>
    <w:rsid w:val="006002E7"/>
    <w:rsid w:val="006004B0"/>
    <w:rsid w:val="006019F0"/>
    <w:rsid w:val="006050C1"/>
    <w:rsid w:val="00606B81"/>
    <w:rsid w:val="0060728B"/>
    <w:rsid w:val="00607E3B"/>
    <w:rsid w:val="0061023D"/>
    <w:rsid w:val="00610C3A"/>
    <w:rsid w:val="0061132E"/>
    <w:rsid w:val="00612D47"/>
    <w:rsid w:val="006135EB"/>
    <w:rsid w:val="006145A7"/>
    <w:rsid w:val="00614A06"/>
    <w:rsid w:val="00616509"/>
    <w:rsid w:val="00616827"/>
    <w:rsid w:val="0062279B"/>
    <w:rsid w:val="00622855"/>
    <w:rsid w:val="00625A7B"/>
    <w:rsid w:val="00625BCD"/>
    <w:rsid w:val="00625E31"/>
    <w:rsid w:val="006301D3"/>
    <w:rsid w:val="0063071E"/>
    <w:rsid w:val="006310A4"/>
    <w:rsid w:val="0063175B"/>
    <w:rsid w:val="0063183C"/>
    <w:rsid w:val="00631A45"/>
    <w:rsid w:val="00631E9B"/>
    <w:rsid w:val="0063348D"/>
    <w:rsid w:val="00637CDF"/>
    <w:rsid w:val="00640D23"/>
    <w:rsid w:val="00641DB6"/>
    <w:rsid w:val="0064275D"/>
    <w:rsid w:val="0064289C"/>
    <w:rsid w:val="00642F7E"/>
    <w:rsid w:val="0064421D"/>
    <w:rsid w:val="006501FE"/>
    <w:rsid w:val="00651A1A"/>
    <w:rsid w:val="00652F6E"/>
    <w:rsid w:val="00655214"/>
    <w:rsid w:val="006567B7"/>
    <w:rsid w:val="00656A83"/>
    <w:rsid w:val="00657641"/>
    <w:rsid w:val="006606F4"/>
    <w:rsid w:val="00660DE1"/>
    <w:rsid w:val="00660E91"/>
    <w:rsid w:val="00661795"/>
    <w:rsid w:val="0066356D"/>
    <w:rsid w:val="00663F85"/>
    <w:rsid w:val="006640B3"/>
    <w:rsid w:val="0066523D"/>
    <w:rsid w:val="006654D0"/>
    <w:rsid w:val="00670101"/>
    <w:rsid w:val="006705B9"/>
    <w:rsid w:val="00671388"/>
    <w:rsid w:val="0067215A"/>
    <w:rsid w:val="006727AD"/>
    <w:rsid w:val="0067389A"/>
    <w:rsid w:val="006752F0"/>
    <w:rsid w:val="00676CCC"/>
    <w:rsid w:val="006771C9"/>
    <w:rsid w:val="00683CEE"/>
    <w:rsid w:val="00690502"/>
    <w:rsid w:val="00691F72"/>
    <w:rsid w:val="00693F4B"/>
    <w:rsid w:val="0069411F"/>
    <w:rsid w:val="0069484B"/>
    <w:rsid w:val="00695550"/>
    <w:rsid w:val="00696AAB"/>
    <w:rsid w:val="00697D6B"/>
    <w:rsid w:val="006A05E5"/>
    <w:rsid w:val="006A1A9A"/>
    <w:rsid w:val="006A1B1C"/>
    <w:rsid w:val="006A48D8"/>
    <w:rsid w:val="006A50F4"/>
    <w:rsid w:val="006A57DF"/>
    <w:rsid w:val="006A5C57"/>
    <w:rsid w:val="006A6235"/>
    <w:rsid w:val="006A6285"/>
    <w:rsid w:val="006A6754"/>
    <w:rsid w:val="006B1671"/>
    <w:rsid w:val="006B1990"/>
    <w:rsid w:val="006B2991"/>
    <w:rsid w:val="006B4278"/>
    <w:rsid w:val="006B50E8"/>
    <w:rsid w:val="006B58FF"/>
    <w:rsid w:val="006B7007"/>
    <w:rsid w:val="006C1F87"/>
    <w:rsid w:val="006C24CD"/>
    <w:rsid w:val="006C30B4"/>
    <w:rsid w:val="006C49BB"/>
    <w:rsid w:val="006C4D80"/>
    <w:rsid w:val="006C7078"/>
    <w:rsid w:val="006D0CFB"/>
    <w:rsid w:val="006D0D58"/>
    <w:rsid w:val="006D0D5B"/>
    <w:rsid w:val="006D1167"/>
    <w:rsid w:val="006D2AD1"/>
    <w:rsid w:val="006D6583"/>
    <w:rsid w:val="006D7CA7"/>
    <w:rsid w:val="006E00DE"/>
    <w:rsid w:val="006E182F"/>
    <w:rsid w:val="006E3A5C"/>
    <w:rsid w:val="006E484F"/>
    <w:rsid w:val="006E605E"/>
    <w:rsid w:val="006F0790"/>
    <w:rsid w:val="006F33BF"/>
    <w:rsid w:val="006F3915"/>
    <w:rsid w:val="006F3D59"/>
    <w:rsid w:val="006F46EE"/>
    <w:rsid w:val="006F4837"/>
    <w:rsid w:val="00700205"/>
    <w:rsid w:val="00701103"/>
    <w:rsid w:val="00702D7F"/>
    <w:rsid w:val="007032E6"/>
    <w:rsid w:val="00703471"/>
    <w:rsid w:val="00703A22"/>
    <w:rsid w:val="00704A40"/>
    <w:rsid w:val="007066F4"/>
    <w:rsid w:val="007067BB"/>
    <w:rsid w:val="007075DB"/>
    <w:rsid w:val="00710431"/>
    <w:rsid w:val="007127B7"/>
    <w:rsid w:val="00712C91"/>
    <w:rsid w:val="007137F0"/>
    <w:rsid w:val="00713E1D"/>
    <w:rsid w:val="00715647"/>
    <w:rsid w:val="00720CFB"/>
    <w:rsid w:val="007236A9"/>
    <w:rsid w:val="00723FE9"/>
    <w:rsid w:val="00724A18"/>
    <w:rsid w:val="00724DC4"/>
    <w:rsid w:val="00732CC8"/>
    <w:rsid w:val="00733680"/>
    <w:rsid w:val="00733C2F"/>
    <w:rsid w:val="00733CD0"/>
    <w:rsid w:val="00733F19"/>
    <w:rsid w:val="00735686"/>
    <w:rsid w:val="007369C6"/>
    <w:rsid w:val="007374F9"/>
    <w:rsid w:val="0073787A"/>
    <w:rsid w:val="00743300"/>
    <w:rsid w:val="00743FDF"/>
    <w:rsid w:val="00744525"/>
    <w:rsid w:val="0074455C"/>
    <w:rsid w:val="007445FD"/>
    <w:rsid w:val="0074501F"/>
    <w:rsid w:val="007451DC"/>
    <w:rsid w:val="00745CC9"/>
    <w:rsid w:val="007471E4"/>
    <w:rsid w:val="00747291"/>
    <w:rsid w:val="00750600"/>
    <w:rsid w:val="00751DA0"/>
    <w:rsid w:val="00751EB1"/>
    <w:rsid w:val="007533E7"/>
    <w:rsid w:val="00755D24"/>
    <w:rsid w:val="00760AD3"/>
    <w:rsid w:val="00761C78"/>
    <w:rsid w:val="00761E83"/>
    <w:rsid w:val="0076368B"/>
    <w:rsid w:val="00764428"/>
    <w:rsid w:val="00764D06"/>
    <w:rsid w:val="00765D9B"/>
    <w:rsid w:val="00766074"/>
    <w:rsid w:val="007667BE"/>
    <w:rsid w:val="00766883"/>
    <w:rsid w:val="00770BB2"/>
    <w:rsid w:val="007717A7"/>
    <w:rsid w:val="00772191"/>
    <w:rsid w:val="00772AAA"/>
    <w:rsid w:val="007736E8"/>
    <w:rsid w:val="0077524F"/>
    <w:rsid w:val="007753AF"/>
    <w:rsid w:val="007756FB"/>
    <w:rsid w:val="00775B70"/>
    <w:rsid w:val="00775C4A"/>
    <w:rsid w:val="00775C55"/>
    <w:rsid w:val="00776732"/>
    <w:rsid w:val="007770C9"/>
    <w:rsid w:val="00780E72"/>
    <w:rsid w:val="0078223C"/>
    <w:rsid w:val="007824A5"/>
    <w:rsid w:val="00782604"/>
    <w:rsid w:val="007836D0"/>
    <w:rsid w:val="00784B3D"/>
    <w:rsid w:val="007857D0"/>
    <w:rsid w:val="00785ECD"/>
    <w:rsid w:val="00786F0F"/>
    <w:rsid w:val="007873C2"/>
    <w:rsid w:val="00787D3F"/>
    <w:rsid w:val="00791990"/>
    <w:rsid w:val="00791F50"/>
    <w:rsid w:val="007941C5"/>
    <w:rsid w:val="007945F9"/>
    <w:rsid w:val="0079589B"/>
    <w:rsid w:val="0079593D"/>
    <w:rsid w:val="00795B49"/>
    <w:rsid w:val="00796484"/>
    <w:rsid w:val="0079744B"/>
    <w:rsid w:val="007A06AF"/>
    <w:rsid w:val="007A5AB4"/>
    <w:rsid w:val="007A5FA0"/>
    <w:rsid w:val="007A72F9"/>
    <w:rsid w:val="007B1C2E"/>
    <w:rsid w:val="007B287E"/>
    <w:rsid w:val="007B368B"/>
    <w:rsid w:val="007B43CB"/>
    <w:rsid w:val="007B4E01"/>
    <w:rsid w:val="007B5E17"/>
    <w:rsid w:val="007B618D"/>
    <w:rsid w:val="007B6FCE"/>
    <w:rsid w:val="007B7F73"/>
    <w:rsid w:val="007C2D5F"/>
    <w:rsid w:val="007C304C"/>
    <w:rsid w:val="007C3678"/>
    <w:rsid w:val="007C3C8F"/>
    <w:rsid w:val="007C513D"/>
    <w:rsid w:val="007C5330"/>
    <w:rsid w:val="007C5EB0"/>
    <w:rsid w:val="007C6E0A"/>
    <w:rsid w:val="007C7377"/>
    <w:rsid w:val="007C74AC"/>
    <w:rsid w:val="007D1475"/>
    <w:rsid w:val="007D2962"/>
    <w:rsid w:val="007D3FA3"/>
    <w:rsid w:val="007D510F"/>
    <w:rsid w:val="007D7498"/>
    <w:rsid w:val="007D7E4A"/>
    <w:rsid w:val="007E0460"/>
    <w:rsid w:val="007E0AD9"/>
    <w:rsid w:val="007E18C1"/>
    <w:rsid w:val="007E1F79"/>
    <w:rsid w:val="007E43B5"/>
    <w:rsid w:val="007E4FF7"/>
    <w:rsid w:val="007E596A"/>
    <w:rsid w:val="007F0060"/>
    <w:rsid w:val="007F0465"/>
    <w:rsid w:val="007F1C5E"/>
    <w:rsid w:val="007F233E"/>
    <w:rsid w:val="007F4DBA"/>
    <w:rsid w:val="007F6E69"/>
    <w:rsid w:val="007F7904"/>
    <w:rsid w:val="007F7EA5"/>
    <w:rsid w:val="0080013D"/>
    <w:rsid w:val="0080064B"/>
    <w:rsid w:val="00801957"/>
    <w:rsid w:val="00804B9E"/>
    <w:rsid w:val="00806E26"/>
    <w:rsid w:val="008071C9"/>
    <w:rsid w:val="008074DE"/>
    <w:rsid w:val="00810357"/>
    <w:rsid w:val="00813BE6"/>
    <w:rsid w:val="00814C45"/>
    <w:rsid w:val="0081524B"/>
    <w:rsid w:val="00815B86"/>
    <w:rsid w:val="00816498"/>
    <w:rsid w:val="00817AA1"/>
    <w:rsid w:val="00820ACA"/>
    <w:rsid w:val="00820EE8"/>
    <w:rsid w:val="008214A4"/>
    <w:rsid w:val="00821500"/>
    <w:rsid w:val="00823BEA"/>
    <w:rsid w:val="00824F29"/>
    <w:rsid w:val="00825074"/>
    <w:rsid w:val="0082521D"/>
    <w:rsid w:val="0082525B"/>
    <w:rsid w:val="00825BE8"/>
    <w:rsid w:val="00825FA3"/>
    <w:rsid w:val="00826ACC"/>
    <w:rsid w:val="008275FF"/>
    <w:rsid w:val="008301A8"/>
    <w:rsid w:val="0083076C"/>
    <w:rsid w:val="00830D67"/>
    <w:rsid w:val="00832964"/>
    <w:rsid w:val="00834583"/>
    <w:rsid w:val="00834BC6"/>
    <w:rsid w:val="00834D75"/>
    <w:rsid w:val="008362EB"/>
    <w:rsid w:val="00836A8C"/>
    <w:rsid w:val="00841A97"/>
    <w:rsid w:val="0084246C"/>
    <w:rsid w:val="00843D47"/>
    <w:rsid w:val="008445DF"/>
    <w:rsid w:val="00844B9D"/>
    <w:rsid w:val="00845240"/>
    <w:rsid w:val="00850CD3"/>
    <w:rsid w:val="008523E2"/>
    <w:rsid w:val="00854888"/>
    <w:rsid w:val="00856614"/>
    <w:rsid w:val="0086056A"/>
    <w:rsid w:val="00861165"/>
    <w:rsid w:val="00861C8B"/>
    <w:rsid w:val="008624DC"/>
    <w:rsid w:val="008635E9"/>
    <w:rsid w:val="00864BF4"/>
    <w:rsid w:val="0086587A"/>
    <w:rsid w:val="00865AE5"/>
    <w:rsid w:val="0086746D"/>
    <w:rsid w:val="00871F7E"/>
    <w:rsid w:val="008721F1"/>
    <w:rsid w:val="00872932"/>
    <w:rsid w:val="00872F2B"/>
    <w:rsid w:val="008736EE"/>
    <w:rsid w:val="008736FA"/>
    <w:rsid w:val="00876AC6"/>
    <w:rsid w:val="008771B0"/>
    <w:rsid w:val="008778D4"/>
    <w:rsid w:val="00880629"/>
    <w:rsid w:val="00880C20"/>
    <w:rsid w:val="00882881"/>
    <w:rsid w:val="008837CE"/>
    <w:rsid w:val="0088597E"/>
    <w:rsid w:val="00886CE0"/>
    <w:rsid w:val="00887DFE"/>
    <w:rsid w:val="00890C9E"/>
    <w:rsid w:val="0089306D"/>
    <w:rsid w:val="0089319D"/>
    <w:rsid w:val="008948C4"/>
    <w:rsid w:val="008965F1"/>
    <w:rsid w:val="008A0476"/>
    <w:rsid w:val="008A1014"/>
    <w:rsid w:val="008A153E"/>
    <w:rsid w:val="008A2498"/>
    <w:rsid w:val="008A27A2"/>
    <w:rsid w:val="008A385D"/>
    <w:rsid w:val="008A4313"/>
    <w:rsid w:val="008A5BCB"/>
    <w:rsid w:val="008A6437"/>
    <w:rsid w:val="008A7741"/>
    <w:rsid w:val="008A7CA2"/>
    <w:rsid w:val="008B01C5"/>
    <w:rsid w:val="008B0664"/>
    <w:rsid w:val="008B0B5B"/>
    <w:rsid w:val="008B18BB"/>
    <w:rsid w:val="008B2241"/>
    <w:rsid w:val="008B24D9"/>
    <w:rsid w:val="008B3695"/>
    <w:rsid w:val="008B3E53"/>
    <w:rsid w:val="008B4327"/>
    <w:rsid w:val="008B4411"/>
    <w:rsid w:val="008B523D"/>
    <w:rsid w:val="008B66CF"/>
    <w:rsid w:val="008B6BB3"/>
    <w:rsid w:val="008B79FC"/>
    <w:rsid w:val="008C0269"/>
    <w:rsid w:val="008C03E7"/>
    <w:rsid w:val="008C162F"/>
    <w:rsid w:val="008C23C8"/>
    <w:rsid w:val="008C41A2"/>
    <w:rsid w:val="008C4DCA"/>
    <w:rsid w:val="008D1154"/>
    <w:rsid w:val="008D1988"/>
    <w:rsid w:val="008D36B7"/>
    <w:rsid w:val="008D4AA1"/>
    <w:rsid w:val="008D6095"/>
    <w:rsid w:val="008D6B15"/>
    <w:rsid w:val="008D725A"/>
    <w:rsid w:val="008E0FD2"/>
    <w:rsid w:val="008E22ED"/>
    <w:rsid w:val="008E4A98"/>
    <w:rsid w:val="008E50B2"/>
    <w:rsid w:val="008E55C1"/>
    <w:rsid w:val="008E583C"/>
    <w:rsid w:val="008E7129"/>
    <w:rsid w:val="008F0DE3"/>
    <w:rsid w:val="008F11FA"/>
    <w:rsid w:val="008F126C"/>
    <w:rsid w:val="008F15EF"/>
    <w:rsid w:val="008F2325"/>
    <w:rsid w:val="008F4560"/>
    <w:rsid w:val="008F67DD"/>
    <w:rsid w:val="008F6E24"/>
    <w:rsid w:val="0090187B"/>
    <w:rsid w:val="00902EBD"/>
    <w:rsid w:val="00904478"/>
    <w:rsid w:val="00904D89"/>
    <w:rsid w:val="00905733"/>
    <w:rsid w:val="0090583D"/>
    <w:rsid w:val="00905C30"/>
    <w:rsid w:val="00906F83"/>
    <w:rsid w:val="009073C4"/>
    <w:rsid w:val="009078C2"/>
    <w:rsid w:val="0091284E"/>
    <w:rsid w:val="00913B44"/>
    <w:rsid w:val="009148FC"/>
    <w:rsid w:val="00915439"/>
    <w:rsid w:val="00915C86"/>
    <w:rsid w:val="00917478"/>
    <w:rsid w:val="00917859"/>
    <w:rsid w:val="009215AD"/>
    <w:rsid w:val="00923D45"/>
    <w:rsid w:val="009249F3"/>
    <w:rsid w:val="009259EC"/>
    <w:rsid w:val="00925B07"/>
    <w:rsid w:val="0092695E"/>
    <w:rsid w:val="00927155"/>
    <w:rsid w:val="00927B03"/>
    <w:rsid w:val="00930A15"/>
    <w:rsid w:val="00931533"/>
    <w:rsid w:val="009321D6"/>
    <w:rsid w:val="0093372B"/>
    <w:rsid w:val="00934EE3"/>
    <w:rsid w:val="009354BC"/>
    <w:rsid w:val="009372FD"/>
    <w:rsid w:val="00940D55"/>
    <w:rsid w:val="00942F98"/>
    <w:rsid w:val="00943C91"/>
    <w:rsid w:val="00946B70"/>
    <w:rsid w:val="0094748F"/>
    <w:rsid w:val="0095309F"/>
    <w:rsid w:val="00954A44"/>
    <w:rsid w:val="009554A9"/>
    <w:rsid w:val="00957E01"/>
    <w:rsid w:val="0096332A"/>
    <w:rsid w:val="00963F3B"/>
    <w:rsid w:val="0096416E"/>
    <w:rsid w:val="00965EB5"/>
    <w:rsid w:val="00966462"/>
    <w:rsid w:val="00966F28"/>
    <w:rsid w:val="0096758C"/>
    <w:rsid w:val="009679F1"/>
    <w:rsid w:val="009721FB"/>
    <w:rsid w:val="00973B85"/>
    <w:rsid w:val="00973BAB"/>
    <w:rsid w:val="00974A18"/>
    <w:rsid w:val="00974B24"/>
    <w:rsid w:val="00975FB1"/>
    <w:rsid w:val="00977478"/>
    <w:rsid w:val="00981069"/>
    <w:rsid w:val="00983052"/>
    <w:rsid w:val="009832E8"/>
    <w:rsid w:val="00984DDF"/>
    <w:rsid w:val="009858BE"/>
    <w:rsid w:val="009862C0"/>
    <w:rsid w:val="00986936"/>
    <w:rsid w:val="009906B2"/>
    <w:rsid w:val="009934AB"/>
    <w:rsid w:val="00994A53"/>
    <w:rsid w:val="009952E5"/>
    <w:rsid w:val="00995660"/>
    <w:rsid w:val="00995F2B"/>
    <w:rsid w:val="0099721B"/>
    <w:rsid w:val="009979DA"/>
    <w:rsid w:val="009A0626"/>
    <w:rsid w:val="009A3F6D"/>
    <w:rsid w:val="009A3F74"/>
    <w:rsid w:val="009A4CE2"/>
    <w:rsid w:val="009A5E46"/>
    <w:rsid w:val="009B12F4"/>
    <w:rsid w:val="009B169A"/>
    <w:rsid w:val="009B1F37"/>
    <w:rsid w:val="009B393C"/>
    <w:rsid w:val="009B5E6C"/>
    <w:rsid w:val="009B77A9"/>
    <w:rsid w:val="009C3377"/>
    <w:rsid w:val="009C49DB"/>
    <w:rsid w:val="009C5A79"/>
    <w:rsid w:val="009C5E28"/>
    <w:rsid w:val="009D0003"/>
    <w:rsid w:val="009D0C65"/>
    <w:rsid w:val="009D3977"/>
    <w:rsid w:val="009D3D25"/>
    <w:rsid w:val="009D408F"/>
    <w:rsid w:val="009D4562"/>
    <w:rsid w:val="009D4B20"/>
    <w:rsid w:val="009D4B98"/>
    <w:rsid w:val="009D56E0"/>
    <w:rsid w:val="009D5B54"/>
    <w:rsid w:val="009D6F6D"/>
    <w:rsid w:val="009E052D"/>
    <w:rsid w:val="009E0ADE"/>
    <w:rsid w:val="009E0FE5"/>
    <w:rsid w:val="009E3BFE"/>
    <w:rsid w:val="009E502F"/>
    <w:rsid w:val="009F0610"/>
    <w:rsid w:val="009F2F75"/>
    <w:rsid w:val="009F346C"/>
    <w:rsid w:val="009F3981"/>
    <w:rsid w:val="009F3CA3"/>
    <w:rsid w:val="009F3D1B"/>
    <w:rsid w:val="009F5174"/>
    <w:rsid w:val="009F61D4"/>
    <w:rsid w:val="009F63AD"/>
    <w:rsid w:val="00A00FBC"/>
    <w:rsid w:val="00A01465"/>
    <w:rsid w:val="00A01C1A"/>
    <w:rsid w:val="00A020E3"/>
    <w:rsid w:val="00A02CB4"/>
    <w:rsid w:val="00A03525"/>
    <w:rsid w:val="00A100AB"/>
    <w:rsid w:val="00A10445"/>
    <w:rsid w:val="00A10924"/>
    <w:rsid w:val="00A12DC7"/>
    <w:rsid w:val="00A13380"/>
    <w:rsid w:val="00A13BDC"/>
    <w:rsid w:val="00A13EAD"/>
    <w:rsid w:val="00A16FA4"/>
    <w:rsid w:val="00A20993"/>
    <w:rsid w:val="00A21F03"/>
    <w:rsid w:val="00A221DC"/>
    <w:rsid w:val="00A23F23"/>
    <w:rsid w:val="00A24506"/>
    <w:rsid w:val="00A2475D"/>
    <w:rsid w:val="00A25C18"/>
    <w:rsid w:val="00A31E63"/>
    <w:rsid w:val="00A332AF"/>
    <w:rsid w:val="00A34401"/>
    <w:rsid w:val="00A3477F"/>
    <w:rsid w:val="00A36A1B"/>
    <w:rsid w:val="00A37447"/>
    <w:rsid w:val="00A45BEC"/>
    <w:rsid w:val="00A46663"/>
    <w:rsid w:val="00A500B6"/>
    <w:rsid w:val="00A50B09"/>
    <w:rsid w:val="00A52133"/>
    <w:rsid w:val="00A522C2"/>
    <w:rsid w:val="00A52DBC"/>
    <w:rsid w:val="00A545E3"/>
    <w:rsid w:val="00A561CA"/>
    <w:rsid w:val="00A565AE"/>
    <w:rsid w:val="00A57E3A"/>
    <w:rsid w:val="00A60911"/>
    <w:rsid w:val="00A66761"/>
    <w:rsid w:val="00A66BC2"/>
    <w:rsid w:val="00A712DF"/>
    <w:rsid w:val="00A71404"/>
    <w:rsid w:val="00A72019"/>
    <w:rsid w:val="00A72BC2"/>
    <w:rsid w:val="00A73107"/>
    <w:rsid w:val="00A73238"/>
    <w:rsid w:val="00A735F7"/>
    <w:rsid w:val="00A749B7"/>
    <w:rsid w:val="00A757E9"/>
    <w:rsid w:val="00A76B7B"/>
    <w:rsid w:val="00A77856"/>
    <w:rsid w:val="00A80FB8"/>
    <w:rsid w:val="00A80FC0"/>
    <w:rsid w:val="00A817B7"/>
    <w:rsid w:val="00A81EE4"/>
    <w:rsid w:val="00A82DC3"/>
    <w:rsid w:val="00A82FA5"/>
    <w:rsid w:val="00A8322C"/>
    <w:rsid w:val="00A84AB9"/>
    <w:rsid w:val="00A877BD"/>
    <w:rsid w:val="00A87807"/>
    <w:rsid w:val="00A91DB5"/>
    <w:rsid w:val="00A93C7D"/>
    <w:rsid w:val="00A94592"/>
    <w:rsid w:val="00A95959"/>
    <w:rsid w:val="00AA06F5"/>
    <w:rsid w:val="00AA1547"/>
    <w:rsid w:val="00AA1CDA"/>
    <w:rsid w:val="00AA2D7C"/>
    <w:rsid w:val="00AA4D7D"/>
    <w:rsid w:val="00AA6751"/>
    <w:rsid w:val="00AA7EF1"/>
    <w:rsid w:val="00AB03E9"/>
    <w:rsid w:val="00AB13B1"/>
    <w:rsid w:val="00AB15E6"/>
    <w:rsid w:val="00AB39CA"/>
    <w:rsid w:val="00AB509D"/>
    <w:rsid w:val="00AB5F0E"/>
    <w:rsid w:val="00AB60CA"/>
    <w:rsid w:val="00AB731F"/>
    <w:rsid w:val="00AB7F48"/>
    <w:rsid w:val="00AC30D9"/>
    <w:rsid w:val="00AC30DC"/>
    <w:rsid w:val="00AC3463"/>
    <w:rsid w:val="00AC3D26"/>
    <w:rsid w:val="00AC4EC2"/>
    <w:rsid w:val="00AC6A88"/>
    <w:rsid w:val="00AC7F75"/>
    <w:rsid w:val="00AD00CA"/>
    <w:rsid w:val="00AD0C9E"/>
    <w:rsid w:val="00AD3BE6"/>
    <w:rsid w:val="00AD483F"/>
    <w:rsid w:val="00AD4DC7"/>
    <w:rsid w:val="00AD4ECC"/>
    <w:rsid w:val="00AD4FB9"/>
    <w:rsid w:val="00AD5CD3"/>
    <w:rsid w:val="00AD683A"/>
    <w:rsid w:val="00AD7C13"/>
    <w:rsid w:val="00AD7E7F"/>
    <w:rsid w:val="00AE03ED"/>
    <w:rsid w:val="00AE0926"/>
    <w:rsid w:val="00AE0B1E"/>
    <w:rsid w:val="00AE1A3B"/>
    <w:rsid w:val="00AE2DAD"/>
    <w:rsid w:val="00AE521F"/>
    <w:rsid w:val="00AE5317"/>
    <w:rsid w:val="00AE6C5C"/>
    <w:rsid w:val="00AE6E8A"/>
    <w:rsid w:val="00AF05D6"/>
    <w:rsid w:val="00AF074F"/>
    <w:rsid w:val="00AF0AAE"/>
    <w:rsid w:val="00AF2A3F"/>
    <w:rsid w:val="00AF3253"/>
    <w:rsid w:val="00AF3852"/>
    <w:rsid w:val="00AF42DF"/>
    <w:rsid w:val="00AF5CAC"/>
    <w:rsid w:val="00AF5E5E"/>
    <w:rsid w:val="00AF61F4"/>
    <w:rsid w:val="00AF6537"/>
    <w:rsid w:val="00AF6A21"/>
    <w:rsid w:val="00AF73EF"/>
    <w:rsid w:val="00AF741F"/>
    <w:rsid w:val="00AF759B"/>
    <w:rsid w:val="00AF75B3"/>
    <w:rsid w:val="00B0240B"/>
    <w:rsid w:val="00B02FC8"/>
    <w:rsid w:val="00B03591"/>
    <w:rsid w:val="00B049CB"/>
    <w:rsid w:val="00B0524A"/>
    <w:rsid w:val="00B053F0"/>
    <w:rsid w:val="00B07EB2"/>
    <w:rsid w:val="00B11EA5"/>
    <w:rsid w:val="00B1288B"/>
    <w:rsid w:val="00B15D57"/>
    <w:rsid w:val="00B16545"/>
    <w:rsid w:val="00B20AB7"/>
    <w:rsid w:val="00B20F9E"/>
    <w:rsid w:val="00B22B3A"/>
    <w:rsid w:val="00B2374E"/>
    <w:rsid w:val="00B2625F"/>
    <w:rsid w:val="00B26AE5"/>
    <w:rsid w:val="00B27948"/>
    <w:rsid w:val="00B34456"/>
    <w:rsid w:val="00B34973"/>
    <w:rsid w:val="00B35227"/>
    <w:rsid w:val="00B356E7"/>
    <w:rsid w:val="00B3626F"/>
    <w:rsid w:val="00B3693C"/>
    <w:rsid w:val="00B36CF4"/>
    <w:rsid w:val="00B36EC6"/>
    <w:rsid w:val="00B41F8E"/>
    <w:rsid w:val="00B424FB"/>
    <w:rsid w:val="00B43841"/>
    <w:rsid w:val="00B4515A"/>
    <w:rsid w:val="00B45F57"/>
    <w:rsid w:val="00B46541"/>
    <w:rsid w:val="00B46B2D"/>
    <w:rsid w:val="00B51BD6"/>
    <w:rsid w:val="00B51E0D"/>
    <w:rsid w:val="00B5217A"/>
    <w:rsid w:val="00B5296B"/>
    <w:rsid w:val="00B52FD5"/>
    <w:rsid w:val="00B54815"/>
    <w:rsid w:val="00B55CB3"/>
    <w:rsid w:val="00B56620"/>
    <w:rsid w:val="00B56679"/>
    <w:rsid w:val="00B56D8D"/>
    <w:rsid w:val="00B56F87"/>
    <w:rsid w:val="00B610A5"/>
    <w:rsid w:val="00B61426"/>
    <w:rsid w:val="00B62AEE"/>
    <w:rsid w:val="00B62E1A"/>
    <w:rsid w:val="00B6619E"/>
    <w:rsid w:val="00B677DF"/>
    <w:rsid w:val="00B67FC9"/>
    <w:rsid w:val="00B70B9A"/>
    <w:rsid w:val="00B70BE4"/>
    <w:rsid w:val="00B7115C"/>
    <w:rsid w:val="00B7177E"/>
    <w:rsid w:val="00B72AA5"/>
    <w:rsid w:val="00B72F5F"/>
    <w:rsid w:val="00B738D4"/>
    <w:rsid w:val="00B76AC2"/>
    <w:rsid w:val="00B76D66"/>
    <w:rsid w:val="00B80E82"/>
    <w:rsid w:val="00B81E3B"/>
    <w:rsid w:val="00B833AF"/>
    <w:rsid w:val="00B8381B"/>
    <w:rsid w:val="00B83EBF"/>
    <w:rsid w:val="00B84074"/>
    <w:rsid w:val="00B8605F"/>
    <w:rsid w:val="00B86F19"/>
    <w:rsid w:val="00B90BE7"/>
    <w:rsid w:val="00B912E9"/>
    <w:rsid w:val="00B9146E"/>
    <w:rsid w:val="00B914C8"/>
    <w:rsid w:val="00B92935"/>
    <w:rsid w:val="00B92A45"/>
    <w:rsid w:val="00B932BE"/>
    <w:rsid w:val="00B93A9A"/>
    <w:rsid w:val="00B9424A"/>
    <w:rsid w:val="00B96480"/>
    <w:rsid w:val="00B97644"/>
    <w:rsid w:val="00BA000D"/>
    <w:rsid w:val="00BA0757"/>
    <w:rsid w:val="00BA0DD1"/>
    <w:rsid w:val="00BA0E7A"/>
    <w:rsid w:val="00BA1A84"/>
    <w:rsid w:val="00BA24A7"/>
    <w:rsid w:val="00BA2A83"/>
    <w:rsid w:val="00BA437B"/>
    <w:rsid w:val="00BA6176"/>
    <w:rsid w:val="00BB02EE"/>
    <w:rsid w:val="00BB2184"/>
    <w:rsid w:val="00BB250C"/>
    <w:rsid w:val="00BB4FAD"/>
    <w:rsid w:val="00BB589B"/>
    <w:rsid w:val="00BC0597"/>
    <w:rsid w:val="00BC159C"/>
    <w:rsid w:val="00BC1BF9"/>
    <w:rsid w:val="00BC316F"/>
    <w:rsid w:val="00BC3AB9"/>
    <w:rsid w:val="00BD029B"/>
    <w:rsid w:val="00BD16CE"/>
    <w:rsid w:val="00BD22E7"/>
    <w:rsid w:val="00BD3909"/>
    <w:rsid w:val="00BD728A"/>
    <w:rsid w:val="00BE11F1"/>
    <w:rsid w:val="00BE2CC0"/>
    <w:rsid w:val="00BE3DB8"/>
    <w:rsid w:val="00BE411A"/>
    <w:rsid w:val="00BE7137"/>
    <w:rsid w:val="00BE7D7C"/>
    <w:rsid w:val="00BF0142"/>
    <w:rsid w:val="00BF066D"/>
    <w:rsid w:val="00BF09A6"/>
    <w:rsid w:val="00BF1CD6"/>
    <w:rsid w:val="00BF20D6"/>
    <w:rsid w:val="00BF475D"/>
    <w:rsid w:val="00BF4BE7"/>
    <w:rsid w:val="00BF521E"/>
    <w:rsid w:val="00BF5679"/>
    <w:rsid w:val="00BF6771"/>
    <w:rsid w:val="00BF77BB"/>
    <w:rsid w:val="00BF79CB"/>
    <w:rsid w:val="00C007AC"/>
    <w:rsid w:val="00C02E0C"/>
    <w:rsid w:val="00C04F0C"/>
    <w:rsid w:val="00C056FC"/>
    <w:rsid w:val="00C0716D"/>
    <w:rsid w:val="00C106B4"/>
    <w:rsid w:val="00C1081E"/>
    <w:rsid w:val="00C10A0C"/>
    <w:rsid w:val="00C119F3"/>
    <w:rsid w:val="00C12419"/>
    <w:rsid w:val="00C12AFD"/>
    <w:rsid w:val="00C13280"/>
    <w:rsid w:val="00C15A9E"/>
    <w:rsid w:val="00C16C0A"/>
    <w:rsid w:val="00C17B55"/>
    <w:rsid w:val="00C17B6C"/>
    <w:rsid w:val="00C21A89"/>
    <w:rsid w:val="00C23237"/>
    <w:rsid w:val="00C23F5A"/>
    <w:rsid w:val="00C26D1E"/>
    <w:rsid w:val="00C30BEA"/>
    <w:rsid w:val="00C349BD"/>
    <w:rsid w:val="00C35B25"/>
    <w:rsid w:val="00C35C5E"/>
    <w:rsid w:val="00C35E92"/>
    <w:rsid w:val="00C36979"/>
    <w:rsid w:val="00C405FC"/>
    <w:rsid w:val="00C408D8"/>
    <w:rsid w:val="00C408EF"/>
    <w:rsid w:val="00C41690"/>
    <w:rsid w:val="00C42E83"/>
    <w:rsid w:val="00C44C9A"/>
    <w:rsid w:val="00C452BC"/>
    <w:rsid w:val="00C453FB"/>
    <w:rsid w:val="00C45A05"/>
    <w:rsid w:val="00C46BFE"/>
    <w:rsid w:val="00C473C3"/>
    <w:rsid w:val="00C506AF"/>
    <w:rsid w:val="00C53B9C"/>
    <w:rsid w:val="00C54623"/>
    <w:rsid w:val="00C55F65"/>
    <w:rsid w:val="00C573B1"/>
    <w:rsid w:val="00C57748"/>
    <w:rsid w:val="00C57C7C"/>
    <w:rsid w:val="00C6083A"/>
    <w:rsid w:val="00C6339C"/>
    <w:rsid w:val="00C63C96"/>
    <w:rsid w:val="00C65384"/>
    <w:rsid w:val="00C70713"/>
    <w:rsid w:val="00C71AE6"/>
    <w:rsid w:val="00C734B9"/>
    <w:rsid w:val="00C73E62"/>
    <w:rsid w:val="00C77463"/>
    <w:rsid w:val="00C80133"/>
    <w:rsid w:val="00C80E9D"/>
    <w:rsid w:val="00C81F7D"/>
    <w:rsid w:val="00C82E4D"/>
    <w:rsid w:val="00C836DE"/>
    <w:rsid w:val="00C84B15"/>
    <w:rsid w:val="00C85623"/>
    <w:rsid w:val="00C85995"/>
    <w:rsid w:val="00C8637D"/>
    <w:rsid w:val="00C91D27"/>
    <w:rsid w:val="00C94086"/>
    <w:rsid w:val="00C94567"/>
    <w:rsid w:val="00C950D1"/>
    <w:rsid w:val="00C95319"/>
    <w:rsid w:val="00CA01ED"/>
    <w:rsid w:val="00CA048B"/>
    <w:rsid w:val="00CA0C1A"/>
    <w:rsid w:val="00CA1664"/>
    <w:rsid w:val="00CA1FC9"/>
    <w:rsid w:val="00CA23AB"/>
    <w:rsid w:val="00CA2462"/>
    <w:rsid w:val="00CA38BE"/>
    <w:rsid w:val="00CA3BFE"/>
    <w:rsid w:val="00CA40F4"/>
    <w:rsid w:val="00CA5E07"/>
    <w:rsid w:val="00CA730C"/>
    <w:rsid w:val="00CA7348"/>
    <w:rsid w:val="00CB0A05"/>
    <w:rsid w:val="00CB0CB6"/>
    <w:rsid w:val="00CB0CBB"/>
    <w:rsid w:val="00CB13D2"/>
    <w:rsid w:val="00CB2A94"/>
    <w:rsid w:val="00CB3347"/>
    <w:rsid w:val="00CB3570"/>
    <w:rsid w:val="00CB495F"/>
    <w:rsid w:val="00CB6305"/>
    <w:rsid w:val="00CB6DAB"/>
    <w:rsid w:val="00CC0B33"/>
    <w:rsid w:val="00CC0CC3"/>
    <w:rsid w:val="00CC19EE"/>
    <w:rsid w:val="00CC1ACA"/>
    <w:rsid w:val="00CC1BE0"/>
    <w:rsid w:val="00CC1C9C"/>
    <w:rsid w:val="00CC3AB6"/>
    <w:rsid w:val="00CC4A08"/>
    <w:rsid w:val="00CC4E81"/>
    <w:rsid w:val="00CC5392"/>
    <w:rsid w:val="00CC5F45"/>
    <w:rsid w:val="00CC717C"/>
    <w:rsid w:val="00CC76B1"/>
    <w:rsid w:val="00CD12D9"/>
    <w:rsid w:val="00CD1819"/>
    <w:rsid w:val="00CD1DD7"/>
    <w:rsid w:val="00CD21AE"/>
    <w:rsid w:val="00CD3635"/>
    <w:rsid w:val="00CD559E"/>
    <w:rsid w:val="00CD5814"/>
    <w:rsid w:val="00CD6738"/>
    <w:rsid w:val="00CD7E92"/>
    <w:rsid w:val="00CE0ABC"/>
    <w:rsid w:val="00CE1510"/>
    <w:rsid w:val="00CE227D"/>
    <w:rsid w:val="00CE4852"/>
    <w:rsid w:val="00CE4F29"/>
    <w:rsid w:val="00CE6842"/>
    <w:rsid w:val="00CE691F"/>
    <w:rsid w:val="00CF10F4"/>
    <w:rsid w:val="00CF1898"/>
    <w:rsid w:val="00CF4B6D"/>
    <w:rsid w:val="00CF4D8C"/>
    <w:rsid w:val="00CF509B"/>
    <w:rsid w:val="00CF57E9"/>
    <w:rsid w:val="00CF5CCF"/>
    <w:rsid w:val="00CF604A"/>
    <w:rsid w:val="00CF759E"/>
    <w:rsid w:val="00D0191D"/>
    <w:rsid w:val="00D01DE1"/>
    <w:rsid w:val="00D04310"/>
    <w:rsid w:val="00D045C9"/>
    <w:rsid w:val="00D0474D"/>
    <w:rsid w:val="00D05C58"/>
    <w:rsid w:val="00D0680A"/>
    <w:rsid w:val="00D1030C"/>
    <w:rsid w:val="00D11202"/>
    <w:rsid w:val="00D11CD6"/>
    <w:rsid w:val="00D12C05"/>
    <w:rsid w:val="00D13794"/>
    <w:rsid w:val="00D141F5"/>
    <w:rsid w:val="00D16269"/>
    <w:rsid w:val="00D16398"/>
    <w:rsid w:val="00D16784"/>
    <w:rsid w:val="00D20271"/>
    <w:rsid w:val="00D2165A"/>
    <w:rsid w:val="00D218A9"/>
    <w:rsid w:val="00D245F5"/>
    <w:rsid w:val="00D24F88"/>
    <w:rsid w:val="00D25C40"/>
    <w:rsid w:val="00D2685D"/>
    <w:rsid w:val="00D32A0F"/>
    <w:rsid w:val="00D32C21"/>
    <w:rsid w:val="00D34423"/>
    <w:rsid w:val="00D346F0"/>
    <w:rsid w:val="00D35F68"/>
    <w:rsid w:val="00D36A0C"/>
    <w:rsid w:val="00D4009C"/>
    <w:rsid w:val="00D4198A"/>
    <w:rsid w:val="00D42188"/>
    <w:rsid w:val="00D43495"/>
    <w:rsid w:val="00D4371C"/>
    <w:rsid w:val="00D43AF0"/>
    <w:rsid w:val="00D4454C"/>
    <w:rsid w:val="00D45036"/>
    <w:rsid w:val="00D4639D"/>
    <w:rsid w:val="00D46EC8"/>
    <w:rsid w:val="00D50634"/>
    <w:rsid w:val="00D50B40"/>
    <w:rsid w:val="00D52298"/>
    <w:rsid w:val="00D528EF"/>
    <w:rsid w:val="00D549A8"/>
    <w:rsid w:val="00D54D1F"/>
    <w:rsid w:val="00D55644"/>
    <w:rsid w:val="00D56E2A"/>
    <w:rsid w:val="00D61DB3"/>
    <w:rsid w:val="00D6381F"/>
    <w:rsid w:val="00D64D52"/>
    <w:rsid w:val="00D65002"/>
    <w:rsid w:val="00D660DD"/>
    <w:rsid w:val="00D700DC"/>
    <w:rsid w:val="00D7062E"/>
    <w:rsid w:val="00D70D60"/>
    <w:rsid w:val="00D71B5C"/>
    <w:rsid w:val="00D72103"/>
    <w:rsid w:val="00D742FB"/>
    <w:rsid w:val="00D74BF2"/>
    <w:rsid w:val="00D7687E"/>
    <w:rsid w:val="00D77990"/>
    <w:rsid w:val="00D817A6"/>
    <w:rsid w:val="00D9001D"/>
    <w:rsid w:val="00D90250"/>
    <w:rsid w:val="00D90524"/>
    <w:rsid w:val="00D90712"/>
    <w:rsid w:val="00D90D46"/>
    <w:rsid w:val="00D9295A"/>
    <w:rsid w:val="00D9373B"/>
    <w:rsid w:val="00D976A5"/>
    <w:rsid w:val="00D97A79"/>
    <w:rsid w:val="00DA0E8F"/>
    <w:rsid w:val="00DA0FB3"/>
    <w:rsid w:val="00DA10E7"/>
    <w:rsid w:val="00DA2A8F"/>
    <w:rsid w:val="00DA4046"/>
    <w:rsid w:val="00DA47D9"/>
    <w:rsid w:val="00DA59CF"/>
    <w:rsid w:val="00DA6337"/>
    <w:rsid w:val="00DA683A"/>
    <w:rsid w:val="00DA68C4"/>
    <w:rsid w:val="00DA7D10"/>
    <w:rsid w:val="00DA7F1B"/>
    <w:rsid w:val="00DB2CD7"/>
    <w:rsid w:val="00DB3485"/>
    <w:rsid w:val="00DB3A24"/>
    <w:rsid w:val="00DB3EED"/>
    <w:rsid w:val="00DB46D1"/>
    <w:rsid w:val="00DB6568"/>
    <w:rsid w:val="00DB660B"/>
    <w:rsid w:val="00DC05CD"/>
    <w:rsid w:val="00DC0E83"/>
    <w:rsid w:val="00DC21EC"/>
    <w:rsid w:val="00DC23A2"/>
    <w:rsid w:val="00DC5607"/>
    <w:rsid w:val="00DC5DA3"/>
    <w:rsid w:val="00DC64F4"/>
    <w:rsid w:val="00DC6F23"/>
    <w:rsid w:val="00DD470F"/>
    <w:rsid w:val="00DD4D00"/>
    <w:rsid w:val="00DD786E"/>
    <w:rsid w:val="00DE075B"/>
    <w:rsid w:val="00DE3617"/>
    <w:rsid w:val="00DE3F09"/>
    <w:rsid w:val="00DF43E2"/>
    <w:rsid w:val="00DF5DF1"/>
    <w:rsid w:val="00DF78EC"/>
    <w:rsid w:val="00DF7FFC"/>
    <w:rsid w:val="00E008A4"/>
    <w:rsid w:val="00E017E2"/>
    <w:rsid w:val="00E01D46"/>
    <w:rsid w:val="00E0354F"/>
    <w:rsid w:val="00E04670"/>
    <w:rsid w:val="00E05B76"/>
    <w:rsid w:val="00E06E6E"/>
    <w:rsid w:val="00E07E87"/>
    <w:rsid w:val="00E11014"/>
    <w:rsid w:val="00E14509"/>
    <w:rsid w:val="00E14878"/>
    <w:rsid w:val="00E14B49"/>
    <w:rsid w:val="00E14C7B"/>
    <w:rsid w:val="00E15A6B"/>
    <w:rsid w:val="00E166FB"/>
    <w:rsid w:val="00E16B0F"/>
    <w:rsid w:val="00E201DA"/>
    <w:rsid w:val="00E2031B"/>
    <w:rsid w:val="00E215E9"/>
    <w:rsid w:val="00E236B3"/>
    <w:rsid w:val="00E24D06"/>
    <w:rsid w:val="00E2532B"/>
    <w:rsid w:val="00E2594C"/>
    <w:rsid w:val="00E26229"/>
    <w:rsid w:val="00E27292"/>
    <w:rsid w:val="00E3061D"/>
    <w:rsid w:val="00E30749"/>
    <w:rsid w:val="00E31024"/>
    <w:rsid w:val="00E3184B"/>
    <w:rsid w:val="00E31ABB"/>
    <w:rsid w:val="00E3289F"/>
    <w:rsid w:val="00E34460"/>
    <w:rsid w:val="00E3467F"/>
    <w:rsid w:val="00E34E6A"/>
    <w:rsid w:val="00E35B5A"/>
    <w:rsid w:val="00E365CD"/>
    <w:rsid w:val="00E37626"/>
    <w:rsid w:val="00E4015E"/>
    <w:rsid w:val="00E41140"/>
    <w:rsid w:val="00E42539"/>
    <w:rsid w:val="00E42BCD"/>
    <w:rsid w:val="00E4390D"/>
    <w:rsid w:val="00E43DFE"/>
    <w:rsid w:val="00E43E71"/>
    <w:rsid w:val="00E447C7"/>
    <w:rsid w:val="00E4484C"/>
    <w:rsid w:val="00E462AF"/>
    <w:rsid w:val="00E46F91"/>
    <w:rsid w:val="00E47C2C"/>
    <w:rsid w:val="00E47F4B"/>
    <w:rsid w:val="00E50978"/>
    <w:rsid w:val="00E51222"/>
    <w:rsid w:val="00E5199E"/>
    <w:rsid w:val="00E5348F"/>
    <w:rsid w:val="00E536B3"/>
    <w:rsid w:val="00E54042"/>
    <w:rsid w:val="00E564F9"/>
    <w:rsid w:val="00E56CF6"/>
    <w:rsid w:val="00E571B2"/>
    <w:rsid w:val="00E572E4"/>
    <w:rsid w:val="00E60591"/>
    <w:rsid w:val="00E6122F"/>
    <w:rsid w:val="00E62C2A"/>
    <w:rsid w:val="00E62EDA"/>
    <w:rsid w:val="00E64A0E"/>
    <w:rsid w:val="00E65C40"/>
    <w:rsid w:val="00E71DB4"/>
    <w:rsid w:val="00E7344A"/>
    <w:rsid w:val="00E7416F"/>
    <w:rsid w:val="00E76BEB"/>
    <w:rsid w:val="00E772C2"/>
    <w:rsid w:val="00E77A9F"/>
    <w:rsid w:val="00E80BFE"/>
    <w:rsid w:val="00E80F7A"/>
    <w:rsid w:val="00E82EEA"/>
    <w:rsid w:val="00E84DBE"/>
    <w:rsid w:val="00E84F88"/>
    <w:rsid w:val="00E8525D"/>
    <w:rsid w:val="00E85B1C"/>
    <w:rsid w:val="00E862B4"/>
    <w:rsid w:val="00E86398"/>
    <w:rsid w:val="00E86466"/>
    <w:rsid w:val="00E86CA1"/>
    <w:rsid w:val="00E87A39"/>
    <w:rsid w:val="00E910EA"/>
    <w:rsid w:val="00E91469"/>
    <w:rsid w:val="00E919DF"/>
    <w:rsid w:val="00E92861"/>
    <w:rsid w:val="00E9358F"/>
    <w:rsid w:val="00E936B6"/>
    <w:rsid w:val="00E936DE"/>
    <w:rsid w:val="00E94091"/>
    <w:rsid w:val="00E940FF"/>
    <w:rsid w:val="00EA077E"/>
    <w:rsid w:val="00EA08B9"/>
    <w:rsid w:val="00EA0B36"/>
    <w:rsid w:val="00EA0E8C"/>
    <w:rsid w:val="00EA1328"/>
    <w:rsid w:val="00EA1560"/>
    <w:rsid w:val="00EA18C0"/>
    <w:rsid w:val="00EA1D4C"/>
    <w:rsid w:val="00EA1FB5"/>
    <w:rsid w:val="00EA2E0A"/>
    <w:rsid w:val="00EA4F3C"/>
    <w:rsid w:val="00EA6EF2"/>
    <w:rsid w:val="00EA747C"/>
    <w:rsid w:val="00EB1088"/>
    <w:rsid w:val="00EB280F"/>
    <w:rsid w:val="00EB6196"/>
    <w:rsid w:val="00EB702E"/>
    <w:rsid w:val="00EB7AAF"/>
    <w:rsid w:val="00EC16E6"/>
    <w:rsid w:val="00EC244D"/>
    <w:rsid w:val="00EC2DB1"/>
    <w:rsid w:val="00EC2E7C"/>
    <w:rsid w:val="00EC350A"/>
    <w:rsid w:val="00EC5593"/>
    <w:rsid w:val="00EC5FCA"/>
    <w:rsid w:val="00ED1157"/>
    <w:rsid w:val="00ED13B8"/>
    <w:rsid w:val="00ED2711"/>
    <w:rsid w:val="00ED60B8"/>
    <w:rsid w:val="00EE0775"/>
    <w:rsid w:val="00EE1469"/>
    <w:rsid w:val="00EE1773"/>
    <w:rsid w:val="00EE3694"/>
    <w:rsid w:val="00EE4D7D"/>
    <w:rsid w:val="00EE507E"/>
    <w:rsid w:val="00EE6C14"/>
    <w:rsid w:val="00EE765E"/>
    <w:rsid w:val="00EF209C"/>
    <w:rsid w:val="00EF2E90"/>
    <w:rsid w:val="00EF3EFF"/>
    <w:rsid w:val="00EF460E"/>
    <w:rsid w:val="00EF4E4A"/>
    <w:rsid w:val="00EF6EFF"/>
    <w:rsid w:val="00F004B9"/>
    <w:rsid w:val="00F00907"/>
    <w:rsid w:val="00F01AA4"/>
    <w:rsid w:val="00F035CA"/>
    <w:rsid w:val="00F067FD"/>
    <w:rsid w:val="00F071A8"/>
    <w:rsid w:val="00F072E7"/>
    <w:rsid w:val="00F0785E"/>
    <w:rsid w:val="00F07BEB"/>
    <w:rsid w:val="00F07E2A"/>
    <w:rsid w:val="00F10ACC"/>
    <w:rsid w:val="00F12626"/>
    <w:rsid w:val="00F126FC"/>
    <w:rsid w:val="00F13433"/>
    <w:rsid w:val="00F13A03"/>
    <w:rsid w:val="00F16D58"/>
    <w:rsid w:val="00F16F48"/>
    <w:rsid w:val="00F20D4D"/>
    <w:rsid w:val="00F22A89"/>
    <w:rsid w:val="00F22E88"/>
    <w:rsid w:val="00F237F0"/>
    <w:rsid w:val="00F27309"/>
    <w:rsid w:val="00F27A14"/>
    <w:rsid w:val="00F342F6"/>
    <w:rsid w:val="00F34709"/>
    <w:rsid w:val="00F365CB"/>
    <w:rsid w:val="00F3743A"/>
    <w:rsid w:val="00F37949"/>
    <w:rsid w:val="00F405AD"/>
    <w:rsid w:val="00F41567"/>
    <w:rsid w:val="00F41BDF"/>
    <w:rsid w:val="00F4227D"/>
    <w:rsid w:val="00F43450"/>
    <w:rsid w:val="00F445D3"/>
    <w:rsid w:val="00F448D0"/>
    <w:rsid w:val="00F463AD"/>
    <w:rsid w:val="00F46551"/>
    <w:rsid w:val="00F47B5E"/>
    <w:rsid w:val="00F50173"/>
    <w:rsid w:val="00F502A1"/>
    <w:rsid w:val="00F507DF"/>
    <w:rsid w:val="00F509F7"/>
    <w:rsid w:val="00F515B1"/>
    <w:rsid w:val="00F525C1"/>
    <w:rsid w:val="00F54730"/>
    <w:rsid w:val="00F55996"/>
    <w:rsid w:val="00F5666F"/>
    <w:rsid w:val="00F56B8A"/>
    <w:rsid w:val="00F5740D"/>
    <w:rsid w:val="00F57DF4"/>
    <w:rsid w:val="00F60A15"/>
    <w:rsid w:val="00F61767"/>
    <w:rsid w:val="00F62A9F"/>
    <w:rsid w:val="00F64D2A"/>
    <w:rsid w:val="00F65F1E"/>
    <w:rsid w:val="00F6680C"/>
    <w:rsid w:val="00F67CE3"/>
    <w:rsid w:val="00F711B4"/>
    <w:rsid w:val="00F71888"/>
    <w:rsid w:val="00F71C01"/>
    <w:rsid w:val="00F71C94"/>
    <w:rsid w:val="00F72C87"/>
    <w:rsid w:val="00F72FE1"/>
    <w:rsid w:val="00F7437D"/>
    <w:rsid w:val="00F74B24"/>
    <w:rsid w:val="00F76F15"/>
    <w:rsid w:val="00F80601"/>
    <w:rsid w:val="00F81B17"/>
    <w:rsid w:val="00F82B2A"/>
    <w:rsid w:val="00F8511F"/>
    <w:rsid w:val="00F857CE"/>
    <w:rsid w:val="00F85E79"/>
    <w:rsid w:val="00F86199"/>
    <w:rsid w:val="00F8667A"/>
    <w:rsid w:val="00F8667E"/>
    <w:rsid w:val="00F86775"/>
    <w:rsid w:val="00F870DF"/>
    <w:rsid w:val="00F871EB"/>
    <w:rsid w:val="00F876B6"/>
    <w:rsid w:val="00F877DD"/>
    <w:rsid w:val="00F90514"/>
    <w:rsid w:val="00F905E6"/>
    <w:rsid w:val="00F907E9"/>
    <w:rsid w:val="00F9101D"/>
    <w:rsid w:val="00F91676"/>
    <w:rsid w:val="00F91B02"/>
    <w:rsid w:val="00F96DD8"/>
    <w:rsid w:val="00F96FD0"/>
    <w:rsid w:val="00F97B82"/>
    <w:rsid w:val="00FA0026"/>
    <w:rsid w:val="00FA0BD0"/>
    <w:rsid w:val="00FA13AA"/>
    <w:rsid w:val="00FA1A61"/>
    <w:rsid w:val="00FA257C"/>
    <w:rsid w:val="00FA2870"/>
    <w:rsid w:val="00FA32DB"/>
    <w:rsid w:val="00FA55D2"/>
    <w:rsid w:val="00FA6014"/>
    <w:rsid w:val="00FA69B7"/>
    <w:rsid w:val="00FB39BD"/>
    <w:rsid w:val="00FB4486"/>
    <w:rsid w:val="00FB4C8F"/>
    <w:rsid w:val="00FB5099"/>
    <w:rsid w:val="00FB60CB"/>
    <w:rsid w:val="00FB6F8D"/>
    <w:rsid w:val="00FB7525"/>
    <w:rsid w:val="00FB7914"/>
    <w:rsid w:val="00FB7B44"/>
    <w:rsid w:val="00FB7D20"/>
    <w:rsid w:val="00FC12C4"/>
    <w:rsid w:val="00FC1C89"/>
    <w:rsid w:val="00FC3310"/>
    <w:rsid w:val="00FC39C3"/>
    <w:rsid w:val="00FC3C90"/>
    <w:rsid w:val="00FC4B3F"/>
    <w:rsid w:val="00FC5204"/>
    <w:rsid w:val="00FC5207"/>
    <w:rsid w:val="00FD0E56"/>
    <w:rsid w:val="00FD14F1"/>
    <w:rsid w:val="00FD2981"/>
    <w:rsid w:val="00FD34DB"/>
    <w:rsid w:val="00FD3F14"/>
    <w:rsid w:val="00FD40CE"/>
    <w:rsid w:val="00FD5DB6"/>
    <w:rsid w:val="00FD62F8"/>
    <w:rsid w:val="00FD7822"/>
    <w:rsid w:val="00FD7C33"/>
    <w:rsid w:val="00FE163D"/>
    <w:rsid w:val="00FE36DB"/>
    <w:rsid w:val="00FE6839"/>
    <w:rsid w:val="00FE6988"/>
    <w:rsid w:val="00FE73EC"/>
    <w:rsid w:val="00FF07E0"/>
    <w:rsid w:val="00FF0F3A"/>
    <w:rsid w:val="00FF177E"/>
    <w:rsid w:val="00FF26C3"/>
    <w:rsid w:val="00FF2763"/>
    <w:rsid w:val="00FF2A0F"/>
    <w:rsid w:val="00FF3C68"/>
    <w:rsid w:val="00FF47DB"/>
    <w:rsid w:val="00FF6165"/>
    <w:rsid w:val="00FF6D84"/>
    <w:rsid w:val="00FF7C76"/>
    <w:rsid w:val="01470513"/>
    <w:rsid w:val="017F2AAF"/>
    <w:rsid w:val="0187F7FC"/>
    <w:rsid w:val="01D76D89"/>
    <w:rsid w:val="024333EB"/>
    <w:rsid w:val="024407AD"/>
    <w:rsid w:val="0248BAC8"/>
    <w:rsid w:val="034AE1DA"/>
    <w:rsid w:val="036D6986"/>
    <w:rsid w:val="0370AFA1"/>
    <w:rsid w:val="05117FB3"/>
    <w:rsid w:val="056A1547"/>
    <w:rsid w:val="05FE8279"/>
    <w:rsid w:val="07282BCB"/>
    <w:rsid w:val="07E2F1E7"/>
    <w:rsid w:val="087A6883"/>
    <w:rsid w:val="08B3C161"/>
    <w:rsid w:val="094FAE14"/>
    <w:rsid w:val="09B06A1D"/>
    <w:rsid w:val="0A836C3F"/>
    <w:rsid w:val="0B9F7C56"/>
    <w:rsid w:val="0BEABC55"/>
    <w:rsid w:val="0C3D04BD"/>
    <w:rsid w:val="0D00C76F"/>
    <w:rsid w:val="0D4E05CA"/>
    <w:rsid w:val="0D7EE425"/>
    <w:rsid w:val="0E4C30D2"/>
    <w:rsid w:val="0E8269EA"/>
    <w:rsid w:val="109F21D9"/>
    <w:rsid w:val="10BADB77"/>
    <w:rsid w:val="1113CB53"/>
    <w:rsid w:val="11EB5D74"/>
    <w:rsid w:val="1280EAC7"/>
    <w:rsid w:val="1295E71D"/>
    <w:rsid w:val="132BD052"/>
    <w:rsid w:val="13465B27"/>
    <w:rsid w:val="134845B0"/>
    <w:rsid w:val="14175286"/>
    <w:rsid w:val="1426D09C"/>
    <w:rsid w:val="14930631"/>
    <w:rsid w:val="1502A5E7"/>
    <w:rsid w:val="154D4920"/>
    <w:rsid w:val="16B004E0"/>
    <w:rsid w:val="16C8EF27"/>
    <w:rsid w:val="16CC4FE7"/>
    <w:rsid w:val="16F29988"/>
    <w:rsid w:val="177002F0"/>
    <w:rsid w:val="17C8DE3F"/>
    <w:rsid w:val="1844E9CC"/>
    <w:rsid w:val="187630B8"/>
    <w:rsid w:val="18961105"/>
    <w:rsid w:val="1A87D0A5"/>
    <w:rsid w:val="1AD39BCD"/>
    <w:rsid w:val="1BFE21A5"/>
    <w:rsid w:val="1C9421AE"/>
    <w:rsid w:val="1CBA5459"/>
    <w:rsid w:val="1D8F6201"/>
    <w:rsid w:val="1E216E55"/>
    <w:rsid w:val="1E6E7CB9"/>
    <w:rsid w:val="1E82325F"/>
    <w:rsid w:val="1EF3BA2C"/>
    <w:rsid w:val="1F109D3C"/>
    <w:rsid w:val="1F5B41C8"/>
    <w:rsid w:val="1F703902"/>
    <w:rsid w:val="2124F83E"/>
    <w:rsid w:val="2159C40E"/>
    <w:rsid w:val="221EF874"/>
    <w:rsid w:val="22316E55"/>
    <w:rsid w:val="2292E28A"/>
    <w:rsid w:val="24177F08"/>
    <w:rsid w:val="244DEAB4"/>
    <w:rsid w:val="24D6756C"/>
    <w:rsid w:val="24F59F04"/>
    <w:rsid w:val="255E7D76"/>
    <w:rsid w:val="2579BEAC"/>
    <w:rsid w:val="268BE160"/>
    <w:rsid w:val="2746A245"/>
    <w:rsid w:val="274EDE97"/>
    <w:rsid w:val="277C57FC"/>
    <w:rsid w:val="27AB9E2D"/>
    <w:rsid w:val="28336D4E"/>
    <w:rsid w:val="2878DEC0"/>
    <w:rsid w:val="290E1928"/>
    <w:rsid w:val="2A5D2359"/>
    <w:rsid w:val="2A7148A9"/>
    <w:rsid w:val="2B06F7B3"/>
    <w:rsid w:val="2BA9DDD8"/>
    <w:rsid w:val="2BB03C94"/>
    <w:rsid w:val="2C758265"/>
    <w:rsid w:val="2CDB0EF1"/>
    <w:rsid w:val="2D3EB426"/>
    <w:rsid w:val="2DA7D32C"/>
    <w:rsid w:val="2E5CFB70"/>
    <w:rsid w:val="2ED952D5"/>
    <w:rsid w:val="2F2DCBBE"/>
    <w:rsid w:val="2FF67CAB"/>
    <w:rsid w:val="311D26B5"/>
    <w:rsid w:val="315B89A5"/>
    <w:rsid w:val="3194B005"/>
    <w:rsid w:val="32D4CE2C"/>
    <w:rsid w:val="333F2BD5"/>
    <w:rsid w:val="3368242F"/>
    <w:rsid w:val="3441449B"/>
    <w:rsid w:val="348315B3"/>
    <w:rsid w:val="34CB9F38"/>
    <w:rsid w:val="3500F2FC"/>
    <w:rsid w:val="35A8C129"/>
    <w:rsid w:val="36027668"/>
    <w:rsid w:val="360633E6"/>
    <w:rsid w:val="368AD0D9"/>
    <w:rsid w:val="37020D35"/>
    <w:rsid w:val="375DBFF6"/>
    <w:rsid w:val="37E87C63"/>
    <w:rsid w:val="383CE47A"/>
    <w:rsid w:val="388F5444"/>
    <w:rsid w:val="389B791E"/>
    <w:rsid w:val="38DEE2D8"/>
    <w:rsid w:val="39380269"/>
    <w:rsid w:val="39451C11"/>
    <w:rsid w:val="39C0151F"/>
    <w:rsid w:val="39E09371"/>
    <w:rsid w:val="3A60D7EB"/>
    <w:rsid w:val="3B1D4036"/>
    <w:rsid w:val="3B889ECD"/>
    <w:rsid w:val="3CACCEA7"/>
    <w:rsid w:val="404BBF40"/>
    <w:rsid w:val="4085016D"/>
    <w:rsid w:val="4147FD47"/>
    <w:rsid w:val="41D445AD"/>
    <w:rsid w:val="41EF5FE3"/>
    <w:rsid w:val="42657140"/>
    <w:rsid w:val="429F8C3A"/>
    <w:rsid w:val="437DE6FE"/>
    <w:rsid w:val="43DB1FCF"/>
    <w:rsid w:val="441111C2"/>
    <w:rsid w:val="456E8E92"/>
    <w:rsid w:val="45919E44"/>
    <w:rsid w:val="45C8C553"/>
    <w:rsid w:val="460B80FF"/>
    <w:rsid w:val="471F3176"/>
    <w:rsid w:val="47D52F99"/>
    <w:rsid w:val="488B0CF6"/>
    <w:rsid w:val="4906E3CB"/>
    <w:rsid w:val="497FF138"/>
    <w:rsid w:val="49B4B069"/>
    <w:rsid w:val="4A10F3BE"/>
    <w:rsid w:val="4B6C233E"/>
    <w:rsid w:val="4C1C66E8"/>
    <w:rsid w:val="4C2A826D"/>
    <w:rsid w:val="4C97C76D"/>
    <w:rsid w:val="4E37E753"/>
    <w:rsid w:val="4F0C38C2"/>
    <w:rsid w:val="4F4BC911"/>
    <w:rsid w:val="4F4FC30D"/>
    <w:rsid w:val="4FAED376"/>
    <w:rsid w:val="505301FE"/>
    <w:rsid w:val="5061C6C1"/>
    <w:rsid w:val="510C6460"/>
    <w:rsid w:val="52B4CDAC"/>
    <w:rsid w:val="53B7D604"/>
    <w:rsid w:val="541A2335"/>
    <w:rsid w:val="54B27619"/>
    <w:rsid w:val="55486963"/>
    <w:rsid w:val="562069FC"/>
    <w:rsid w:val="56C275F7"/>
    <w:rsid w:val="56E2FEF5"/>
    <w:rsid w:val="5753922A"/>
    <w:rsid w:val="584398BD"/>
    <w:rsid w:val="58502351"/>
    <w:rsid w:val="589B31EC"/>
    <w:rsid w:val="59D1B1CA"/>
    <w:rsid w:val="5A52E513"/>
    <w:rsid w:val="5AAF9125"/>
    <w:rsid w:val="5AD252CA"/>
    <w:rsid w:val="5C88B097"/>
    <w:rsid w:val="5C95BA2E"/>
    <w:rsid w:val="5CB4380C"/>
    <w:rsid w:val="5D6EBC84"/>
    <w:rsid w:val="5E0D19F5"/>
    <w:rsid w:val="5E31C36D"/>
    <w:rsid w:val="5E6EA429"/>
    <w:rsid w:val="5E7F6DB3"/>
    <w:rsid w:val="5F758105"/>
    <w:rsid w:val="5FCB5F71"/>
    <w:rsid w:val="60643837"/>
    <w:rsid w:val="60D5212B"/>
    <w:rsid w:val="623A4340"/>
    <w:rsid w:val="62595797"/>
    <w:rsid w:val="632790BB"/>
    <w:rsid w:val="642CFD1D"/>
    <w:rsid w:val="64A3135A"/>
    <w:rsid w:val="652C639F"/>
    <w:rsid w:val="656E6DD3"/>
    <w:rsid w:val="6574D065"/>
    <w:rsid w:val="658FE49B"/>
    <w:rsid w:val="6677343D"/>
    <w:rsid w:val="66790ADA"/>
    <w:rsid w:val="667A7A84"/>
    <w:rsid w:val="66ACA960"/>
    <w:rsid w:val="66B14E1D"/>
    <w:rsid w:val="682C1998"/>
    <w:rsid w:val="68BDEED0"/>
    <w:rsid w:val="69581B9A"/>
    <w:rsid w:val="6A01D5F7"/>
    <w:rsid w:val="6A7F29FE"/>
    <w:rsid w:val="6B3F55E9"/>
    <w:rsid w:val="6C7A8F20"/>
    <w:rsid w:val="6D7B2A41"/>
    <w:rsid w:val="6D8A3FAA"/>
    <w:rsid w:val="6E24CA28"/>
    <w:rsid w:val="70150143"/>
    <w:rsid w:val="70209591"/>
    <w:rsid w:val="707429B9"/>
    <w:rsid w:val="70868A5A"/>
    <w:rsid w:val="717E6C51"/>
    <w:rsid w:val="71857E23"/>
    <w:rsid w:val="7387A625"/>
    <w:rsid w:val="73C9E116"/>
    <w:rsid w:val="7448FB03"/>
    <w:rsid w:val="744DF285"/>
    <w:rsid w:val="7561DAB7"/>
    <w:rsid w:val="75B27B21"/>
    <w:rsid w:val="75D10053"/>
    <w:rsid w:val="76F6A7B6"/>
    <w:rsid w:val="776D0430"/>
    <w:rsid w:val="7791D85C"/>
    <w:rsid w:val="7881F90A"/>
    <w:rsid w:val="789FB13F"/>
    <w:rsid w:val="7905AA76"/>
    <w:rsid w:val="79E092F4"/>
    <w:rsid w:val="79E46BBA"/>
    <w:rsid w:val="7A28CFBB"/>
    <w:rsid w:val="7A642EFB"/>
    <w:rsid w:val="7A7534FF"/>
    <w:rsid w:val="7B8A4828"/>
    <w:rsid w:val="7B9D8874"/>
    <w:rsid w:val="7BC1E809"/>
    <w:rsid w:val="7C26C61A"/>
    <w:rsid w:val="7E0ABA02"/>
    <w:rsid w:val="7E1E408D"/>
    <w:rsid w:val="7F170219"/>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45D548E4-A4E9-4980-A57D-D1BDC626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 w:type="character" w:styleId="Strong">
    <w:name w:val="Strong"/>
    <w:basedOn w:val="DefaultParagraphFont"/>
    <w:uiPriority w:val="22"/>
    <w:qFormat/>
    <w:rsid w:val="00404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2852">
      <w:bodyDiv w:val="1"/>
      <w:marLeft w:val="0"/>
      <w:marRight w:val="0"/>
      <w:marTop w:val="0"/>
      <w:marBottom w:val="0"/>
      <w:divBdr>
        <w:top w:val="none" w:sz="0" w:space="0" w:color="auto"/>
        <w:left w:val="none" w:sz="0" w:space="0" w:color="auto"/>
        <w:bottom w:val="none" w:sz="0" w:space="0" w:color="auto"/>
        <w:right w:val="none" w:sz="0" w:space="0" w:color="auto"/>
      </w:divBdr>
    </w:div>
    <w:div w:id="108742604">
      <w:bodyDiv w:val="1"/>
      <w:marLeft w:val="0"/>
      <w:marRight w:val="0"/>
      <w:marTop w:val="0"/>
      <w:marBottom w:val="0"/>
      <w:divBdr>
        <w:top w:val="none" w:sz="0" w:space="0" w:color="auto"/>
        <w:left w:val="none" w:sz="0" w:space="0" w:color="auto"/>
        <w:bottom w:val="none" w:sz="0" w:space="0" w:color="auto"/>
        <w:right w:val="none" w:sz="0" w:space="0" w:color="auto"/>
      </w:divBdr>
      <w:divsChild>
        <w:div w:id="173307559">
          <w:marLeft w:val="0"/>
          <w:marRight w:val="0"/>
          <w:marTop w:val="0"/>
          <w:marBottom w:val="0"/>
          <w:divBdr>
            <w:top w:val="none" w:sz="0" w:space="0" w:color="auto"/>
            <w:left w:val="none" w:sz="0" w:space="0" w:color="auto"/>
            <w:bottom w:val="none" w:sz="0" w:space="0" w:color="auto"/>
            <w:right w:val="none" w:sz="0" w:space="0" w:color="auto"/>
          </w:divBdr>
        </w:div>
        <w:div w:id="422262354">
          <w:marLeft w:val="0"/>
          <w:marRight w:val="0"/>
          <w:marTop w:val="0"/>
          <w:marBottom w:val="0"/>
          <w:divBdr>
            <w:top w:val="none" w:sz="0" w:space="0" w:color="auto"/>
            <w:left w:val="none" w:sz="0" w:space="0" w:color="auto"/>
            <w:bottom w:val="none" w:sz="0" w:space="0" w:color="auto"/>
            <w:right w:val="none" w:sz="0" w:space="0" w:color="auto"/>
          </w:divBdr>
        </w:div>
        <w:div w:id="1123429313">
          <w:marLeft w:val="0"/>
          <w:marRight w:val="0"/>
          <w:marTop w:val="0"/>
          <w:marBottom w:val="0"/>
          <w:divBdr>
            <w:top w:val="none" w:sz="0" w:space="0" w:color="auto"/>
            <w:left w:val="none" w:sz="0" w:space="0" w:color="auto"/>
            <w:bottom w:val="none" w:sz="0" w:space="0" w:color="auto"/>
            <w:right w:val="none" w:sz="0" w:space="0" w:color="auto"/>
          </w:divBdr>
        </w:div>
      </w:divsChild>
    </w:div>
    <w:div w:id="335573391">
      <w:bodyDiv w:val="1"/>
      <w:marLeft w:val="0"/>
      <w:marRight w:val="0"/>
      <w:marTop w:val="0"/>
      <w:marBottom w:val="0"/>
      <w:divBdr>
        <w:top w:val="none" w:sz="0" w:space="0" w:color="auto"/>
        <w:left w:val="none" w:sz="0" w:space="0" w:color="auto"/>
        <w:bottom w:val="none" w:sz="0" w:space="0" w:color="auto"/>
        <w:right w:val="none" w:sz="0" w:space="0" w:color="auto"/>
      </w:divBdr>
      <w:divsChild>
        <w:div w:id="379060920">
          <w:marLeft w:val="0"/>
          <w:marRight w:val="75"/>
          <w:marTop w:val="75"/>
          <w:marBottom w:val="0"/>
          <w:divBdr>
            <w:top w:val="none" w:sz="0" w:space="0" w:color="auto"/>
            <w:left w:val="none" w:sz="0" w:space="0" w:color="auto"/>
            <w:bottom w:val="none" w:sz="0" w:space="0" w:color="auto"/>
            <w:right w:val="none" w:sz="0" w:space="0" w:color="auto"/>
          </w:divBdr>
        </w:div>
        <w:div w:id="1644311706">
          <w:marLeft w:val="0"/>
          <w:marRight w:val="0"/>
          <w:marTop w:val="315"/>
          <w:marBottom w:val="75"/>
          <w:divBdr>
            <w:top w:val="none" w:sz="0" w:space="0" w:color="auto"/>
            <w:left w:val="none" w:sz="0" w:space="0" w:color="auto"/>
            <w:bottom w:val="none" w:sz="0" w:space="0" w:color="auto"/>
            <w:right w:val="none" w:sz="0" w:space="0" w:color="auto"/>
          </w:divBdr>
        </w:div>
      </w:divsChild>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950742785">
      <w:bodyDiv w:val="1"/>
      <w:marLeft w:val="0"/>
      <w:marRight w:val="0"/>
      <w:marTop w:val="0"/>
      <w:marBottom w:val="0"/>
      <w:divBdr>
        <w:top w:val="none" w:sz="0" w:space="0" w:color="auto"/>
        <w:left w:val="none" w:sz="0" w:space="0" w:color="auto"/>
        <w:bottom w:val="none" w:sz="0" w:space="0" w:color="auto"/>
        <w:right w:val="none" w:sz="0" w:space="0" w:color="auto"/>
      </w:divBdr>
    </w:div>
    <w:div w:id="955137338">
      <w:bodyDiv w:val="1"/>
      <w:marLeft w:val="0"/>
      <w:marRight w:val="0"/>
      <w:marTop w:val="0"/>
      <w:marBottom w:val="0"/>
      <w:divBdr>
        <w:top w:val="none" w:sz="0" w:space="0" w:color="auto"/>
        <w:left w:val="none" w:sz="0" w:space="0" w:color="auto"/>
        <w:bottom w:val="none" w:sz="0" w:space="0" w:color="auto"/>
        <w:right w:val="none" w:sz="0" w:space="0" w:color="auto"/>
      </w:divBdr>
    </w:div>
    <w:div w:id="1211646096">
      <w:bodyDiv w:val="1"/>
      <w:marLeft w:val="0"/>
      <w:marRight w:val="0"/>
      <w:marTop w:val="0"/>
      <w:marBottom w:val="0"/>
      <w:divBdr>
        <w:top w:val="none" w:sz="0" w:space="0" w:color="auto"/>
        <w:left w:val="none" w:sz="0" w:space="0" w:color="auto"/>
        <w:bottom w:val="none" w:sz="0" w:space="0" w:color="auto"/>
        <w:right w:val="none" w:sz="0" w:space="0" w:color="auto"/>
      </w:divBdr>
    </w:div>
    <w:div w:id="1356468338">
      <w:bodyDiv w:val="1"/>
      <w:marLeft w:val="0"/>
      <w:marRight w:val="0"/>
      <w:marTop w:val="0"/>
      <w:marBottom w:val="0"/>
      <w:divBdr>
        <w:top w:val="none" w:sz="0" w:space="0" w:color="auto"/>
        <w:left w:val="none" w:sz="0" w:space="0" w:color="auto"/>
        <w:bottom w:val="none" w:sz="0" w:space="0" w:color="auto"/>
        <w:right w:val="none" w:sz="0" w:space="0" w:color="auto"/>
      </w:divBdr>
    </w:div>
    <w:div w:id="1386637549">
      <w:bodyDiv w:val="1"/>
      <w:marLeft w:val="0"/>
      <w:marRight w:val="0"/>
      <w:marTop w:val="0"/>
      <w:marBottom w:val="0"/>
      <w:divBdr>
        <w:top w:val="none" w:sz="0" w:space="0" w:color="auto"/>
        <w:left w:val="none" w:sz="0" w:space="0" w:color="auto"/>
        <w:bottom w:val="none" w:sz="0" w:space="0" w:color="auto"/>
        <w:right w:val="none" w:sz="0" w:space="0" w:color="auto"/>
      </w:divBdr>
      <w:divsChild>
        <w:div w:id="403721847">
          <w:marLeft w:val="0"/>
          <w:marRight w:val="0"/>
          <w:marTop w:val="0"/>
          <w:marBottom w:val="0"/>
          <w:divBdr>
            <w:top w:val="none" w:sz="0" w:space="0" w:color="auto"/>
            <w:left w:val="none" w:sz="0" w:space="0" w:color="auto"/>
            <w:bottom w:val="none" w:sz="0" w:space="0" w:color="auto"/>
            <w:right w:val="none" w:sz="0" w:space="0" w:color="auto"/>
          </w:divBdr>
        </w:div>
        <w:div w:id="1016544616">
          <w:marLeft w:val="0"/>
          <w:marRight w:val="0"/>
          <w:marTop w:val="0"/>
          <w:marBottom w:val="0"/>
          <w:divBdr>
            <w:top w:val="none" w:sz="0" w:space="0" w:color="auto"/>
            <w:left w:val="none" w:sz="0" w:space="0" w:color="auto"/>
            <w:bottom w:val="none" w:sz="0" w:space="0" w:color="auto"/>
            <w:right w:val="none" w:sz="0" w:space="0" w:color="auto"/>
          </w:divBdr>
        </w:div>
        <w:div w:id="1441408827">
          <w:marLeft w:val="0"/>
          <w:marRight w:val="0"/>
          <w:marTop w:val="0"/>
          <w:marBottom w:val="0"/>
          <w:divBdr>
            <w:top w:val="none" w:sz="0" w:space="0" w:color="auto"/>
            <w:left w:val="none" w:sz="0" w:space="0" w:color="auto"/>
            <w:bottom w:val="none" w:sz="0" w:space="0" w:color="auto"/>
            <w:right w:val="none" w:sz="0" w:space="0" w:color="auto"/>
          </w:divBdr>
        </w:div>
      </w:divsChild>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695038140">
      <w:bodyDiv w:val="1"/>
      <w:marLeft w:val="0"/>
      <w:marRight w:val="0"/>
      <w:marTop w:val="0"/>
      <w:marBottom w:val="0"/>
      <w:divBdr>
        <w:top w:val="none" w:sz="0" w:space="0" w:color="auto"/>
        <w:left w:val="none" w:sz="0" w:space="0" w:color="auto"/>
        <w:bottom w:val="none" w:sz="0" w:space="0" w:color="auto"/>
        <w:right w:val="none" w:sz="0" w:space="0" w:color="auto"/>
      </w:divBdr>
    </w:div>
    <w:div w:id="1944461903">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Study/8554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ic.ed.gov/?id=EJ11365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tendanceworks.org/chronic-absence/addressing-chronic-absence/3-tiers-of-interventio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w:rsidR="005A4767" w:rsidRDefault="00C45A05">
          <w:pPr>
            <w:pStyle w:val="F0A2BD5FA08240B3ACDD9DF25FA0B9931"/>
          </w:pPr>
          <w:r w:rsidRPr="008D6E1F">
            <w:rPr>
              <w:rStyle w:val="PlaceholderText"/>
            </w:rPr>
            <w:t>Click or tap here to enter text.</w:t>
          </w:r>
        </w:p>
      </w:docPartBody>
    </w:docPart>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B2E40B1EADCB4AA7A7391DF60C88EAA9"/>
        <w:category>
          <w:name w:val="General"/>
          <w:gallery w:val="placeholder"/>
        </w:category>
        <w:types>
          <w:type w:val="bbPlcHdr"/>
        </w:types>
        <w:behaviors>
          <w:behavior w:val="content"/>
        </w:behaviors>
        <w:guid w:val="{C329C14D-A010-4A52-A244-3723ADFF886B}"/>
      </w:docPartPr>
      <w:docPartBody>
        <w:p w:rsidR="00733C2F" w:rsidRDefault="00733C2F" w:rsidP="00733C2F">
          <w:pPr>
            <w:pStyle w:val="B2E40B1EADCB4AA7A7391DF60C88EAA9"/>
          </w:pPr>
          <w:r w:rsidRPr="00AA4D7D">
            <w:rPr>
              <w:rStyle w:val="PlaceholderText"/>
              <w:rFonts w:cstheme="minorHAnsi"/>
            </w:rPr>
            <w:t>Choose an item.</w:t>
          </w:r>
        </w:p>
      </w:docPartBody>
    </w:docPart>
    <w:docPart>
      <w:docPartPr>
        <w:name w:val="F90E5EA10EEE402B9B4D55EA3E817403"/>
        <w:category>
          <w:name w:val="General"/>
          <w:gallery w:val="placeholder"/>
        </w:category>
        <w:types>
          <w:type w:val="bbPlcHdr"/>
        </w:types>
        <w:behaviors>
          <w:behavior w:val="content"/>
        </w:behaviors>
        <w:guid w:val="{A7636CFB-2DBC-432D-AA37-10839029B417}"/>
      </w:docPartPr>
      <w:docPartBody>
        <w:p w:rsidR="004E5C68" w:rsidRDefault="00FF03CA" w:rsidP="00FF03CA">
          <w:pPr>
            <w:pStyle w:val="F90E5EA10EEE402B9B4D55EA3E817403"/>
          </w:pPr>
          <w:r w:rsidRPr="00D33C71">
            <w:rPr>
              <w:rStyle w:val="PlaceholderText"/>
            </w:rPr>
            <w:t>Choose an item.</w:t>
          </w:r>
        </w:p>
      </w:docPartBody>
    </w:docPart>
    <w:docPart>
      <w:docPartPr>
        <w:name w:val="17DE435965D44973B5F485DFA3093659"/>
        <w:category>
          <w:name w:val="General"/>
          <w:gallery w:val="placeholder"/>
        </w:category>
        <w:types>
          <w:type w:val="bbPlcHdr"/>
        </w:types>
        <w:behaviors>
          <w:behavior w:val="content"/>
        </w:behaviors>
        <w:guid w:val="{FAD542C8-52B5-49D5-AB8F-1AA7C9DA2C88}"/>
      </w:docPartPr>
      <w:docPartBody>
        <w:p w:rsidR="004E5C68" w:rsidRDefault="00000000">
          <w:pPr>
            <w:pStyle w:val="17DE435965D44973B5F485DFA3093659"/>
          </w:pPr>
          <w:r w:rsidRPr="00AA4D7D">
            <w:rPr>
              <w:rStyle w:val="PlaceholderText"/>
              <w:rFonts w:cstheme="minorHAnsi"/>
            </w:rPr>
            <w:t>Choose an item.</w:t>
          </w:r>
        </w:p>
      </w:docPartBody>
    </w:docPart>
    <w:docPart>
      <w:docPartPr>
        <w:name w:val="CA80EA42BD1B435EBF04B5CFDDF6B54F"/>
        <w:category>
          <w:name w:val="General"/>
          <w:gallery w:val="placeholder"/>
        </w:category>
        <w:types>
          <w:type w:val="bbPlcHdr"/>
        </w:types>
        <w:behaviors>
          <w:behavior w:val="content"/>
        </w:behaviors>
        <w:guid w:val="{D135CA16-6978-4272-BBD0-3E5E9EE8BFBE}"/>
      </w:docPartPr>
      <w:docPartBody>
        <w:p w:rsidR="004E5C68" w:rsidRDefault="00733C2F">
          <w:pPr>
            <w:pStyle w:val="CA80EA42BD1B435EBF04B5CFDDF6B54F"/>
          </w:pPr>
          <w:r w:rsidRPr="00AA4D7D">
            <w:rPr>
              <w:rStyle w:val="PlaceholderText"/>
              <w:rFonts w:cstheme="minorHAnsi"/>
            </w:rPr>
            <w:t>Choose an item.</w:t>
          </w:r>
        </w:p>
      </w:docPartBody>
    </w:docPart>
    <w:docPart>
      <w:docPartPr>
        <w:name w:val="B6CE8C498DB0402EAB11E57CF1744EF4"/>
        <w:category>
          <w:name w:val="General"/>
          <w:gallery w:val="placeholder"/>
        </w:category>
        <w:types>
          <w:type w:val="bbPlcHdr"/>
        </w:types>
        <w:behaviors>
          <w:behavior w:val="content"/>
        </w:behaviors>
        <w:guid w:val="{ACCE29C3-8229-4BFF-9F8A-39C66AE19CF7}"/>
      </w:docPartPr>
      <w:docPartBody>
        <w:p w:rsidR="004E5C68" w:rsidRDefault="00000000">
          <w:pPr>
            <w:pStyle w:val="B6CE8C498DB0402EAB11E57CF1744EF4"/>
          </w:pPr>
          <w:r w:rsidRPr="00AA4D7D">
            <w:rPr>
              <w:rStyle w:val="PlaceholderText"/>
              <w:rFonts w:cstheme="minorHAnsi"/>
            </w:rPr>
            <w:t>Choose an item.</w:t>
          </w:r>
        </w:p>
      </w:docPartBody>
    </w:docPart>
    <w:docPart>
      <w:docPartPr>
        <w:name w:val="CD89E796F5FE4B8C8257F52B5D4EA3CD"/>
        <w:category>
          <w:name w:val="General"/>
          <w:gallery w:val="placeholder"/>
        </w:category>
        <w:types>
          <w:type w:val="bbPlcHdr"/>
        </w:types>
        <w:behaviors>
          <w:behavior w:val="content"/>
        </w:behaviors>
        <w:guid w:val="{F1EFAC16-A831-4228-A3FD-FF65429D5CC2}"/>
      </w:docPartPr>
      <w:docPartBody>
        <w:p w:rsidR="004E5C68" w:rsidRDefault="00000000">
          <w:pPr>
            <w:pStyle w:val="CD89E796F5FE4B8C8257F52B5D4EA3CD"/>
          </w:pPr>
          <w:r w:rsidRPr="00AA4D7D">
            <w:rPr>
              <w:rStyle w:val="PlaceholderText"/>
              <w:rFonts w:cstheme="minorHAnsi"/>
            </w:rPr>
            <w:t>Choose an item.</w:t>
          </w:r>
        </w:p>
      </w:docPartBody>
    </w:docPart>
    <w:docPart>
      <w:docPartPr>
        <w:name w:val="A875223459FF4497A86E895C93B4B259"/>
        <w:category>
          <w:name w:val="General"/>
          <w:gallery w:val="placeholder"/>
        </w:category>
        <w:types>
          <w:type w:val="bbPlcHdr"/>
        </w:types>
        <w:behaviors>
          <w:behavior w:val="content"/>
        </w:behaviors>
        <w:guid w:val="{D240053D-AD3B-4AF2-93C1-9ED33DB608D8}"/>
      </w:docPartPr>
      <w:docPartBody>
        <w:p w:rsidR="004E5C68" w:rsidRDefault="00000000">
          <w:pPr>
            <w:pStyle w:val="A875223459FF4497A86E895C93B4B259"/>
          </w:pPr>
          <w:r w:rsidRPr="00AA4D7D">
            <w:rPr>
              <w:rStyle w:val="PlaceholderText"/>
              <w:rFonts w:cstheme="minorHAnsi"/>
            </w:rPr>
            <w:t>Choose an item.</w:t>
          </w:r>
        </w:p>
      </w:docPartBody>
    </w:docPart>
    <w:docPart>
      <w:docPartPr>
        <w:name w:val="1F3F34D91F2545A0985DBB9393A65DED"/>
        <w:category>
          <w:name w:val="General"/>
          <w:gallery w:val="placeholder"/>
        </w:category>
        <w:types>
          <w:type w:val="bbPlcHdr"/>
        </w:types>
        <w:behaviors>
          <w:behavior w:val="content"/>
        </w:behaviors>
        <w:guid w:val="{A891536A-BE6B-4743-8E34-F6393A1CBD88}"/>
      </w:docPartPr>
      <w:docPartBody>
        <w:p w:rsidR="004E5C68" w:rsidRDefault="00000000">
          <w:pPr>
            <w:pStyle w:val="1F3F34D91F2545A0985DBB9393A65DED"/>
          </w:pPr>
          <w:r w:rsidRPr="00D33C71">
            <w:rPr>
              <w:rStyle w:val="PlaceholderText"/>
            </w:rPr>
            <w:t>Choose an item.</w:t>
          </w:r>
        </w:p>
      </w:docPartBody>
    </w:docPart>
    <w:docPart>
      <w:docPartPr>
        <w:name w:val="6C81E57165324E58AE4270FD77CD9552"/>
        <w:category>
          <w:name w:val="General"/>
          <w:gallery w:val="placeholder"/>
        </w:category>
        <w:types>
          <w:type w:val="bbPlcHdr"/>
        </w:types>
        <w:behaviors>
          <w:behavior w:val="content"/>
        </w:behaviors>
        <w:guid w:val="{B3C03AEC-CFE7-433B-90B5-D945D7694F5E}"/>
      </w:docPartPr>
      <w:docPartBody>
        <w:p w:rsidR="004E5C68" w:rsidRDefault="00000000">
          <w:pPr>
            <w:pStyle w:val="6C81E57165324E58AE4270FD77CD9552"/>
          </w:pPr>
          <w:r w:rsidRPr="00AA4D7D">
            <w:rPr>
              <w:rStyle w:val="PlaceholderText"/>
              <w:rFonts w:cstheme="minorHAnsi"/>
            </w:rPr>
            <w:t>Choose an item.</w:t>
          </w:r>
        </w:p>
      </w:docPartBody>
    </w:docPart>
    <w:docPart>
      <w:docPartPr>
        <w:name w:val="3ABE0C05A8CF430B98B8F24AB6F2C2FF"/>
        <w:category>
          <w:name w:val="General"/>
          <w:gallery w:val="placeholder"/>
        </w:category>
        <w:types>
          <w:type w:val="bbPlcHdr"/>
        </w:types>
        <w:behaviors>
          <w:behavior w:val="content"/>
        </w:behaviors>
        <w:guid w:val="{5A8ECC8D-F34A-4D0B-AD1D-EDAF9D0E0BC2}"/>
      </w:docPartPr>
      <w:docPartBody>
        <w:p w:rsidR="004E5C68" w:rsidRDefault="00000000">
          <w:pPr>
            <w:pStyle w:val="3ABE0C05A8CF430B98B8F24AB6F2C2FF"/>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25B7B"/>
    <w:rsid w:val="00034BE8"/>
    <w:rsid w:val="000428F1"/>
    <w:rsid w:val="00121D49"/>
    <w:rsid w:val="0013479F"/>
    <w:rsid w:val="00140FC9"/>
    <w:rsid w:val="001C748A"/>
    <w:rsid w:val="00251DBD"/>
    <w:rsid w:val="002A7032"/>
    <w:rsid w:val="002F65D4"/>
    <w:rsid w:val="00366C58"/>
    <w:rsid w:val="00387784"/>
    <w:rsid w:val="003D10CC"/>
    <w:rsid w:val="003E3261"/>
    <w:rsid w:val="00416326"/>
    <w:rsid w:val="004956B8"/>
    <w:rsid w:val="004E2824"/>
    <w:rsid w:val="004E5C68"/>
    <w:rsid w:val="00551DC2"/>
    <w:rsid w:val="005700FE"/>
    <w:rsid w:val="005920E8"/>
    <w:rsid w:val="005A4767"/>
    <w:rsid w:val="005B2BDF"/>
    <w:rsid w:val="005E5DE7"/>
    <w:rsid w:val="005F46BB"/>
    <w:rsid w:val="006203ED"/>
    <w:rsid w:val="006C38E4"/>
    <w:rsid w:val="006E2F39"/>
    <w:rsid w:val="00733C2F"/>
    <w:rsid w:val="007941C5"/>
    <w:rsid w:val="00834BC6"/>
    <w:rsid w:val="008B3DBF"/>
    <w:rsid w:val="008B638E"/>
    <w:rsid w:val="00943A48"/>
    <w:rsid w:val="009D0A54"/>
    <w:rsid w:val="00A05CFB"/>
    <w:rsid w:val="00A53A99"/>
    <w:rsid w:val="00A62E83"/>
    <w:rsid w:val="00B22B3A"/>
    <w:rsid w:val="00B53CD7"/>
    <w:rsid w:val="00C056FC"/>
    <w:rsid w:val="00C45A05"/>
    <w:rsid w:val="00CA01ED"/>
    <w:rsid w:val="00CB1C88"/>
    <w:rsid w:val="00D4009C"/>
    <w:rsid w:val="00D735D3"/>
    <w:rsid w:val="00DF11E7"/>
    <w:rsid w:val="00F237F0"/>
    <w:rsid w:val="00F3577B"/>
    <w:rsid w:val="00FE163D"/>
    <w:rsid w:val="00FF0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F90E5EA10EEE402B9B4D55EA3E817403">
    <w:name w:val="F90E5EA10EEE402B9B4D55EA3E817403"/>
    <w:rsid w:val="00FF03CA"/>
    <w:pPr>
      <w:spacing w:line="278" w:lineRule="auto"/>
    </w:pPr>
    <w:rPr>
      <w:kern w:val="2"/>
      <w:sz w:val="24"/>
      <w:szCs w:val="24"/>
      <w14:ligatures w14:val="standardContextual"/>
    </w:rPr>
  </w:style>
  <w:style w:type="paragraph" w:customStyle="1" w:styleId="17DE435965D44973B5F485DFA3093659">
    <w:name w:val="17DE435965D44973B5F485DFA3093659"/>
    <w:pPr>
      <w:spacing w:line="278" w:lineRule="auto"/>
    </w:pPr>
    <w:rPr>
      <w:kern w:val="2"/>
      <w:sz w:val="24"/>
      <w:szCs w:val="24"/>
      <w14:ligatures w14:val="standardContextual"/>
    </w:rPr>
  </w:style>
  <w:style w:type="paragraph" w:customStyle="1" w:styleId="CA80EA42BD1B435EBF04B5CFDDF6B54F">
    <w:name w:val="CA80EA42BD1B435EBF04B5CFDDF6B54F"/>
    <w:pPr>
      <w:spacing w:line="278" w:lineRule="auto"/>
    </w:pPr>
    <w:rPr>
      <w:kern w:val="2"/>
      <w:sz w:val="24"/>
      <w:szCs w:val="24"/>
      <w14:ligatures w14:val="standardContextual"/>
    </w:rPr>
  </w:style>
  <w:style w:type="paragraph" w:customStyle="1" w:styleId="B6CE8C498DB0402EAB11E57CF1744EF4">
    <w:name w:val="B6CE8C498DB0402EAB11E57CF1744EF4"/>
    <w:pPr>
      <w:spacing w:line="278" w:lineRule="auto"/>
    </w:pPr>
    <w:rPr>
      <w:kern w:val="2"/>
      <w:sz w:val="24"/>
      <w:szCs w:val="24"/>
      <w14:ligatures w14:val="standardContextual"/>
    </w:rPr>
  </w:style>
  <w:style w:type="paragraph" w:customStyle="1" w:styleId="CD89E796F5FE4B8C8257F52B5D4EA3CD">
    <w:name w:val="CD89E796F5FE4B8C8257F52B5D4EA3CD"/>
    <w:pPr>
      <w:spacing w:line="278" w:lineRule="auto"/>
    </w:pPr>
    <w:rPr>
      <w:kern w:val="2"/>
      <w:sz w:val="24"/>
      <w:szCs w:val="24"/>
      <w14:ligatures w14:val="standardContextual"/>
    </w:rPr>
  </w:style>
  <w:style w:type="paragraph" w:customStyle="1" w:styleId="A875223459FF4497A86E895C93B4B259">
    <w:name w:val="A875223459FF4497A86E895C93B4B259"/>
    <w:pPr>
      <w:spacing w:line="278" w:lineRule="auto"/>
    </w:pPr>
    <w:rPr>
      <w:kern w:val="2"/>
      <w:sz w:val="24"/>
      <w:szCs w:val="24"/>
      <w14:ligatures w14:val="standardContextual"/>
    </w:rPr>
  </w:style>
  <w:style w:type="paragraph" w:customStyle="1" w:styleId="1F3F34D91F2545A0985DBB9393A65DED">
    <w:name w:val="1F3F34D91F2545A0985DBB9393A65DED"/>
    <w:pPr>
      <w:spacing w:line="278" w:lineRule="auto"/>
    </w:pPr>
    <w:rPr>
      <w:kern w:val="2"/>
      <w:sz w:val="24"/>
      <w:szCs w:val="24"/>
      <w14:ligatures w14:val="standardContextual"/>
    </w:rPr>
  </w:style>
  <w:style w:type="paragraph" w:customStyle="1" w:styleId="6C81E57165324E58AE4270FD77CD9552">
    <w:name w:val="6C81E57165324E58AE4270FD77CD9552"/>
    <w:pPr>
      <w:spacing w:line="278" w:lineRule="auto"/>
    </w:pPr>
    <w:rPr>
      <w:kern w:val="2"/>
      <w:sz w:val="24"/>
      <w:szCs w:val="24"/>
      <w14:ligatures w14:val="standardContextual"/>
    </w:rPr>
  </w:style>
  <w:style w:type="paragraph" w:customStyle="1" w:styleId="3ABE0C05A8CF430B98B8F24AB6F2C2FF">
    <w:name w:val="3ABE0C05A8CF430B98B8F24AB6F2C2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Props1.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2.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4.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4222</Words>
  <Characters>24068</Characters>
  <Application>Microsoft Office Word</Application>
  <DocSecurity>2</DocSecurity>
  <Lines>200</Lines>
  <Paragraphs>56</Paragraphs>
  <ScaleCrop>false</ScaleCrop>
  <Company>Virginia Information Technologies Agency</Company>
  <LinksUpToDate>false</LinksUpToDate>
  <CharactersWithSpaces>28234</CharactersWithSpaces>
  <SharedDoc>false</SharedDoc>
  <HLinks>
    <vt:vector size="54" baseType="variant">
      <vt:variant>
        <vt:i4>2097270</vt:i4>
      </vt:variant>
      <vt:variant>
        <vt:i4>39</vt:i4>
      </vt:variant>
      <vt:variant>
        <vt:i4>0</vt:i4>
      </vt:variant>
      <vt:variant>
        <vt:i4>5</vt:i4>
      </vt:variant>
      <vt:variant>
        <vt:lpwstr>https://www.attendanceworks.org/chronic-absence/addressing-chronic-absence/3-tiers-of-intervention/</vt:lpwstr>
      </vt:variant>
      <vt:variant>
        <vt:lpwstr/>
      </vt:variant>
      <vt:variant>
        <vt:i4>7405667</vt:i4>
      </vt:variant>
      <vt:variant>
        <vt:i4>33</vt:i4>
      </vt:variant>
      <vt:variant>
        <vt:i4>0</vt:i4>
      </vt:variant>
      <vt:variant>
        <vt:i4>5</vt:i4>
      </vt:variant>
      <vt:variant>
        <vt:lpwstr/>
      </vt:variant>
      <vt:variant>
        <vt:lpwstr>DomainofSupport</vt:lpwstr>
      </vt:variant>
      <vt:variant>
        <vt:i4>7405667</vt:i4>
      </vt:variant>
      <vt:variant>
        <vt:i4>27</vt:i4>
      </vt:variant>
      <vt:variant>
        <vt:i4>0</vt:i4>
      </vt:variant>
      <vt:variant>
        <vt:i4>5</vt:i4>
      </vt:variant>
      <vt:variant>
        <vt:lpwstr/>
      </vt:variant>
      <vt:variant>
        <vt:lpwstr>DomainofSupport</vt:lpwstr>
      </vt:variant>
      <vt:variant>
        <vt:i4>7143473</vt:i4>
      </vt:variant>
      <vt:variant>
        <vt:i4>21</vt:i4>
      </vt:variant>
      <vt:variant>
        <vt:i4>0</vt:i4>
      </vt:variant>
      <vt:variant>
        <vt:i4>5</vt:i4>
      </vt:variant>
      <vt:variant>
        <vt:lpwstr>https://ies.ed.gov/ncee/WWC/Study/85545</vt:lpwstr>
      </vt:variant>
      <vt:variant>
        <vt:lpwstr/>
      </vt:variant>
      <vt:variant>
        <vt:i4>196638</vt:i4>
      </vt:variant>
      <vt:variant>
        <vt:i4>18</vt:i4>
      </vt:variant>
      <vt:variant>
        <vt:i4>0</vt:i4>
      </vt:variant>
      <vt:variant>
        <vt:i4>5</vt:i4>
      </vt:variant>
      <vt:variant>
        <vt:lpwstr>https://eric.ed.gov/?id=EJ1136513</vt:lpwstr>
      </vt:variant>
      <vt:variant>
        <vt:lpwstr/>
      </vt:variant>
      <vt:variant>
        <vt:i4>1376287</vt:i4>
      </vt:variant>
      <vt:variant>
        <vt:i4>9</vt:i4>
      </vt:variant>
      <vt:variant>
        <vt:i4>0</vt:i4>
      </vt:variant>
      <vt:variant>
        <vt:i4>5</vt:i4>
      </vt:variant>
      <vt:variant>
        <vt:lpwstr/>
      </vt:variant>
      <vt:variant>
        <vt:lpwstr>SchoolClimate</vt:lpwstr>
      </vt:variant>
      <vt:variant>
        <vt:i4>1376266</vt:i4>
      </vt:variant>
      <vt:variant>
        <vt:i4>6</vt:i4>
      </vt:variant>
      <vt:variant>
        <vt:i4>0</vt:i4>
      </vt:variant>
      <vt:variant>
        <vt:i4>5</vt:i4>
      </vt:variant>
      <vt:variant>
        <vt:lpwstr/>
      </vt:variant>
      <vt:variant>
        <vt:lpwstr>ProfessionalLearning</vt:lpwstr>
      </vt:variant>
      <vt:variant>
        <vt:i4>1835034</vt:i4>
      </vt:variant>
      <vt:variant>
        <vt:i4>3</vt:i4>
      </vt:variant>
      <vt:variant>
        <vt:i4>0</vt:i4>
      </vt:variant>
      <vt:variant>
        <vt:i4>5</vt:i4>
      </vt:variant>
      <vt:variant>
        <vt:lpwstr/>
      </vt:variant>
      <vt:variant>
        <vt:lpwstr>Staffing</vt:lpwstr>
      </vt:variant>
      <vt:variant>
        <vt:i4>589836</vt:i4>
      </vt:variant>
      <vt:variant>
        <vt:i4>0</vt:i4>
      </vt:variant>
      <vt:variant>
        <vt:i4>0</vt:i4>
      </vt:variant>
      <vt:variant>
        <vt:i4>5</vt:i4>
      </vt:variant>
      <vt:variant>
        <vt:lpwstr/>
      </vt:variant>
      <vt:variant>
        <vt:lpwstr>Academic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Megan D. Arthur</cp:lastModifiedBy>
  <cp:revision>165</cp:revision>
  <dcterms:created xsi:type="dcterms:W3CDTF">2024-09-27T18:29:00Z</dcterms:created>
  <dcterms:modified xsi:type="dcterms:W3CDTF">2024-10-08T15:18:00Z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