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48"/>
          <w:szCs w:val="48"/>
        </w:rPr>
      </w:pPr>
      <w:r w:rsidDel="00000000" w:rsidR="00000000" w:rsidRPr="00000000">
        <w:rPr>
          <w:b w:val="1"/>
          <w:sz w:val="60"/>
          <w:szCs w:val="60"/>
          <w:rtl w:val="0"/>
        </w:rPr>
        <w:t xml:space="preserve">10th Grade Syllabus, Fall 2025</w:t>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i w:val="1"/>
        </w:rPr>
      </w:pPr>
      <w:r w:rsidDel="00000000" w:rsidR="00000000" w:rsidRPr="00000000">
        <w:rPr>
          <w:i w:val="1"/>
          <w:sz w:val="44"/>
          <w:szCs w:val="44"/>
          <w:rtl w:val="0"/>
        </w:rPr>
        <w:t xml:space="preserve">Mr. Eubanks — Honors English II — Lake Dallas High School</w:t>
      </w:r>
      <w:r w:rsidDel="00000000" w:rsidR="00000000" w:rsidRPr="00000000">
        <w:rPr>
          <w:rtl w:val="0"/>
        </w:rPr>
      </w:r>
    </w:p>
    <w:p w:rsidR="00000000" w:rsidDel="00000000" w:rsidP="00000000" w:rsidRDefault="00000000" w:rsidRPr="00000000" w14:paraId="00000004">
      <w:pPr>
        <w:rPr>
          <w:i w:val="1"/>
        </w:rPr>
      </w:pPr>
      <w:r w:rsidDel="00000000" w:rsidR="00000000" w:rsidRPr="00000000">
        <w:rPr>
          <w:i w:val="1"/>
          <w:rtl w:val="0"/>
        </w:rPr>
        <w:t xml:space="preserve">Fall 2025</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Welcome to 10th grade at Lake Dallas High School. This syllabus outlines the course plan for your student’s Honors English II class this year, including key topics, expectations for learning, and ways for you to support their success. As required by Texas law (Senate Bill 12), this document outlining the instructional plan is available for you to review.</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You may view class policies and procedures </w:t>
      </w:r>
      <w:hyperlink r:id="rId6">
        <w:r w:rsidDel="00000000" w:rsidR="00000000" w:rsidRPr="00000000">
          <w:rPr>
            <w:color w:val="1155cc"/>
            <w:u w:val="single"/>
            <w:rtl w:val="0"/>
          </w:rPr>
          <w:t xml:space="preserve">here</w:t>
        </w:r>
      </w:hyperlink>
      <w:r w:rsidDel="00000000" w:rsidR="00000000" w:rsidRPr="00000000">
        <w:rPr>
          <w:rtl w:val="0"/>
        </w:rPr>
        <w:t xml:space="preserve">.</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I look forward to working with you and your student this year.</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sz w:val="44"/>
          <w:szCs w:val="44"/>
        </w:rPr>
      </w:pPr>
      <w:r w:rsidDel="00000000" w:rsidR="00000000" w:rsidRPr="00000000">
        <w:rPr>
          <w:sz w:val="44"/>
          <w:szCs w:val="44"/>
          <w:rtl w:val="0"/>
        </w:rPr>
        <w:t xml:space="preserve">CONTACT INFORMATION</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b w:val="1"/>
          <w:rtl w:val="0"/>
        </w:rPr>
        <w:t xml:space="preserve">Name:</w:t>
      </w:r>
      <w:r w:rsidDel="00000000" w:rsidR="00000000" w:rsidRPr="00000000">
        <w:rPr>
          <w:rtl w:val="0"/>
        </w:rPr>
        <w:t xml:space="preserve"> Jessie Eubanks</w:t>
      </w:r>
    </w:p>
    <w:p w:rsidR="00000000" w:rsidDel="00000000" w:rsidP="00000000" w:rsidRDefault="00000000" w:rsidRPr="00000000" w14:paraId="0000000F">
      <w:pPr>
        <w:rPr/>
      </w:pPr>
      <w:r w:rsidDel="00000000" w:rsidR="00000000" w:rsidRPr="00000000">
        <w:rPr>
          <w:b w:val="1"/>
          <w:rtl w:val="0"/>
        </w:rPr>
        <w:t xml:space="preserve">Email:</w:t>
      </w:r>
      <w:r w:rsidDel="00000000" w:rsidR="00000000" w:rsidRPr="00000000">
        <w:rPr>
          <w:rtl w:val="0"/>
        </w:rPr>
        <w:t xml:space="preserve"> </w:t>
      </w:r>
      <w:hyperlink r:id="rId7">
        <w:r w:rsidDel="00000000" w:rsidR="00000000" w:rsidRPr="00000000">
          <w:rPr>
            <w:color w:val="1155cc"/>
            <w:u w:val="single"/>
            <w:rtl w:val="0"/>
          </w:rPr>
          <w:t xml:space="preserve">jeubanks@ldisd.net</w:t>
        </w:r>
      </w:hyperlink>
      <w:r w:rsidDel="00000000" w:rsidR="00000000" w:rsidRPr="00000000">
        <w:rPr>
          <w:rtl w:val="0"/>
        </w:rPr>
      </w:r>
    </w:p>
    <w:p w:rsidR="00000000" w:rsidDel="00000000" w:rsidP="00000000" w:rsidRDefault="00000000" w:rsidRPr="00000000" w14:paraId="00000010">
      <w:pPr>
        <w:rPr/>
      </w:pPr>
      <w:r w:rsidDel="00000000" w:rsidR="00000000" w:rsidRPr="00000000">
        <w:rPr>
          <w:b w:val="1"/>
          <w:rtl w:val="0"/>
        </w:rPr>
        <w:t xml:space="preserve">Phone:</w:t>
      </w:r>
      <w:r w:rsidDel="00000000" w:rsidR="00000000" w:rsidRPr="00000000">
        <w:rPr>
          <w:rtl w:val="0"/>
        </w:rPr>
        <w:t xml:space="preserve"> (940) 497 4031</w:t>
      </w:r>
    </w:p>
    <w:p w:rsidR="00000000" w:rsidDel="00000000" w:rsidP="00000000" w:rsidRDefault="00000000" w:rsidRPr="00000000" w14:paraId="00000011">
      <w:pPr>
        <w:rPr/>
      </w:pPr>
      <w:r w:rsidDel="00000000" w:rsidR="00000000" w:rsidRPr="00000000">
        <w:rPr>
          <w:b w:val="1"/>
          <w:rtl w:val="0"/>
        </w:rPr>
        <w:t xml:space="preserve">Conference:</w:t>
      </w:r>
      <w:r w:rsidDel="00000000" w:rsidR="00000000" w:rsidRPr="00000000">
        <w:rPr>
          <w:rtl w:val="0"/>
        </w:rPr>
        <w:t xml:space="preserve"> 7th period (1:25 to 2:10)</w:t>
      </w:r>
    </w:p>
    <w:p w:rsidR="00000000" w:rsidDel="00000000" w:rsidP="00000000" w:rsidRDefault="00000000" w:rsidRPr="00000000" w14:paraId="00000012">
      <w:pPr>
        <w:rPr/>
      </w:pPr>
      <w:r w:rsidDel="00000000" w:rsidR="00000000" w:rsidRPr="00000000">
        <w:rPr>
          <w:b w:val="1"/>
          <w:rtl w:val="0"/>
        </w:rPr>
        <w:t xml:space="preserve">Tutorials:</w:t>
      </w:r>
      <w:r w:rsidDel="00000000" w:rsidR="00000000" w:rsidRPr="00000000">
        <w:rPr>
          <w:rtl w:val="0"/>
        </w:rPr>
        <w:t xml:space="preserve"> Officially, my tutorials are on Tuesdays (AM and PM), but I can stay almost any day your student requires as long as I do not have a prior obligation.</w:t>
      </w:r>
    </w:p>
    <w:p w:rsidR="00000000" w:rsidDel="00000000" w:rsidP="00000000" w:rsidRDefault="00000000" w:rsidRPr="00000000" w14:paraId="00000013">
      <w:pPr>
        <w:rPr/>
      </w:pPr>
      <w:r w:rsidDel="00000000" w:rsidR="00000000" w:rsidRPr="00000000">
        <w:rPr>
          <w:b w:val="1"/>
          <w:rtl w:val="0"/>
        </w:rPr>
        <w:t xml:space="preserve">Best Ways to Reach Me:</w:t>
      </w:r>
      <w:r w:rsidDel="00000000" w:rsidR="00000000" w:rsidRPr="00000000">
        <w:rPr>
          <w:rtl w:val="0"/>
        </w:rPr>
        <w:t xml:space="preserve"> Email or ParentSquare. Correspondence will receive a response within 24 hours.</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sz w:val="44"/>
          <w:szCs w:val="44"/>
        </w:rPr>
      </w:pPr>
      <w:r w:rsidDel="00000000" w:rsidR="00000000" w:rsidRPr="00000000">
        <w:rPr>
          <w:sz w:val="44"/>
          <w:szCs w:val="44"/>
          <w:rtl w:val="0"/>
        </w:rPr>
        <w:t xml:space="preserve">COURSE OVERVIEW</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This semester, your student will study the following topics in Honors English II (World Literature) based on Texas state standards (i.e. TEKS).</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u w:val="single"/>
        </w:rPr>
      </w:pPr>
      <w:r w:rsidDel="00000000" w:rsidR="00000000" w:rsidRPr="00000000">
        <w:rPr>
          <w:u w:val="single"/>
          <w:rtl w:val="0"/>
        </w:rPr>
        <w:t xml:space="preserve">Unit 1: Personal Narratives</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Major assignments: Literary analysis exam, multimodal exam, personal narrative essay</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Foundational texts: </w:t>
      </w:r>
      <w:r w:rsidDel="00000000" w:rsidR="00000000" w:rsidRPr="00000000">
        <w:rPr>
          <w:i w:val="1"/>
          <w:rtl w:val="0"/>
        </w:rPr>
        <w:t xml:space="preserve">Shooting an Elephant</w:t>
      </w:r>
      <w:r w:rsidDel="00000000" w:rsidR="00000000" w:rsidRPr="00000000">
        <w:rPr>
          <w:rtl w:val="0"/>
        </w:rPr>
        <w:t xml:space="preserve"> (Orwell), excerpts from </w:t>
      </w:r>
      <w:r w:rsidDel="00000000" w:rsidR="00000000" w:rsidRPr="00000000">
        <w:rPr>
          <w:i w:val="1"/>
          <w:rtl w:val="0"/>
        </w:rPr>
        <w:t xml:space="preserve">Advanced Language &amp; Literature</w:t>
      </w:r>
      <w:r w:rsidDel="00000000" w:rsidR="00000000" w:rsidRPr="00000000">
        <w:rPr>
          <w:rtl w:val="0"/>
        </w:rPr>
        <w:t xml:space="preserve"> (Bedford, Freeman, &amp; Worth) (textbook)</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u w:val="single"/>
        </w:rPr>
      </w:pPr>
      <w:r w:rsidDel="00000000" w:rsidR="00000000" w:rsidRPr="00000000">
        <w:rPr>
          <w:u w:val="single"/>
          <w:rtl w:val="0"/>
        </w:rPr>
        <w:t xml:space="preserve">Unit 2: Rhetoricall</w:t>
      </w:r>
      <w:r w:rsidDel="00000000" w:rsidR="00000000" w:rsidRPr="00000000">
        <w:rPr>
          <w:rtl w:val="0"/>
        </w:rPr>
        <w:t xml:space="preserve">y</w:t>
      </w:r>
      <w:r w:rsidDel="00000000" w:rsidR="00000000" w:rsidRPr="00000000">
        <w:rPr>
          <w:u w:val="single"/>
          <w:rtl w:val="0"/>
        </w:rPr>
        <w:t xml:space="preserve"> Anal</w:t>
      </w:r>
      <w:r w:rsidDel="00000000" w:rsidR="00000000" w:rsidRPr="00000000">
        <w:rPr>
          <w:rtl w:val="0"/>
        </w:rPr>
        <w:t xml:space="preserve">y</w:t>
      </w:r>
      <w:r w:rsidDel="00000000" w:rsidR="00000000" w:rsidRPr="00000000">
        <w:rPr>
          <w:u w:val="single"/>
          <w:rtl w:val="0"/>
        </w:rPr>
        <w:t xml:space="preserve">zing &amp; Producin</w:t>
      </w:r>
      <w:r w:rsidDel="00000000" w:rsidR="00000000" w:rsidRPr="00000000">
        <w:rPr>
          <w:rtl w:val="0"/>
        </w:rPr>
        <w:t xml:space="preserve">g</w:t>
      </w:r>
      <w:r w:rsidDel="00000000" w:rsidR="00000000" w:rsidRPr="00000000">
        <w:rPr>
          <w:u w:val="single"/>
          <w:rtl w:val="0"/>
        </w:rPr>
        <w:t xml:space="preserve"> Ar</w:t>
      </w:r>
      <w:r w:rsidDel="00000000" w:rsidR="00000000" w:rsidRPr="00000000">
        <w:rPr>
          <w:rtl w:val="0"/>
        </w:rPr>
        <w:t xml:space="preserve">g</w:t>
      </w:r>
      <w:r w:rsidDel="00000000" w:rsidR="00000000" w:rsidRPr="00000000">
        <w:rPr>
          <w:u w:val="single"/>
          <w:rtl w:val="0"/>
        </w:rPr>
        <w:t xml:space="preserve">umentative Texts</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Major assignments: Mock trial, portfolio, argumentative analysis</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Foundational texts: </w:t>
      </w:r>
      <w:r w:rsidDel="00000000" w:rsidR="00000000" w:rsidRPr="00000000">
        <w:rPr>
          <w:i w:val="1"/>
          <w:rtl w:val="0"/>
        </w:rPr>
        <w:t xml:space="preserve">MacBeth</w:t>
      </w:r>
      <w:r w:rsidDel="00000000" w:rsidR="00000000" w:rsidRPr="00000000">
        <w:rPr>
          <w:rtl w:val="0"/>
        </w:rPr>
        <w:t xml:space="preserve"> (Shakespeare), </w:t>
      </w:r>
      <w:r w:rsidDel="00000000" w:rsidR="00000000" w:rsidRPr="00000000">
        <w:rPr>
          <w:i w:val="1"/>
          <w:rtl w:val="0"/>
        </w:rPr>
        <w:t xml:space="preserve">Common Sense</w:t>
      </w:r>
      <w:r w:rsidDel="00000000" w:rsidR="00000000" w:rsidRPr="00000000">
        <w:rPr>
          <w:rtl w:val="0"/>
        </w:rPr>
        <w:t xml:space="preserve"> (Payne), “Mountaintop Transcript” (King)</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i w:val="1"/>
          <w:rtl w:val="0"/>
        </w:rPr>
        <w:t xml:space="preserve">Texts and major assignments are subject to addition, alteration, or removal at teacher’s discretion without notice.</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Jos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Jost" w:cs="Jost" w:eastAsia="Jost" w:hAnsi="Jost"/>
        <w:sz w:val="28"/>
        <w:szCs w:val="28"/>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ocs.google.com/document/d/19KJPLSisuBo_L11KCxApx6Y7WYOyIyVlRf2HYpnTUXY/edit?usp=sharing" TargetMode="External"/><Relationship Id="rId7" Type="http://schemas.openxmlformats.org/officeDocument/2006/relationships/hyperlink" Target="mailto:jeubanks@ldisd.ne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Jost-regular.ttf"/><Relationship Id="rId2" Type="http://schemas.openxmlformats.org/officeDocument/2006/relationships/font" Target="fonts/Jost-bold.ttf"/><Relationship Id="rId3" Type="http://schemas.openxmlformats.org/officeDocument/2006/relationships/font" Target="fonts/Jost-italic.ttf"/><Relationship Id="rId4" Type="http://schemas.openxmlformats.org/officeDocument/2006/relationships/font" Target="fonts/Jos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