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3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Gonzalez – Lake Dallas High School </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 </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3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Anabel Gonzalez </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angonzalez@ldisd.net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9:10 - 9:55 </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Spanish 3,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Introduction: ¡Bienvenidos!</w:t>
        <w:br w:type="textWrapping"/>
      </w:r>
      <w:r w:rsidDel="00000000" w:rsidR="00000000" w:rsidRPr="00000000">
        <w:rPr>
          <w:rtl w:val="0"/>
        </w:rPr>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Demonstrate understanding of Spanish 3 course structure, expectations, and procedures through active participation in building our classroom community, using high-frequency Spanish vocabulary.</w:t>
        <w:br w:type="textWrapping"/>
      </w:r>
    </w:p>
    <w:p w:rsidR="00000000" w:rsidDel="00000000" w:rsidP="00000000" w:rsidRDefault="00000000" w:rsidRPr="00000000" w14:paraId="00000012">
      <w:pPr>
        <w:numPr>
          <w:ilvl w:val="1"/>
          <w:numId w:val="2"/>
        </w:numPr>
        <w:spacing w:after="240" w:before="0" w:beforeAutospacing="0" w:lineRule="auto"/>
        <w:ind w:left="1440" w:hanging="360"/>
      </w:pPr>
      <w:r w:rsidDel="00000000" w:rsidR="00000000" w:rsidRPr="00000000">
        <w:rPr>
          <w:rtl w:val="0"/>
        </w:rPr>
        <w:t xml:space="preserve">Activities: Stories, songs, hand signs, class readings, bell work, exit tickets</w:t>
      </w:r>
    </w:p>
    <w:p w:rsidR="00000000" w:rsidDel="00000000" w:rsidP="00000000" w:rsidRDefault="00000000" w:rsidRPr="00000000" w14:paraId="00000013">
      <w:pPr>
        <w:spacing w:after="240" w:before="240" w:lineRule="auto"/>
        <w:ind w:left="0" w:firstLine="0"/>
        <w:rPr/>
      </w:pPr>
      <w:r w:rsidDel="00000000" w:rsidR="00000000" w:rsidRPr="00000000">
        <w:rPr>
          <w:rtl w:val="0"/>
        </w:rPr>
      </w:r>
    </w:p>
    <w:p w:rsidR="00000000" w:rsidDel="00000000" w:rsidP="00000000" w:rsidRDefault="00000000" w:rsidRPr="00000000" w14:paraId="00000014">
      <w:pPr>
        <w:spacing w:after="240" w:before="240" w:lineRule="auto"/>
        <w:ind w:left="0" w:firstLine="0"/>
        <w:rPr/>
      </w:pPr>
      <w:r w:rsidDel="00000000" w:rsidR="00000000" w:rsidRPr="00000000">
        <w:rPr>
          <w:rtl w:val="0"/>
        </w:rPr>
        <w:br w:type="textWrapping"/>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15: El gaucho</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Learning objectives:</w:t>
      </w:r>
      <w:r w:rsidDel="00000000" w:rsidR="00000000" w:rsidRPr="00000000">
        <w:rPr>
          <w:b w:val="1"/>
          <w:rtl w:val="0"/>
        </w:rPr>
        <w:t xml:space="preserve"> </w:t>
      </w:r>
      <w:r w:rsidDel="00000000" w:rsidR="00000000" w:rsidRPr="00000000">
        <w:rPr>
          <w:rtl w:val="0"/>
        </w:rPr>
        <w:t xml:space="preserve">Understand and talk about Gauchos, careers, and Argentine culture using key vocabulary.</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Activities: Vocabulary Q&amp;A, Storytelling, Video &amp; reading, Career comparisons, Cultural exploration, Writing assignment</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16: </w:t>
      </w:r>
      <w:r w:rsidDel="00000000" w:rsidR="00000000" w:rsidRPr="00000000">
        <w:rPr>
          <w:rFonts w:ascii="Helvetica Neue" w:cs="Helvetica Neue" w:eastAsia="Helvetica Neue" w:hAnsi="Helvetica Neue"/>
          <w:b w:val="1"/>
          <w:sz w:val="24"/>
          <w:szCs w:val="24"/>
          <w:rtl w:val="0"/>
        </w:rPr>
        <w:t xml:space="preserve">Las abuelas de Plaza de Mayo</w:t>
      </w:r>
      <w:r w:rsidDel="00000000" w:rsidR="00000000" w:rsidRPr="00000000">
        <w:rPr>
          <w:rtl w:val="0"/>
        </w:rPr>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Learning objectives: Understand and discuss activism, history, and identity through vocabulary, stories, and authentic texts about Las Abuelas and missing persons in Argentina. </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Activities: Bellwork tasks, Vocabulary interpretation, Detector de mentiras game, Reading &amp; listening activities (stories, interviews, songs), TPRS storytelling and related activities, Group discussions and small group work, Writing assessment</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Unit 17: </w:t>
      </w:r>
      <w:r w:rsidDel="00000000" w:rsidR="00000000" w:rsidRPr="00000000">
        <w:rPr>
          <w:rFonts w:ascii="Helvetica Neue" w:cs="Helvetica Neue" w:eastAsia="Helvetica Neue" w:hAnsi="Helvetica Neue"/>
          <w:b w:val="1"/>
          <w:sz w:val="24"/>
          <w:szCs w:val="24"/>
          <w:rtl w:val="0"/>
        </w:rPr>
        <w:t xml:space="preserve">La inmigración</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Learning objectives: Understand and discuss immigration through vocabulary, stories, music, and authentic texts. Interpret and analyze immigration-related content, and engage in conversations about immigration experiences.</w:t>
      </w:r>
    </w:p>
    <w:p w:rsidR="00000000" w:rsidDel="00000000" w:rsidP="00000000" w:rsidRDefault="00000000" w:rsidRPr="00000000" w14:paraId="0000001D">
      <w:pPr>
        <w:numPr>
          <w:ilvl w:val="1"/>
          <w:numId w:val="2"/>
        </w:numPr>
        <w:spacing w:after="240" w:before="0" w:beforeAutospacing="0" w:lineRule="auto"/>
        <w:ind w:left="1440" w:hanging="360"/>
        <w:rPr>
          <w:u w:val="none"/>
        </w:rPr>
      </w:pPr>
      <w:r w:rsidDel="00000000" w:rsidR="00000000" w:rsidRPr="00000000">
        <w:rPr>
          <w:rtl w:val="0"/>
        </w:rPr>
        <w:t xml:space="preserve">Activities: Bellwork and vocabulary, Guessing game: “I’m going on a trip”, Storytelling and music video, Retell and discuss story, Read and talk about immigration texts, Watch and discuss videos, Summative reading test</w:t>
      </w:r>
    </w:p>
    <w:p w:rsidR="00000000" w:rsidDel="00000000" w:rsidP="00000000" w:rsidRDefault="00000000" w:rsidRPr="00000000" w14:paraId="0000001E">
      <w:pPr>
        <w:spacing w:after="240" w:before="240" w:lineRule="auto"/>
        <w:ind w:left="1440" w:firstLine="0"/>
        <w:rPr/>
      </w:pPr>
      <w:r w:rsidDel="00000000" w:rsidR="00000000" w:rsidRPr="00000000">
        <w:rPr>
          <w:rtl w:val="0"/>
        </w:rPr>
      </w:r>
    </w:p>
    <w:p w:rsidR="00000000" w:rsidDel="00000000" w:rsidP="00000000" w:rsidRDefault="00000000" w:rsidRPr="00000000" w14:paraId="0000001F">
      <w:pPr>
        <w:numPr>
          <w:ilvl w:val="0"/>
          <w:numId w:val="2"/>
        </w:numPr>
        <w:spacing w:after="0" w:afterAutospacing="0" w:before="240" w:lineRule="auto"/>
        <w:ind w:left="720" w:hanging="360"/>
        <w:rPr>
          <w:b w:val="1"/>
          <w:u w:val="none"/>
        </w:rPr>
      </w:pPr>
      <w:r w:rsidDel="00000000" w:rsidR="00000000" w:rsidRPr="00000000">
        <w:rPr>
          <w:b w:val="1"/>
          <w:rtl w:val="0"/>
        </w:rPr>
        <w:t xml:space="preserve">Unit 18: Las supersticiones </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understand and talk about Spanish superstitions and personal beliefs using key vocabulary. They will interpret texts, ask and answer questions, and compare superstitions from different cultures.</w:t>
        <w:br w:type="textWrapping"/>
      </w:r>
    </w:p>
    <w:p w:rsidR="00000000" w:rsidDel="00000000" w:rsidP="00000000" w:rsidRDefault="00000000" w:rsidRPr="00000000" w14:paraId="00000021">
      <w:pPr>
        <w:numPr>
          <w:ilvl w:val="1"/>
          <w:numId w:val="2"/>
        </w:numPr>
        <w:spacing w:after="240" w:before="0" w:beforeAutospacing="0" w:lineRule="auto"/>
        <w:ind w:left="1440" w:hanging="360"/>
      </w:pPr>
      <w:r w:rsidDel="00000000" w:rsidR="00000000" w:rsidRPr="00000000">
        <w:rPr>
          <w:rtl w:val="0"/>
        </w:rPr>
        <w:t xml:space="preserve">Activities: Bellwork and vocabulary practice, PQA and TPRS storytelling, Listening to songs about superstitions, Reading texts and biography related to superstitions, Watching videos about Spanish superstitions, Writing responses and describing story events, Class discussions about beliefs and cultural comparisons. </w:t>
      </w:r>
    </w:p>
    <w:p w:rsidR="00000000" w:rsidDel="00000000" w:rsidP="00000000" w:rsidRDefault="00000000" w:rsidRPr="00000000" w14:paraId="00000022">
      <w:pPr>
        <w:spacing w:after="240" w:before="240" w:lineRule="auto"/>
        <w:ind w:left="0" w:firstLine="0"/>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rPr>
          <w:b w:val="1"/>
          <w:u w:val="none"/>
        </w:rPr>
      </w:pPr>
      <w:r w:rsidDel="00000000" w:rsidR="00000000" w:rsidRPr="00000000">
        <w:rPr>
          <w:b w:val="1"/>
          <w:rtl w:val="0"/>
        </w:rPr>
        <w:t xml:space="preserve">Unit 19: Biblioburro</w:t>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understand and talk about access to books and education, describing locations and events using key vocabulary. They will discuss how one person can impact their community and compare cultural perspectives on literacy.</w:t>
        <w:br w:type="textWrapping"/>
      </w:r>
    </w:p>
    <w:p w:rsidR="00000000" w:rsidDel="00000000" w:rsidP="00000000" w:rsidRDefault="00000000" w:rsidRPr="00000000" w14:paraId="00000025">
      <w:pPr>
        <w:numPr>
          <w:ilvl w:val="1"/>
          <w:numId w:val="2"/>
        </w:numPr>
        <w:spacing w:after="240" w:before="0" w:beforeAutospacing="0" w:lineRule="auto"/>
        <w:ind w:left="1440" w:hanging="360"/>
      </w:pPr>
      <w:r w:rsidDel="00000000" w:rsidR="00000000" w:rsidRPr="00000000">
        <w:rPr>
          <w:rtl w:val="0"/>
        </w:rPr>
        <w:t xml:space="preserve">Activities: Bellwork and vocabulary practice, PQA and storytelling (TPRS), Listening to songs and watching authentic videos, Reading class story and articles about Biblioburro and libraries, Writing responses about reading and cultural comparisons, Group discussions about education and community impact</w:t>
      </w:r>
    </w:p>
    <w:p w:rsidR="00000000" w:rsidDel="00000000" w:rsidP="00000000" w:rsidRDefault="00000000" w:rsidRPr="00000000" w14:paraId="00000026">
      <w:pPr>
        <w:spacing w:after="240" w:before="240" w:lineRule="auto"/>
        <w:ind w:left="1440" w:firstLine="0"/>
        <w:rPr/>
      </w:pPr>
      <w:r w:rsidDel="00000000" w:rsidR="00000000" w:rsidRPr="00000000">
        <w:rPr>
          <w:rtl w:val="0"/>
        </w:rPr>
      </w:r>
    </w:p>
    <w:p w:rsidR="00000000" w:rsidDel="00000000" w:rsidP="00000000" w:rsidRDefault="00000000" w:rsidRPr="00000000" w14:paraId="00000027">
      <w:pPr>
        <w:spacing w:after="240" w:before="240" w:lineRule="auto"/>
        <w:ind w:left="1440" w:firstLine="0"/>
        <w:rPr/>
      </w:pPr>
      <w:r w:rsidDel="00000000" w:rsidR="00000000" w:rsidRPr="00000000">
        <w:rPr>
          <w:rtl w:val="0"/>
        </w:rPr>
      </w:r>
    </w:p>
    <w:p w:rsidR="00000000" w:rsidDel="00000000" w:rsidP="00000000" w:rsidRDefault="00000000" w:rsidRPr="00000000" w14:paraId="00000028">
      <w:pPr>
        <w:spacing w:after="240" w:before="240" w:lineRule="auto"/>
        <w:ind w:left="1440" w:firstLine="0"/>
        <w:rPr/>
      </w:pPr>
      <w:r w:rsidDel="00000000" w:rsidR="00000000" w:rsidRPr="00000000">
        <w:rPr>
          <w:rtl w:val="0"/>
        </w:rPr>
      </w:r>
    </w:p>
    <w:p w:rsidR="00000000" w:rsidDel="00000000" w:rsidP="00000000" w:rsidRDefault="00000000" w:rsidRPr="00000000" w14:paraId="00000029">
      <w:pPr>
        <w:numPr>
          <w:ilvl w:val="0"/>
          <w:numId w:val="2"/>
        </w:numPr>
        <w:spacing w:after="0" w:afterAutospacing="0" w:before="240" w:lineRule="auto"/>
        <w:ind w:left="720" w:hanging="360"/>
        <w:rPr>
          <w:b w:val="1"/>
          <w:u w:val="none"/>
        </w:rPr>
      </w:pPr>
      <w:r w:rsidDel="00000000" w:rsidR="00000000" w:rsidRPr="00000000">
        <w:rPr>
          <w:b w:val="1"/>
          <w:rtl w:val="0"/>
        </w:rPr>
        <w:t xml:space="preserve">Unit 20: El robo </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understand and discuss crime and community safety using key vocabulary. They will describe clothing and events, ask and answer questions, and compare cultural perspectives on crime and protection.</w:t>
        <w:br w:type="textWrapping"/>
      </w:r>
    </w:p>
    <w:p w:rsidR="00000000" w:rsidDel="00000000" w:rsidP="00000000" w:rsidRDefault="00000000" w:rsidRPr="00000000" w14:paraId="0000002B">
      <w:pPr>
        <w:numPr>
          <w:ilvl w:val="1"/>
          <w:numId w:val="2"/>
        </w:numPr>
        <w:spacing w:after="240" w:before="0" w:beforeAutospacing="0" w:lineRule="auto"/>
        <w:ind w:left="1440" w:hanging="360"/>
      </w:pPr>
      <w:r w:rsidDel="00000000" w:rsidR="00000000" w:rsidRPr="00000000">
        <w:rPr>
          <w:rtl w:val="0"/>
        </w:rPr>
        <w:t xml:space="preserve">Activities: Bellwork and vocabulary practice, PQA and TPRS storytelling, Listening to songs and authentic news stories, Reading class story and informational texts, Writing about story events and current events, Group discussions and communicative activities</w:t>
      </w:r>
    </w:p>
    <w:p w:rsidR="00000000" w:rsidDel="00000000" w:rsidP="00000000" w:rsidRDefault="00000000" w:rsidRPr="00000000" w14:paraId="0000002C">
      <w:pPr>
        <w:spacing w:after="240" w:before="240" w:lineRule="auto"/>
        <w:ind w:left="1440" w:firstLine="0"/>
        <w:rPr/>
      </w:pPr>
      <w:r w:rsidDel="00000000" w:rsidR="00000000" w:rsidRPr="00000000">
        <w:rPr>
          <w:rtl w:val="0"/>
        </w:rPr>
      </w:r>
    </w:p>
    <w:p w:rsidR="00000000" w:rsidDel="00000000" w:rsidP="00000000" w:rsidRDefault="00000000" w:rsidRPr="00000000" w14:paraId="0000002D">
      <w:pPr>
        <w:numPr>
          <w:ilvl w:val="0"/>
          <w:numId w:val="2"/>
        </w:numPr>
        <w:spacing w:after="0" w:afterAutospacing="0" w:before="240" w:lineRule="auto"/>
        <w:ind w:left="720" w:hanging="360"/>
        <w:rPr>
          <w:b w:val="1"/>
          <w:u w:val="none"/>
        </w:rPr>
      </w:pPr>
      <w:r w:rsidDel="00000000" w:rsidR="00000000" w:rsidRPr="00000000">
        <w:rPr>
          <w:b w:val="1"/>
          <w:rtl w:val="0"/>
        </w:rPr>
        <w:t xml:space="preserve">Unit 21: Una aventura de camping</w:t>
      </w:r>
    </w:p>
    <w:p w:rsidR="00000000" w:rsidDel="00000000" w:rsidP="00000000" w:rsidRDefault="00000000" w:rsidRPr="00000000" w14:paraId="0000002E">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understand and talk about feelings of fear and friendship using key vocabulary. They will listen, read, write, and speak about a camping story, expressing events and emotions in familiar contexts.</w:t>
        <w:br w:type="textWrapping"/>
      </w:r>
    </w:p>
    <w:p w:rsidR="00000000" w:rsidDel="00000000" w:rsidP="00000000" w:rsidRDefault="00000000" w:rsidRPr="00000000" w14:paraId="0000002F">
      <w:pPr>
        <w:numPr>
          <w:ilvl w:val="1"/>
          <w:numId w:val="2"/>
        </w:numPr>
        <w:spacing w:after="240" w:before="0" w:beforeAutospacing="0" w:lineRule="auto"/>
        <w:ind w:left="1440" w:hanging="360"/>
      </w:pPr>
      <w:r w:rsidDel="00000000" w:rsidR="00000000" w:rsidRPr="00000000">
        <w:rPr>
          <w:rtl w:val="0"/>
        </w:rPr>
        <w:t xml:space="preserve">Activities: Bellwork and vocabulary practice, PQA and TPRS storytelling, Listening to the song </w:t>
      </w:r>
      <w:r w:rsidDel="00000000" w:rsidR="00000000" w:rsidRPr="00000000">
        <w:rPr>
          <w:i w:val="1"/>
          <w:rtl w:val="0"/>
        </w:rPr>
        <w:t xml:space="preserve">Oye como va</w:t>
      </w:r>
      <w:r w:rsidDel="00000000" w:rsidR="00000000" w:rsidRPr="00000000">
        <w:rPr>
          <w:rtl w:val="0"/>
        </w:rPr>
        <w:t xml:space="preserve"> and discussing cultural vocabulary, Reading and writing about the camping story, Collaborative writing and transforming story perspectives, Group discussions and communicative activities</w:t>
      </w:r>
    </w:p>
    <w:p w:rsidR="00000000" w:rsidDel="00000000" w:rsidP="00000000" w:rsidRDefault="00000000" w:rsidRPr="00000000" w14:paraId="00000030">
      <w:pPr>
        <w:spacing w:after="240" w:before="240" w:lineRule="auto"/>
        <w:ind w:left="1440" w:firstLine="0"/>
        <w:rPr/>
      </w:pPr>
      <w:r w:rsidDel="00000000" w:rsidR="00000000" w:rsidRPr="00000000">
        <w:rPr>
          <w:rtl w:val="0"/>
        </w:rPr>
      </w:r>
    </w:p>
    <w:p w:rsidR="00000000" w:rsidDel="00000000" w:rsidP="00000000" w:rsidRDefault="00000000" w:rsidRPr="00000000" w14:paraId="00000031">
      <w:pPr>
        <w:numPr>
          <w:ilvl w:val="0"/>
          <w:numId w:val="2"/>
        </w:numPr>
        <w:spacing w:after="0" w:afterAutospacing="0" w:before="240" w:lineRule="auto"/>
        <w:ind w:left="720" w:hanging="360"/>
        <w:rPr>
          <w:b w:val="1"/>
          <w:u w:val="none"/>
        </w:rPr>
      </w:pPr>
      <w:r w:rsidDel="00000000" w:rsidR="00000000" w:rsidRPr="00000000">
        <w:rPr>
          <w:b w:val="1"/>
          <w:rtl w:val="0"/>
        </w:rPr>
        <w:t xml:space="preserve">Unit 22: Los tres cerditos</w:t>
      </w:r>
    </w:p>
    <w:p w:rsidR="00000000" w:rsidDel="00000000" w:rsidP="00000000" w:rsidRDefault="00000000" w:rsidRPr="00000000" w14:paraId="00000032">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understand and retell the story of </w:t>
      </w:r>
      <w:r w:rsidDel="00000000" w:rsidR="00000000" w:rsidRPr="00000000">
        <w:rPr>
          <w:i w:val="1"/>
          <w:rtl w:val="0"/>
        </w:rPr>
        <w:t xml:space="preserve">Los tres cerditos</w:t>
      </w:r>
      <w:r w:rsidDel="00000000" w:rsidR="00000000" w:rsidRPr="00000000">
        <w:rPr>
          <w:rtl w:val="0"/>
        </w:rPr>
        <w:t xml:space="preserve"> using key vocabulary and simple sentences. They will practice listening, reading, speaking, and writing skills through story-based activities.</w:t>
        <w:br w:type="textWrapping"/>
      </w:r>
    </w:p>
    <w:p w:rsidR="00000000" w:rsidDel="00000000" w:rsidP="00000000" w:rsidRDefault="00000000" w:rsidRPr="00000000" w14:paraId="00000033">
      <w:pPr>
        <w:numPr>
          <w:ilvl w:val="1"/>
          <w:numId w:val="2"/>
        </w:numPr>
        <w:spacing w:after="240" w:before="0" w:beforeAutospacing="0" w:lineRule="auto"/>
        <w:ind w:left="1440" w:hanging="360"/>
      </w:pPr>
      <w:r w:rsidDel="00000000" w:rsidR="00000000" w:rsidRPr="00000000">
        <w:rPr>
          <w:rtl w:val="0"/>
        </w:rPr>
        <w:t xml:space="preserve">Activities: Bellwork and vocabulary review, Listening to and reading the story, TPRS storytelling and story retelling, Writing summaries and answering comprehension questions, Group discussions and role-playing</w:t>
      </w: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6">
      <w:pPr>
        <w:spacing w:after="240" w:before="240" w:lineRule="auto"/>
        <w:rPr/>
      </w:pPr>
      <w:r w:rsidDel="00000000" w:rsidR="00000000" w:rsidRPr="00000000">
        <w:rPr>
          <w:rtl w:val="0"/>
        </w:rPr>
        <w:t xml:space="preserve">Sincerely,</w:t>
        <w:br w:type="textWrapping"/>
        <w:t xml:space="preserve">Señora Gonzalez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