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46"/>
          <w:szCs w:val="46"/>
          <w:highlight w:val="green"/>
        </w:rPr>
      </w:pPr>
      <w:bookmarkStart w:colFirst="0" w:colLast="0" w:name="_u2m1vzxy8c40" w:id="0"/>
      <w:bookmarkEnd w:id="0"/>
      <w:r w:rsidDel="00000000" w:rsidR="00000000" w:rsidRPr="00000000">
        <w:rPr>
          <w:b w:val="1"/>
          <w:sz w:val="46"/>
          <w:szCs w:val="46"/>
          <w:highlight w:val="green"/>
          <w:rtl w:val="0"/>
        </w:rPr>
        <w:t xml:space="preserve">Fall 2025 9th-12th Grade Choir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Laura Jenkins – Lake Dallas High School</w:t>
      </w:r>
    </w:p>
    <w:p w:rsidR="00000000" w:rsidDel="00000000" w:rsidP="00000000" w:rsidRDefault="00000000" w:rsidRPr="00000000" w14:paraId="00000003">
      <w:pPr>
        <w:pStyle w:val="Heading3"/>
        <w:keepNext w:val="0"/>
        <w:keepLines w:val="0"/>
        <w:spacing w:before="280" w:lineRule="auto"/>
        <w:rPr>
          <w:sz w:val="22"/>
          <w:szCs w:val="22"/>
        </w:rPr>
      </w:pPr>
      <w:bookmarkStart w:colFirst="0" w:colLast="0" w:name="_4o6rf8htvjiv" w:id="2"/>
      <w:bookmarkEnd w:id="2"/>
      <w:r w:rsidDel="00000000" w:rsidR="00000000" w:rsidRPr="00000000">
        <w:rPr>
          <w:sz w:val="22"/>
          <w:szCs w:val="22"/>
          <w:rtl w:val="0"/>
        </w:rPr>
        <w:t xml:space="preserve">Dear Parents and Guardians,</w:t>
      </w:r>
    </w:p>
    <w:p w:rsidR="00000000" w:rsidDel="00000000" w:rsidP="00000000" w:rsidRDefault="00000000" w:rsidRPr="00000000" w14:paraId="00000004">
      <w:pPr>
        <w:spacing w:after="240" w:before="240" w:lineRule="auto"/>
        <w:rPr/>
      </w:pPr>
      <w:r w:rsidDel="00000000" w:rsidR="00000000" w:rsidRPr="00000000">
        <w:rPr>
          <w:rtl w:val="0"/>
        </w:rPr>
        <w:t xml:space="preserve">Welcome to Choir at LDHS!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pPr>
      <w:bookmarkStart w:colFirst="0" w:colLast="0" w:name="_4ayfqt5430p7" w:id="3"/>
      <w:bookmarkEnd w:id="3"/>
      <w:r w:rsidDel="00000000" w:rsidR="00000000" w:rsidRPr="00000000">
        <w:rPr>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rtl w:val="0"/>
        </w:rPr>
        <w:t xml:space="preserve">Email</w:t>
      </w:r>
      <w:r w:rsidDel="00000000" w:rsidR="00000000" w:rsidRPr="00000000">
        <w:rPr>
          <w:rtl w:val="0"/>
        </w:rPr>
        <w:t xml:space="preserve">: ljenkins@ldisd.net</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Conference Times</w:t>
      </w:r>
      <w:r w:rsidDel="00000000" w:rsidR="00000000" w:rsidRPr="00000000">
        <w:rPr>
          <w:rtl w:val="0"/>
        </w:rPr>
        <w:t xml:space="preserve">: Monday &amp; Tuesday, 3-3:30pm and Friday, 7:10-7:25am</w:t>
        <w:br w:type="textWrapping"/>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Email or call the school office to reach me. I can usually respond within 24 hours on school days.</w:t>
        <w:br w:type="textWrapping"/>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u w:val="single"/>
        </w:rPr>
      </w:pPr>
      <w:bookmarkStart w:colFirst="0" w:colLast="0" w:name="_1mwvt22oonsx" w:id="4"/>
      <w:bookmarkEnd w:id="4"/>
      <w:r w:rsidDel="00000000" w:rsidR="00000000" w:rsidRPr="00000000">
        <w:rPr>
          <w:b w:val="1"/>
          <w:color w:val="000000"/>
          <w:sz w:val="26"/>
          <w:szCs w:val="26"/>
          <w:u w:val="single"/>
          <w:rtl w:val="0"/>
        </w:rPr>
        <w:t xml:space="preserve">Course Overview</w:t>
      </w:r>
    </w:p>
    <w:p w:rsidR="00000000" w:rsidDel="00000000" w:rsidP="00000000" w:rsidRDefault="00000000" w:rsidRPr="00000000" w14:paraId="0000000D">
      <w:pPr>
        <w:pStyle w:val="Heading3"/>
        <w:keepNext w:val="0"/>
        <w:keepLines w:val="0"/>
        <w:spacing w:before="280" w:lineRule="auto"/>
        <w:rPr>
          <w:sz w:val="22"/>
          <w:szCs w:val="22"/>
        </w:rPr>
      </w:pPr>
      <w:bookmarkStart w:colFirst="0" w:colLast="0" w:name="_93siduwjr2ef" w:id="5"/>
      <w:bookmarkEnd w:id="5"/>
      <w:r w:rsidDel="00000000" w:rsidR="00000000" w:rsidRPr="00000000">
        <w:rPr>
          <w:sz w:val="22"/>
          <w:szCs w:val="22"/>
          <w:rtl w:val="0"/>
        </w:rPr>
        <w:t xml:space="preserve">This semester, your child will study the following topics in Choir, based on Texas state standards (TEKS):</w:t>
      </w:r>
    </w:p>
    <w:p w:rsidR="00000000" w:rsidDel="00000000" w:rsidP="00000000" w:rsidRDefault="00000000" w:rsidRPr="00000000" w14:paraId="0000000E">
      <w:pPr>
        <w:numPr>
          <w:ilvl w:val="0"/>
          <w:numId w:val="2"/>
        </w:numPr>
        <w:spacing w:after="240" w:before="240" w:lineRule="auto"/>
        <w:ind w:left="720" w:hanging="360"/>
      </w:pPr>
      <w:r w:rsidDel="00000000" w:rsidR="00000000" w:rsidRPr="00000000">
        <w:rPr>
          <w:b w:val="1"/>
          <w:u w:val="single"/>
          <w:rtl w:val="0"/>
        </w:rPr>
        <w:t xml:space="preserve">Music Literacy</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u w:val="single"/>
          <w:rtl w:val="0"/>
        </w:rPr>
        <w:t xml:space="preserve">Learning objectives:</w:t>
      </w:r>
      <w:r w:rsidDel="00000000" w:rsidR="00000000" w:rsidRPr="00000000">
        <w:rPr>
          <w:rtl w:val="0"/>
        </w:rPr>
        <w:t xml:space="preserve"> Build music literacy: reading, writing, analyzing notation and vocal sound. Build knowledge of vocal health.</w:t>
      </w:r>
    </w:p>
    <w:p w:rsidR="00000000" w:rsidDel="00000000" w:rsidP="00000000" w:rsidRDefault="00000000" w:rsidRPr="00000000" w14:paraId="00000010">
      <w:pPr>
        <w:spacing w:after="240" w:before="240" w:lineRule="auto"/>
        <w:rPr/>
      </w:pPr>
      <w:r w:rsidDel="00000000" w:rsidR="00000000" w:rsidRPr="00000000">
        <w:rPr>
          <w:u w:val="single"/>
          <w:rtl w:val="0"/>
        </w:rPr>
        <w:t xml:space="preserve">Activities:</w:t>
      </w:r>
      <w:r w:rsidDel="00000000" w:rsidR="00000000" w:rsidRPr="00000000">
        <w:rPr>
          <w:rtl w:val="0"/>
        </w:rPr>
        <w:t xml:space="preserve"> Read and notate rhythms across simple and compound meters; interpret symbols for dynamics, tempo, and articulation. Warm‑ups focusing on tone, breath control, diction. </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numPr>
          <w:ilvl w:val="0"/>
          <w:numId w:val="2"/>
        </w:numPr>
        <w:spacing w:after="240" w:before="240" w:lineRule="auto"/>
        <w:ind w:left="720" w:hanging="360"/>
      </w:pPr>
      <w:r w:rsidDel="00000000" w:rsidR="00000000" w:rsidRPr="00000000">
        <w:rPr>
          <w:b w:val="1"/>
          <w:u w:val="single"/>
          <w:rtl w:val="0"/>
        </w:rPr>
        <w:t xml:space="preserve">Creative Expression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u w:val="single"/>
          <w:rtl w:val="0"/>
        </w:rPr>
        <w:t xml:space="preserve">Learning objectives:</w:t>
      </w:r>
      <w:r w:rsidDel="00000000" w:rsidR="00000000" w:rsidRPr="00000000">
        <w:rPr>
          <w:rtl w:val="0"/>
        </w:rPr>
        <w:t xml:space="preserve"> Perform individually and in groups with mature tone, lyric diction, accurate rhythm/intonation; from notation and memory </w:t>
      </w:r>
    </w:p>
    <w:p w:rsidR="00000000" w:rsidDel="00000000" w:rsidP="00000000" w:rsidRDefault="00000000" w:rsidRPr="00000000" w14:paraId="00000014">
      <w:pPr>
        <w:spacing w:after="240" w:before="240" w:lineRule="auto"/>
        <w:rPr/>
      </w:pPr>
      <w:r w:rsidDel="00000000" w:rsidR="00000000" w:rsidRPr="00000000">
        <w:rPr>
          <w:u w:val="single"/>
          <w:rtl w:val="0"/>
        </w:rPr>
        <w:t xml:space="preserve">Activities:</w:t>
      </w:r>
      <w:r w:rsidDel="00000000" w:rsidR="00000000" w:rsidRPr="00000000">
        <w:rPr>
          <w:rtl w:val="0"/>
        </w:rPr>
        <w:t xml:space="preserve"> Demonstrate technique: diction, phrasing, vibrato, </w:t>
      </w:r>
      <w:r w:rsidDel="00000000" w:rsidR="00000000" w:rsidRPr="00000000">
        <w:rPr>
          <w:rtl w:val="0"/>
        </w:rPr>
        <w:t xml:space="preserve">articulation</w:t>
      </w:r>
      <w:r w:rsidDel="00000000" w:rsidR="00000000" w:rsidRPr="00000000">
        <w:rPr>
          <w:color w:val="1155cc"/>
          <w:rtl w:val="0"/>
        </w:rPr>
        <w:t xml:space="preserve">. </w:t>
      </w:r>
      <w:r w:rsidDel="00000000" w:rsidR="00000000" w:rsidRPr="00000000">
        <w:rPr>
          <w:rtl w:val="0"/>
        </w:rPr>
        <w:t xml:space="preserve">Sight‑read</w:t>
      </w:r>
      <w:r w:rsidDel="00000000" w:rsidR="00000000" w:rsidRPr="00000000">
        <w:rPr>
          <w:rtl w:val="0"/>
        </w:rPr>
        <w:t xml:space="preserve"> varied music with technical accuracy. Rehearse diverse choral literature; memory work segments. Integrate sight‑reading weekly with progressively challenging material. Participate in full dress rehearsals and performances showcasing learned repertoire.</w:t>
      </w:r>
    </w:p>
    <w:p w:rsidR="00000000" w:rsidDel="00000000" w:rsidP="00000000" w:rsidRDefault="00000000" w:rsidRPr="00000000" w14:paraId="00000015">
      <w:pPr>
        <w:numPr>
          <w:ilvl w:val="0"/>
          <w:numId w:val="2"/>
        </w:numPr>
        <w:spacing w:after="240" w:before="240" w:lineRule="auto"/>
        <w:ind w:left="720" w:hanging="360"/>
      </w:pPr>
      <w:r w:rsidDel="00000000" w:rsidR="00000000" w:rsidRPr="00000000">
        <w:rPr>
          <w:b w:val="1"/>
          <w:u w:val="single"/>
          <w:rtl w:val="0"/>
        </w:rPr>
        <w:t xml:space="preserve">Historical &amp; Cultural Relevance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u w:val="single"/>
          <w:rtl w:val="0"/>
        </w:rPr>
        <w:t xml:space="preserve">Learning objectives:</w:t>
      </w:r>
      <w:r w:rsidDel="00000000" w:rsidR="00000000" w:rsidRPr="00000000">
        <w:rPr>
          <w:rtl w:val="0"/>
        </w:rPr>
        <w:t xml:space="preserve"> Exploring music in its cultural/historical context</w:t>
      </w: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u w:val="single"/>
          <w:rtl w:val="0"/>
        </w:rPr>
        <w:t xml:space="preserve">Activities:</w:t>
      </w:r>
      <w:r w:rsidDel="00000000" w:rsidR="00000000" w:rsidRPr="00000000">
        <w:rPr>
          <w:rtl w:val="0"/>
        </w:rPr>
        <w:t xml:space="preserve"> Analyze lyrics/texts, historical contexts, and related non‑music subjects</w:t>
      </w: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720" w:hanging="360"/>
      </w:pPr>
      <w:r w:rsidDel="00000000" w:rsidR="00000000" w:rsidRPr="00000000">
        <w:rPr>
          <w:b w:val="1"/>
          <w:u w:val="single"/>
          <w:rtl w:val="0"/>
        </w:rPr>
        <w:t xml:space="preserve">Critical Evaluation &amp; Response</w:t>
      </w:r>
    </w:p>
    <w:p w:rsidR="00000000" w:rsidDel="00000000" w:rsidP="00000000" w:rsidRDefault="00000000" w:rsidRPr="00000000" w14:paraId="00000019">
      <w:pPr>
        <w:spacing w:after="240" w:before="240" w:lineRule="auto"/>
        <w:rPr/>
      </w:pPr>
      <w:r w:rsidDel="00000000" w:rsidR="00000000" w:rsidRPr="00000000">
        <w:rPr>
          <w:u w:val="single"/>
          <w:rtl w:val="0"/>
        </w:rPr>
        <w:t xml:space="preserve">Learning objectives:</w:t>
      </w:r>
      <w:r w:rsidDel="00000000" w:rsidR="00000000" w:rsidRPr="00000000">
        <w:rPr>
          <w:rtl w:val="0"/>
        </w:rPr>
        <w:t xml:space="preserve"> Self‑evaluate homework recordings, rehearsals, and performances</w:t>
      </w:r>
    </w:p>
    <w:p w:rsidR="00000000" w:rsidDel="00000000" w:rsidP="00000000" w:rsidRDefault="00000000" w:rsidRPr="00000000" w14:paraId="0000001A">
      <w:pPr>
        <w:spacing w:after="240" w:before="240" w:lineRule="auto"/>
        <w:rPr/>
      </w:pPr>
      <w:r w:rsidDel="00000000" w:rsidR="00000000" w:rsidRPr="00000000">
        <w:rPr>
          <w:u w:val="single"/>
          <w:rtl w:val="0"/>
        </w:rPr>
        <w:t xml:space="preserve">Activities:</w:t>
      </w:r>
      <w:r w:rsidDel="00000000" w:rsidR="00000000" w:rsidRPr="00000000">
        <w:rPr>
          <w:rtl w:val="0"/>
        </w:rPr>
        <w:t xml:space="preserve"> Self‑reflection: students record and critique their own performances. Group evaluation write‑ups with improvement plans. Group discussions on constructive feedback.</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Mrs. Jenkins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