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Libre Baskerville" w:cs="Libre Baskerville" w:eastAsia="Libre Baskerville" w:hAnsi="Libre Baskerville"/>
          <w:b w:val="1"/>
          <w:sz w:val="46"/>
          <w:szCs w:val="46"/>
        </w:rPr>
      </w:pPr>
      <w:bookmarkStart w:colFirst="0" w:colLast="0" w:name="_u2m1vzxy8c40" w:id="0"/>
      <w:bookmarkEnd w:id="0"/>
      <w:r w:rsidDel="00000000" w:rsidR="00000000" w:rsidRPr="00000000">
        <w:rPr>
          <w:rFonts w:ascii="Libre Baskerville" w:cs="Libre Baskerville" w:eastAsia="Libre Baskerville" w:hAnsi="Libre Baskerville"/>
          <w:b w:val="1"/>
          <w:sz w:val="46"/>
          <w:szCs w:val="46"/>
          <w:rtl w:val="0"/>
        </w:rPr>
        <w:t xml:space="preserve">6th Grade Reading Language Arts Syllabus </w:t>
      </w:r>
    </w:p>
    <w:p w:rsidR="00000000" w:rsidDel="00000000" w:rsidP="00000000" w:rsidRDefault="00000000" w:rsidRPr="00000000" w14:paraId="00000002">
      <w:pPr>
        <w:pStyle w:val="Heading2"/>
        <w:keepNext w:val="0"/>
        <w:keepLines w:val="0"/>
        <w:spacing w:after="80" w:lineRule="auto"/>
        <w:rPr>
          <w:rFonts w:ascii="Libre Baskerville" w:cs="Libre Baskerville" w:eastAsia="Libre Baskerville" w:hAnsi="Libre Baskerville"/>
          <w:b w:val="1"/>
          <w:sz w:val="28"/>
          <w:szCs w:val="28"/>
        </w:rPr>
      </w:pPr>
      <w:bookmarkStart w:colFirst="0" w:colLast="0" w:name="_cpgp1jo8eau" w:id="1"/>
      <w:bookmarkEnd w:id="1"/>
      <w:r w:rsidDel="00000000" w:rsidR="00000000" w:rsidRPr="00000000">
        <w:rPr>
          <w:rFonts w:ascii="Libre Baskerville" w:cs="Libre Baskerville" w:eastAsia="Libre Baskerville" w:hAnsi="Libre Baskerville"/>
          <w:b w:val="1"/>
          <w:sz w:val="28"/>
          <w:szCs w:val="28"/>
          <w:rtl w:val="0"/>
        </w:rPr>
        <w:t xml:space="preserve">Katherine Elder – Lake Dallas Middle School</w:t>
      </w:r>
    </w:p>
    <w:p w:rsidR="00000000" w:rsidDel="00000000" w:rsidP="00000000" w:rsidRDefault="00000000" w:rsidRPr="00000000" w14:paraId="00000003">
      <w:pPr>
        <w:pStyle w:val="Heading3"/>
        <w:keepNext w:val="0"/>
        <w:keepLines w:val="0"/>
        <w:spacing w:before="280" w:lineRule="auto"/>
        <w:rPr>
          <w:rFonts w:ascii="Century Gothic" w:cs="Century Gothic" w:eastAsia="Century Gothic" w:hAnsi="Century Gothic"/>
          <w:b w:val="1"/>
          <w:color w:val="000000"/>
          <w:sz w:val="24"/>
          <w:szCs w:val="24"/>
        </w:rPr>
      </w:pPr>
      <w:bookmarkStart w:colFirst="0" w:colLast="0" w:name="_4o6rf8htvjiv" w:id="2"/>
      <w:bookmarkEnd w:id="2"/>
      <w:r w:rsidDel="00000000" w:rsidR="00000000" w:rsidRPr="00000000">
        <w:rPr>
          <w:rFonts w:ascii="Century Gothic" w:cs="Century Gothic" w:eastAsia="Century Gothic" w:hAnsi="Century Gothic"/>
          <w:b w:val="1"/>
          <w:color w:val="000000"/>
          <w:sz w:val="24"/>
          <w:szCs w:val="24"/>
          <w:rtl w:val="0"/>
        </w:rPr>
        <w:t xml:space="preserve">Semester 1, Fall 2025</w:t>
      </w:r>
    </w:p>
    <w:p w:rsidR="00000000" w:rsidDel="00000000" w:rsidP="00000000" w:rsidRDefault="00000000" w:rsidRPr="00000000" w14:paraId="00000004">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Dear Parents and Guardians,</w:t>
      </w:r>
    </w:p>
    <w:p w:rsidR="00000000" w:rsidDel="00000000" w:rsidP="00000000" w:rsidRDefault="00000000" w:rsidRPr="00000000" w14:paraId="00000005">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Welcome to 6th grade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rFonts w:ascii="Century Gothic" w:cs="Century Gothic" w:eastAsia="Century Gothic" w:hAnsi="Century Gothic"/>
        </w:rPr>
      </w:pPr>
      <w:bookmarkStart w:colFirst="0" w:colLast="0" w:name="_4ayfqt5430p7" w:id="3"/>
      <w:bookmarkEnd w:id="3"/>
      <w:r w:rsidDel="00000000" w:rsidR="00000000" w:rsidRPr="00000000">
        <w:rPr>
          <w:rFonts w:ascii="Century Gothic" w:cs="Century Gothic" w:eastAsia="Century Gothic" w:hAnsi="Century Gothic"/>
          <w:b w:val="1"/>
          <w:color w:val="000000"/>
          <w:sz w:val="26"/>
          <w:szCs w:val="26"/>
          <w:rtl w:val="0"/>
        </w:rPr>
        <w:t xml:space="preserve">Contact Information</w:t>
      </w:r>
      <w:r w:rsidDel="00000000" w:rsidR="00000000" w:rsidRPr="00000000">
        <w:rPr>
          <w:rtl w:val="0"/>
        </w:rPr>
      </w:r>
    </w:p>
    <w:p w:rsidR="00000000" w:rsidDel="00000000" w:rsidP="00000000" w:rsidRDefault="00000000" w:rsidRPr="00000000" w14:paraId="00000008">
      <w:pPr>
        <w:keepLines w:val="1"/>
        <w:widowControl w:val="0"/>
        <w:numPr>
          <w:ilvl w:val="0"/>
          <w:numId w:val="2"/>
        </w:numPr>
        <w:spacing w:after="0" w:before="0" w:line="240" w:lineRule="auto"/>
        <w:ind w:left="720" w:hanging="360"/>
      </w:pPr>
      <w:r w:rsidDel="00000000" w:rsidR="00000000" w:rsidRPr="00000000">
        <w:rPr>
          <w:rFonts w:ascii="Century Gothic" w:cs="Century Gothic" w:eastAsia="Century Gothic" w:hAnsi="Century Gothic"/>
          <w:b w:val="1"/>
          <w:rtl w:val="0"/>
        </w:rPr>
        <w:t xml:space="preserve">Teacher</w:t>
      </w:r>
      <w:r w:rsidDel="00000000" w:rsidR="00000000" w:rsidRPr="00000000">
        <w:rPr>
          <w:rFonts w:ascii="Century Gothic" w:cs="Century Gothic" w:eastAsia="Century Gothic" w:hAnsi="Century Gothic"/>
          <w:rtl w:val="0"/>
        </w:rPr>
        <w:t xml:space="preserve">: Katherine Elder </w:t>
      </w:r>
    </w:p>
    <w:p w:rsidR="00000000" w:rsidDel="00000000" w:rsidP="00000000" w:rsidRDefault="00000000" w:rsidRPr="00000000" w14:paraId="00000009">
      <w:pPr>
        <w:keepLines w:val="1"/>
        <w:widowControl w:val="0"/>
        <w:numPr>
          <w:ilvl w:val="0"/>
          <w:numId w:val="2"/>
        </w:numPr>
        <w:spacing w:after="0" w:before="0" w:line="240" w:lineRule="auto"/>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Email</w:t>
      </w:r>
      <w:r w:rsidDel="00000000" w:rsidR="00000000" w:rsidRPr="00000000">
        <w:rPr>
          <w:rFonts w:ascii="Century Gothic" w:cs="Century Gothic" w:eastAsia="Century Gothic" w:hAnsi="Century Gothic"/>
          <w:rtl w:val="0"/>
        </w:rPr>
        <w:t xml:space="preserve">: kelder@ldisd.net</w:t>
      </w:r>
    </w:p>
    <w:p w:rsidR="00000000" w:rsidDel="00000000" w:rsidP="00000000" w:rsidRDefault="00000000" w:rsidRPr="00000000" w14:paraId="0000000A">
      <w:pPr>
        <w:keepLines w:val="1"/>
        <w:widowControl w:val="0"/>
        <w:numPr>
          <w:ilvl w:val="0"/>
          <w:numId w:val="2"/>
        </w:numPr>
        <w:spacing w:after="0" w:before="0" w:line="240" w:lineRule="auto"/>
        <w:ind w:left="720" w:hanging="360"/>
      </w:pPr>
      <w:r w:rsidDel="00000000" w:rsidR="00000000" w:rsidRPr="00000000">
        <w:rPr>
          <w:rFonts w:ascii="Century Gothic" w:cs="Century Gothic" w:eastAsia="Century Gothic" w:hAnsi="Century Gothic"/>
          <w:b w:val="1"/>
          <w:rtl w:val="0"/>
        </w:rPr>
        <w:t xml:space="preserve">Phone</w:t>
      </w:r>
      <w:r w:rsidDel="00000000" w:rsidR="00000000" w:rsidRPr="00000000">
        <w:rPr>
          <w:rFonts w:ascii="Century Gothic" w:cs="Century Gothic" w:eastAsia="Century Gothic" w:hAnsi="Century Gothic"/>
          <w:rtl w:val="0"/>
        </w:rPr>
        <w:t xml:space="preserve">: 940-497-4037</w:t>
      </w:r>
    </w:p>
    <w:p w:rsidR="00000000" w:rsidDel="00000000" w:rsidP="00000000" w:rsidRDefault="00000000" w:rsidRPr="00000000" w14:paraId="0000000B">
      <w:pPr>
        <w:keepLines w:val="1"/>
        <w:widowControl w:val="0"/>
        <w:numPr>
          <w:ilvl w:val="0"/>
          <w:numId w:val="2"/>
        </w:numPr>
        <w:spacing w:after="0" w:before="0" w:line="240" w:lineRule="auto"/>
        <w:ind w:left="720" w:hanging="360"/>
      </w:pPr>
      <w:r w:rsidDel="00000000" w:rsidR="00000000" w:rsidRPr="00000000">
        <w:rPr>
          <w:rFonts w:ascii="Century Gothic" w:cs="Century Gothic" w:eastAsia="Century Gothic" w:hAnsi="Century Gothic"/>
          <w:b w:val="1"/>
          <w:rtl w:val="0"/>
        </w:rPr>
        <w:t xml:space="preserve">Conference Time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color w:val="ff0000"/>
          <w:rtl w:val="0"/>
        </w:rPr>
        <w:t xml:space="preserve">[e.g., 1:00–2:00 PM, Monday–Friday]</w:t>
      </w:r>
      <w:r w:rsidDel="00000000" w:rsidR="00000000" w:rsidRPr="00000000">
        <w:rPr>
          <w:rtl w:val="0"/>
        </w:rPr>
      </w:r>
    </w:p>
    <w:p w:rsidR="00000000" w:rsidDel="00000000" w:rsidP="00000000" w:rsidRDefault="00000000" w:rsidRPr="00000000" w14:paraId="0000000C">
      <w:pPr>
        <w:keepLines w:val="1"/>
        <w:widowControl w:val="0"/>
        <w:numPr>
          <w:ilvl w:val="0"/>
          <w:numId w:val="2"/>
        </w:numPr>
        <w:spacing w:after="240" w:before="0" w:line="240" w:lineRule="auto"/>
        <w:ind w:left="720" w:hanging="360"/>
      </w:pPr>
      <w:r w:rsidDel="00000000" w:rsidR="00000000" w:rsidRPr="00000000">
        <w:rPr>
          <w:rFonts w:ascii="Century Gothic" w:cs="Century Gothic" w:eastAsia="Century Gothic" w:hAnsi="Century Gothic"/>
          <w:b w:val="1"/>
          <w:rtl w:val="0"/>
        </w:rPr>
        <w:t xml:space="preserve">Best Way to Reach Me</w:t>
      </w:r>
      <w:r w:rsidDel="00000000" w:rsidR="00000000" w:rsidRPr="00000000">
        <w:rPr>
          <w:rFonts w:ascii="Century Gothic" w:cs="Century Gothic" w:eastAsia="Century Gothic" w:hAnsi="Century Gothic"/>
          <w:rtl w:val="0"/>
        </w:rPr>
        <w:t xml:space="preserve">: Email or Parent Square message.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rFonts w:ascii="Century Gothic" w:cs="Century Gothic" w:eastAsia="Century Gothic" w:hAnsi="Century Gothic"/>
          <w:b w:val="1"/>
          <w:color w:val="000000"/>
          <w:sz w:val="26"/>
          <w:szCs w:val="26"/>
        </w:rPr>
      </w:pPr>
      <w:bookmarkStart w:colFirst="0" w:colLast="0" w:name="_1mwvt22oonsx" w:id="4"/>
      <w:bookmarkEnd w:id="4"/>
      <w:r w:rsidDel="00000000" w:rsidR="00000000" w:rsidRPr="00000000">
        <w:rPr>
          <w:rFonts w:ascii="Century Gothic" w:cs="Century Gothic" w:eastAsia="Century Gothic" w:hAnsi="Century Gothic"/>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semester, your child will study the following topics in Reading Language Arts, based on Texas state standards, Texas Essential Knowledge and Skills (TEKS):</w:t>
      </w:r>
    </w:p>
    <w:p w:rsidR="00000000" w:rsidDel="00000000" w:rsidP="00000000" w:rsidRDefault="00000000" w:rsidRPr="00000000" w14:paraId="00000010">
      <w:pPr>
        <w:numPr>
          <w:ilvl w:val="0"/>
          <w:numId w:val="3"/>
        </w:numPr>
        <w:spacing w:after="0" w:afterAutospacing="0" w:befor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Unit 1: </w:t>
      </w:r>
      <w:r w:rsidDel="00000000" w:rsidR="00000000" w:rsidRPr="00000000">
        <w:rPr>
          <w:rFonts w:ascii="Century Gothic" w:cs="Century Gothic" w:eastAsia="Century Gothic" w:hAnsi="Century Gothic"/>
          <w:b w:val="1"/>
          <w:i w:val="1"/>
          <w:rtl w:val="0"/>
        </w:rPr>
        <w:t xml:space="preserve">Building Foundational Reading and Writing Processes</w:t>
      </w:r>
      <w:r w:rsidDel="00000000" w:rsidR="00000000" w:rsidRPr="00000000">
        <w:rPr>
          <w:rtl w:val="0"/>
        </w:rPr>
      </w:r>
    </w:p>
    <w:p w:rsidR="00000000" w:rsidDel="00000000" w:rsidP="00000000" w:rsidRDefault="00000000" w:rsidRPr="00000000" w14:paraId="00000011">
      <w:pPr>
        <w:numPr>
          <w:ilvl w:val="1"/>
          <w:numId w:val="3"/>
        </w:numPr>
        <w:spacing w:after="0" w:afterAutospacing="0" w:before="0" w:beforeAutospacing="0" w:lineRule="auto"/>
        <w:ind w:left="144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Learning objectives: </w:t>
      </w:r>
    </w:p>
    <w:p w:rsidR="00000000" w:rsidDel="00000000" w:rsidP="00000000" w:rsidRDefault="00000000" w:rsidRPr="00000000" w14:paraId="00000012">
      <w:pPr>
        <w:numPr>
          <w:ilvl w:val="2"/>
          <w:numId w:val="3"/>
        </w:numPr>
        <w:spacing w:after="0" w:afterAutospacing="0" w:before="0" w:beforeAutospacing="0"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Use context to determine the meaning of words</w:t>
      </w:r>
    </w:p>
    <w:p w:rsidR="00000000" w:rsidDel="00000000" w:rsidP="00000000" w:rsidRDefault="00000000" w:rsidRPr="00000000" w14:paraId="00000013">
      <w:pPr>
        <w:numPr>
          <w:ilvl w:val="2"/>
          <w:numId w:val="3"/>
        </w:numPr>
        <w:spacing w:after="0" w:afterAutospacing="0" w:before="0" w:beforeAutospacing="0"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highlight w:val="white"/>
          <w:rtl w:val="0"/>
        </w:rPr>
        <w:t xml:space="preserve">M</w:t>
      </w:r>
      <w:r w:rsidDel="00000000" w:rsidR="00000000" w:rsidRPr="00000000">
        <w:rPr>
          <w:rFonts w:ascii="Century Gothic" w:cs="Century Gothic" w:eastAsia="Century Gothic" w:hAnsi="Century Gothic"/>
          <w:color w:val="222222"/>
          <w:highlight w:val="white"/>
          <w:rtl w:val="0"/>
        </w:rPr>
        <w:t xml:space="preserve">ake connections to personal experiences, ideas in other texts, and society</w:t>
      </w:r>
    </w:p>
    <w:p w:rsidR="00000000" w:rsidDel="00000000" w:rsidP="00000000" w:rsidRDefault="00000000" w:rsidRPr="00000000" w14:paraId="00000014">
      <w:pPr>
        <w:numPr>
          <w:ilvl w:val="2"/>
          <w:numId w:val="3"/>
        </w:numPr>
        <w:spacing w:after="0" w:afterAutospacing="0" w:before="0" w:beforeAutospacing="0"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Make inferences and use evidence to support understanding</w:t>
      </w:r>
    </w:p>
    <w:p w:rsidR="00000000" w:rsidDel="00000000" w:rsidP="00000000" w:rsidRDefault="00000000" w:rsidRPr="00000000" w14:paraId="00000015">
      <w:pPr>
        <w:numPr>
          <w:ilvl w:val="2"/>
          <w:numId w:val="3"/>
        </w:numPr>
        <w:spacing w:after="0" w:afterAutospacing="0" w:before="0" w:beforeAutospacing="0"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Write responses that demonstrate understanding of texts that include text evidence</w:t>
      </w:r>
    </w:p>
    <w:p w:rsidR="00000000" w:rsidDel="00000000" w:rsidP="00000000" w:rsidRDefault="00000000" w:rsidRPr="00000000" w14:paraId="00000016">
      <w:pPr>
        <w:numPr>
          <w:ilvl w:val="2"/>
          <w:numId w:val="3"/>
        </w:numPr>
        <w:spacing w:after="0" w:afterAutospacing="0" w:before="0" w:beforeAutospacing="0"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Paraphrase and summarize texts in a logical &amp; meaningful way</w:t>
      </w:r>
    </w:p>
    <w:p w:rsidR="00000000" w:rsidDel="00000000" w:rsidP="00000000" w:rsidRDefault="00000000" w:rsidRPr="00000000" w14:paraId="00000017">
      <w:pPr>
        <w:numPr>
          <w:ilvl w:val="2"/>
          <w:numId w:val="3"/>
        </w:numPr>
        <w:spacing w:after="0" w:afterAutospacing="0" w:before="0" w:beforeAutospacing="0" w:lineRule="auto"/>
        <w:ind w:left="2160" w:hanging="360"/>
        <w:rPr>
          <w:rFonts w:ascii="Century Gothic" w:cs="Century Gothic" w:eastAsia="Century Gothic" w:hAnsi="Century Gothic"/>
          <w:color w:val="222222"/>
          <w:highlight w:val="white"/>
        </w:rPr>
      </w:pPr>
      <w:r w:rsidDel="00000000" w:rsidR="00000000" w:rsidRPr="00000000">
        <w:rPr>
          <w:rFonts w:ascii="Century Gothic" w:cs="Century Gothic" w:eastAsia="Century Gothic" w:hAnsi="Century Gothic"/>
          <w:color w:val="222222"/>
          <w:highlight w:val="white"/>
          <w:rtl w:val="0"/>
        </w:rPr>
        <w:t xml:space="preserve">Compose a narrative essay with a meaningful structure and relevant details</w:t>
      </w:r>
    </w:p>
    <w:p w:rsidR="00000000" w:rsidDel="00000000" w:rsidP="00000000" w:rsidRDefault="00000000" w:rsidRPr="00000000" w14:paraId="00000018">
      <w:pPr>
        <w:numPr>
          <w:ilvl w:val="2"/>
          <w:numId w:val="3"/>
        </w:numPr>
        <w:spacing w:after="0" w:afterAutospacing="0" w:before="0" w:beforeAutospacing="0"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highlight w:val="white"/>
          <w:rtl w:val="0"/>
        </w:rPr>
        <w:t xml:space="preserve">Revise and edit drafts for clarity and standard English conventions</w:t>
      </w:r>
      <w:r w:rsidDel="00000000" w:rsidR="00000000" w:rsidRPr="00000000">
        <w:rPr>
          <w:rtl w:val="0"/>
        </w:rPr>
      </w:r>
    </w:p>
    <w:p w:rsidR="00000000" w:rsidDel="00000000" w:rsidP="00000000" w:rsidRDefault="00000000" w:rsidRPr="00000000" w14:paraId="00000019">
      <w:pPr>
        <w:numPr>
          <w:ilvl w:val="1"/>
          <w:numId w:val="3"/>
        </w:numPr>
        <w:spacing w:after="0" w:afterAutospacing="0" w:before="0" w:beforeAutospacing="0" w:line="48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TEKS:</w:t>
      </w:r>
      <w:r w:rsidDel="00000000" w:rsidR="00000000" w:rsidRPr="00000000">
        <w:rPr>
          <w:rFonts w:ascii="Century Gothic" w:cs="Century Gothic" w:eastAsia="Century Gothic" w:hAnsi="Century Gothic"/>
          <w:rtl w:val="0"/>
        </w:rPr>
        <w:t xml:space="preserve"> 6.2A, 6.2B, 6.5E, 6.5F, 6.6B, 6.6C, 6.6D, </w:t>
      </w:r>
      <w:r w:rsidDel="00000000" w:rsidR="00000000" w:rsidRPr="00000000">
        <w:rPr>
          <w:rFonts w:ascii="Century Gothic" w:cs="Century Gothic" w:eastAsia="Century Gothic" w:hAnsi="Century Gothic"/>
          <w:rtl w:val="0"/>
        </w:rPr>
        <w:t xml:space="preserve">6.10.B.ii</w:t>
      </w:r>
      <w:r w:rsidDel="00000000" w:rsidR="00000000" w:rsidRPr="00000000">
        <w:rPr>
          <w:rtl w:val="0"/>
        </w:rPr>
      </w:r>
    </w:p>
    <w:p w:rsidR="00000000" w:rsidDel="00000000" w:rsidP="00000000" w:rsidRDefault="00000000" w:rsidRPr="00000000" w14:paraId="0000001A">
      <w:pPr>
        <w:numPr>
          <w:ilvl w:val="0"/>
          <w:numId w:val="3"/>
        </w:numPr>
        <w:spacing w:after="0" w:afterAutospacing="0" w:before="0" w:beforeAutospacing="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Unit 2A: </w:t>
      </w:r>
      <w:r w:rsidDel="00000000" w:rsidR="00000000" w:rsidRPr="00000000">
        <w:rPr>
          <w:rFonts w:ascii="Century Gothic" w:cs="Century Gothic" w:eastAsia="Century Gothic" w:hAnsi="Century Gothic"/>
          <w:b w:val="1"/>
          <w:rtl w:val="0"/>
        </w:rPr>
        <w:t xml:space="preserve">Analyzing and Crafting Literary Texts: Fiction and Literary/Narrative Nonfiction</w:t>
      </w:r>
      <w:r w:rsidDel="00000000" w:rsidR="00000000" w:rsidRPr="00000000">
        <w:rPr>
          <w:rtl w:val="0"/>
        </w:rPr>
      </w:r>
    </w:p>
    <w:p w:rsidR="00000000" w:rsidDel="00000000" w:rsidP="00000000" w:rsidRDefault="00000000" w:rsidRPr="00000000" w14:paraId="0000001B">
      <w:pPr>
        <w:numPr>
          <w:ilvl w:val="1"/>
          <w:numId w:val="3"/>
        </w:numPr>
        <w:spacing w:after="0" w:afterAutospacing="0" w:before="0" w:beforeAutospacing="0" w:lineRule="auto"/>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b w:val="1"/>
          <w:rtl w:val="0"/>
        </w:rPr>
        <w:t xml:space="preserve">Learning objectives:</w:t>
      </w:r>
    </w:p>
    <w:p w:rsidR="00000000" w:rsidDel="00000000" w:rsidP="00000000" w:rsidRDefault="00000000" w:rsidRPr="00000000" w14:paraId="0000001C">
      <w:pPr>
        <w:numPr>
          <w:ilvl w:val="2"/>
          <w:numId w:val="3"/>
        </w:numPr>
        <w:spacing w:after="0" w:afterAutospacing="0" w:before="0" w:beforeAutospacing="0" w:line="276"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rtl w:val="0"/>
        </w:rPr>
        <w:t xml:space="preserve">Make and correct or confirm predictions using text features, characteristics of genre, and structures.</w:t>
      </w:r>
    </w:p>
    <w:p w:rsidR="00000000" w:rsidDel="00000000" w:rsidP="00000000" w:rsidRDefault="00000000" w:rsidRPr="00000000" w14:paraId="0000001D">
      <w:pPr>
        <w:numPr>
          <w:ilvl w:val="2"/>
          <w:numId w:val="3"/>
        </w:numPr>
        <w:spacing w:after="0" w:afterAutospacing="0" w:before="0" w:beforeAutospacing="0" w:line="276"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rtl w:val="0"/>
        </w:rPr>
        <w:t xml:space="preserve">Analyze how the characters' internal and external responses develop the plot.</w:t>
      </w:r>
    </w:p>
    <w:p w:rsidR="00000000" w:rsidDel="00000000" w:rsidP="00000000" w:rsidRDefault="00000000" w:rsidRPr="00000000" w14:paraId="0000001E">
      <w:pPr>
        <w:numPr>
          <w:ilvl w:val="2"/>
          <w:numId w:val="3"/>
        </w:numPr>
        <w:spacing w:after="0" w:afterAutospacing="0" w:before="0" w:beforeAutospacing="0" w:line="276"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rtl w:val="0"/>
        </w:rPr>
        <w:t xml:space="preserve">Analyze elements of plot including exposition, rising action, climax, falling action, and resolution.</w:t>
      </w:r>
    </w:p>
    <w:p w:rsidR="00000000" w:rsidDel="00000000" w:rsidP="00000000" w:rsidRDefault="00000000" w:rsidRPr="00000000" w14:paraId="0000001F">
      <w:pPr>
        <w:numPr>
          <w:ilvl w:val="2"/>
          <w:numId w:val="3"/>
        </w:numPr>
        <w:spacing w:after="0" w:afterAutospacing="0" w:before="0" w:beforeAutospacing="0" w:line="276" w:lineRule="auto"/>
        <w:ind w:left="2160" w:hanging="360"/>
        <w:rPr>
          <w:rFonts w:ascii="Century Gothic" w:cs="Century Gothic" w:eastAsia="Century Gothic" w:hAnsi="Century Gothic"/>
          <w:color w:val="222222"/>
        </w:rPr>
      </w:pPr>
      <w:r w:rsidDel="00000000" w:rsidR="00000000" w:rsidRPr="00000000">
        <w:rPr>
          <w:rFonts w:ascii="Century Gothic" w:cs="Century Gothic" w:eastAsia="Century Gothic" w:hAnsi="Century Gothic"/>
          <w:color w:val="222222"/>
          <w:rtl w:val="0"/>
        </w:rPr>
        <w:t xml:space="preserve">Analyze how the setting, including historical and cultural settings, influences character and plot development.</w:t>
      </w:r>
    </w:p>
    <w:p w:rsidR="00000000" w:rsidDel="00000000" w:rsidP="00000000" w:rsidRDefault="00000000" w:rsidRPr="00000000" w14:paraId="00000020">
      <w:pPr>
        <w:numPr>
          <w:ilvl w:val="2"/>
          <w:numId w:val="3"/>
        </w:numPr>
        <w:spacing w:after="0" w:afterAutospacing="0" w:before="0" w:beforeAutospacing="0" w:line="276" w:lineRule="auto"/>
        <w:ind w:left="2160" w:hanging="360"/>
        <w:rPr>
          <w:rFonts w:ascii="Century Gothic" w:cs="Century Gothic" w:eastAsia="Century Gothic" w:hAnsi="Century Gothic"/>
          <w:color w:val="222222"/>
        </w:rPr>
      </w:pPr>
      <w:r w:rsidDel="00000000" w:rsidR="00000000" w:rsidRPr="00000000">
        <w:rPr>
          <w:rFonts w:ascii="Century Gothic" w:cs="Century Gothic" w:eastAsia="Century Gothic" w:hAnsi="Century Gothic"/>
          <w:color w:val="222222"/>
          <w:rtl w:val="0"/>
        </w:rPr>
        <w:t xml:space="preserve">Infer multiple themes within and across texts using text evidence.</w:t>
      </w:r>
    </w:p>
    <w:p w:rsidR="00000000" w:rsidDel="00000000" w:rsidP="00000000" w:rsidRDefault="00000000" w:rsidRPr="00000000" w14:paraId="00000021">
      <w:pPr>
        <w:numPr>
          <w:ilvl w:val="2"/>
          <w:numId w:val="3"/>
        </w:numPr>
        <w:spacing w:after="0" w:afterAutospacing="0" w:before="0" w:beforeAutospacing="0" w:line="276" w:lineRule="auto"/>
        <w:ind w:left="2160" w:hanging="360"/>
        <w:rPr>
          <w:rFonts w:ascii="Century Gothic" w:cs="Century Gothic" w:eastAsia="Century Gothic" w:hAnsi="Century Gothic"/>
          <w:color w:val="222222"/>
        </w:rPr>
      </w:pPr>
      <w:r w:rsidDel="00000000" w:rsidR="00000000" w:rsidRPr="00000000">
        <w:rPr>
          <w:rFonts w:ascii="Century Gothic" w:cs="Century Gothic" w:eastAsia="Century Gothic" w:hAnsi="Century Gothic"/>
          <w:color w:val="222222"/>
          <w:highlight w:val="white"/>
          <w:rtl w:val="0"/>
        </w:rPr>
        <w:t xml:space="preserve">D</w:t>
      </w:r>
      <w:r w:rsidDel="00000000" w:rsidR="00000000" w:rsidRPr="00000000">
        <w:rPr>
          <w:rFonts w:ascii="Century Gothic" w:cs="Century Gothic" w:eastAsia="Century Gothic" w:hAnsi="Century Gothic"/>
          <w:color w:val="222222"/>
          <w:highlight w:val="white"/>
          <w:rtl w:val="0"/>
        </w:rPr>
        <w:t xml:space="preserve">emonstrate knowledge of literary genres</w:t>
      </w:r>
    </w:p>
    <w:p w:rsidR="00000000" w:rsidDel="00000000" w:rsidP="00000000" w:rsidRDefault="00000000" w:rsidRPr="00000000" w14:paraId="00000022">
      <w:pPr>
        <w:numPr>
          <w:ilvl w:val="2"/>
          <w:numId w:val="3"/>
        </w:numPr>
        <w:spacing w:after="200" w:afterAutospacing="0" w:before="0" w:line="276" w:lineRule="auto"/>
        <w:ind w:left="2160" w:hanging="360"/>
        <w:rPr>
          <w:rFonts w:ascii="Century Gothic" w:cs="Century Gothic" w:eastAsia="Century Gothic" w:hAnsi="Century Gothic"/>
          <w:color w:val="222222"/>
          <w:highlight w:val="white"/>
          <w:u w:val="none"/>
        </w:rPr>
      </w:pPr>
      <w:r w:rsidDel="00000000" w:rsidR="00000000" w:rsidRPr="00000000">
        <w:rPr>
          <w:rFonts w:ascii="Century Gothic" w:cs="Century Gothic" w:eastAsia="Century Gothic" w:hAnsi="Century Gothic"/>
          <w:color w:val="222222"/>
          <w:highlight w:val="white"/>
          <w:rtl w:val="0"/>
        </w:rPr>
        <w:t xml:space="preserve">Compose a short story with a purposeful structure</w:t>
      </w:r>
    </w:p>
    <w:p w:rsidR="00000000" w:rsidDel="00000000" w:rsidP="00000000" w:rsidRDefault="00000000" w:rsidRPr="00000000" w14:paraId="00000023">
      <w:pPr>
        <w:numPr>
          <w:ilvl w:val="1"/>
          <w:numId w:val="3"/>
        </w:numPr>
        <w:spacing w:after="0" w:afterAutospacing="0" w:before="200" w:beforeAutospacing="0" w:line="276"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TEKS:</w:t>
      </w:r>
      <w:r w:rsidDel="00000000" w:rsidR="00000000" w:rsidRPr="00000000">
        <w:rPr>
          <w:rFonts w:ascii="Century Gothic" w:cs="Century Gothic" w:eastAsia="Century Gothic" w:hAnsi="Century Gothic"/>
          <w:rtl w:val="0"/>
        </w:rPr>
        <w:t xml:space="preserve"> 6.2(A)(B)(C), 6.5(C)(E)(F)(H), 6.6(B)(C)(D), 6.7(A)(B)(C)(D), 6.8(A), 6.9(A)(B)(C)(D)(E)(F), 6.10.B(i)(ii), 6.10(C)(D), 6.11(B)</w:t>
        <w:br w:type="textWrapping"/>
      </w:r>
    </w:p>
    <w:p w:rsidR="00000000" w:rsidDel="00000000" w:rsidP="00000000" w:rsidRDefault="00000000" w:rsidRPr="00000000" w14:paraId="00000024">
      <w:pPr>
        <w:numPr>
          <w:ilvl w:val="0"/>
          <w:numId w:val="3"/>
        </w:numPr>
        <w:spacing w:after="0" w:afterAutospacing="0" w:before="0" w:beforeAutospacing="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Unit 2B: Analyzing and Crafting Literary Texts: Drama &amp; Poetry</w:t>
      </w:r>
    </w:p>
    <w:p w:rsidR="00000000" w:rsidDel="00000000" w:rsidP="00000000" w:rsidRDefault="00000000" w:rsidRPr="00000000" w14:paraId="00000025">
      <w:pPr>
        <w:numPr>
          <w:ilvl w:val="1"/>
          <w:numId w:val="3"/>
        </w:numPr>
        <w:spacing w:after="0" w:afterAutospacing="0" w:before="0" w:beforeAutospacing="0" w:lineRule="auto"/>
        <w:ind w:left="144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Learning objectives: </w:t>
      </w:r>
    </w:p>
    <w:p w:rsidR="00000000" w:rsidDel="00000000" w:rsidP="00000000" w:rsidRDefault="00000000" w:rsidRPr="00000000" w14:paraId="00000026">
      <w:pPr>
        <w:numPr>
          <w:ilvl w:val="2"/>
          <w:numId w:val="3"/>
        </w:numPr>
        <w:spacing w:after="0" w:afterAutospacing="0" w:before="0" w:beforeAutospacing="0" w:line="276"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highlight w:val="white"/>
          <w:rtl w:val="0"/>
        </w:rPr>
        <w:t xml:space="preserve">A</w:t>
      </w:r>
      <w:r w:rsidDel="00000000" w:rsidR="00000000" w:rsidRPr="00000000">
        <w:rPr>
          <w:rFonts w:ascii="Century Gothic" w:cs="Century Gothic" w:eastAsia="Century Gothic" w:hAnsi="Century Gothic"/>
          <w:color w:val="222222"/>
          <w:highlight w:val="white"/>
          <w:rtl w:val="0"/>
        </w:rPr>
        <w:t xml:space="preserve">nalyze the effect of meter and structural elements such as line breaks in poems across a variety of poetic forms.</w:t>
      </w:r>
    </w:p>
    <w:p w:rsidR="00000000" w:rsidDel="00000000" w:rsidP="00000000" w:rsidRDefault="00000000" w:rsidRPr="00000000" w14:paraId="00000027">
      <w:pPr>
        <w:numPr>
          <w:ilvl w:val="2"/>
          <w:numId w:val="3"/>
        </w:numPr>
        <w:spacing w:after="0" w:afterAutospacing="0" w:before="0" w:beforeAutospacing="0" w:line="276" w:lineRule="auto"/>
        <w:ind w:left="2160" w:hanging="360"/>
        <w:rPr>
          <w:rFonts w:ascii="Century Gothic" w:cs="Century Gothic" w:eastAsia="Century Gothic" w:hAnsi="Century Gothic"/>
          <w:color w:val="222222"/>
          <w:highlight w:val="white"/>
        </w:rPr>
      </w:pPr>
      <w:r w:rsidDel="00000000" w:rsidR="00000000" w:rsidRPr="00000000">
        <w:rPr>
          <w:rFonts w:ascii="Century Gothic" w:cs="Century Gothic" w:eastAsia="Century Gothic" w:hAnsi="Century Gothic"/>
          <w:color w:val="222222"/>
          <w:highlight w:val="white"/>
          <w:rtl w:val="0"/>
        </w:rPr>
        <w:t xml:space="preserve">Analyze how playwrights develop characters through dialogue and staging.</w:t>
      </w:r>
    </w:p>
    <w:p w:rsidR="00000000" w:rsidDel="00000000" w:rsidP="00000000" w:rsidRDefault="00000000" w:rsidRPr="00000000" w14:paraId="00000028">
      <w:pPr>
        <w:numPr>
          <w:ilvl w:val="2"/>
          <w:numId w:val="3"/>
        </w:numPr>
        <w:spacing w:after="0" w:afterAutospacing="0" w:before="0" w:beforeAutospacing="0" w:line="276" w:lineRule="auto"/>
        <w:ind w:left="2160" w:hanging="360"/>
        <w:rPr>
          <w:rFonts w:ascii="Century Gothic" w:cs="Century Gothic" w:eastAsia="Century Gothic" w:hAnsi="Century Gothic"/>
          <w:color w:val="222222"/>
          <w:highlight w:val="white"/>
        </w:rPr>
      </w:pPr>
      <w:r w:rsidDel="00000000" w:rsidR="00000000" w:rsidRPr="00000000">
        <w:rPr>
          <w:rFonts w:ascii="Century Gothic" w:cs="Century Gothic" w:eastAsia="Century Gothic" w:hAnsi="Century Gothic"/>
          <w:color w:val="222222"/>
          <w:highlight w:val="white"/>
          <w:rtl w:val="0"/>
        </w:rPr>
        <w:t xml:space="preserve">Describe how the author's use of figurative language such as metaphor and personification achieves a specific purpose.</w:t>
      </w:r>
    </w:p>
    <w:p w:rsidR="00000000" w:rsidDel="00000000" w:rsidP="00000000" w:rsidRDefault="00000000" w:rsidRPr="00000000" w14:paraId="00000029">
      <w:pPr>
        <w:numPr>
          <w:ilvl w:val="2"/>
          <w:numId w:val="3"/>
        </w:numPr>
        <w:spacing w:after="0" w:afterAutospacing="0" w:before="0" w:beforeAutospacing="0" w:line="276" w:lineRule="auto"/>
        <w:ind w:left="2160" w:hanging="360"/>
        <w:rPr>
          <w:rFonts w:ascii="Century Gothic" w:cs="Century Gothic" w:eastAsia="Century Gothic" w:hAnsi="Century Gothic"/>
          <w:color w:val="222222"/>
          <w:highlight w:val="white"/>
        </w:rPr>
      </w:pPr>
      <w:r w:rsidDel="00000000" w:rsidR="00000000" w:rsidRPr="00000000">
        <w:rPr>
          <w:rFonts w:ascii="Century Gothic" w:cs="Century Gothic" w:eastAsia="Century Gothic" w:hAnsi="Century Gothic"/>
          <w:color w:val="222222"/>
          <w:highlight w:val="white"/>
          <w:rtl w:val="0"/>
        </w:rPr>
        <w:t xml:space="preserve">Identify the use of literary devices, including omniscient and limited point of view, to achieve a specific purpose.</w:t>
      </w:r>
    </w:p>
    <w:p w:rsidR="00000000" w:rsidDel="00000000" w:rsidP="00000000" w:rsidRDefault="00000000" w:rsidRPr="00000000" w14:paraId="0000002A">
      <w:pPr>
        <w:numPr>
          <w:ilvl w:val="2"/>
          <w:numId w:val="3"/>
        </w:numPr>
        <w:spacing w:after="0" w:afterAutospacing="0" w:before="0" w:beforeAutospacing="0" w:line="276" w:lineRule="auto"/>
        <w:ind w:left="2160" w:hanging="360"/>
        <w:rPr>
          <w:rFonts w:ascii="Century Gothic" w:cs="Century Gothic" w:eastAsia="Century Gothic" w:hAnsi="Century Gothic"/>
          <w:color w:val="222222"/>
          <w:highlight w:val="white"/>
        </w:rPr>
      </w:pPr>
      <w:r w:rsidDel="00000000" w:rsidR="00000000" w:rsidRPr="00000000">
        <w:rPr>
          <w:rFonts w:ascii="Century Gothic" w:cs="Century Gothic" w:eastAsia="Century Gothic" w:hAnsi="Century Gothic"/>
          <w:color w:val="222222"/>
          <w:highlight w:val="white"/>
          <w:rtl w:val="0"/>
        </w:rPr>
        <w:t xml:space="preserve">Analyze how the author's use of language contributes to mood and voice;</w:t>
      </w:r>
    </w:p>
    <w:p w:rsidR="00000000" w:rsidDel="00000000" w:rsidP="00000000" w:rsidRDefault="00000000" w:rsidRPr="00000000" w14:paraId="0000002B">
      <w:pPr>
        <w:numPr>
          <w:ilvl w:val="2"/>
          <w:numId w:val="3"/>
        </w:numPr>
        <w:spacing w:after="200" w:before="0" w:line="276" w:lineRule="auto"/>
        <w:ind w:left="2160" w:hanging="360"/>
        <w:rPr>
          <w:rFonts w:ascii="Century Gothic" w:cs="Century Gothic" w:eastAsia="Century Gothic" w:hAnsi="Century Gothic"/>
          <w:color w:val="222222"/>
          <w:highlight w:val="white"/>
          <w:u w:val="none"/>
        </w:rPr>
      </w:pPr>
      <w:r w:rsidDel="00000000" w:rsidR="00000000" w:rsidRPr="00000000">
        <w:rPr>
          <w:rFonts w:ascii="Century Gothic" w:cs="Century Gothic" w:eastAsia="Century Gothic" w:hAnsi="Century Gothic"/>
          <w:color w:val="222222"/>
          <w:highlight w:val="white"/>
          <w:rtl w:val="0"/>
        </w:rPr>
        <w:t xml:space="preserve">Compose a poem with appropriate mood, voice, and structure.</w:t>
      </w:r>
      <w:r w:rsidDel="00000000" w:rsidR="00000000" w:rsidRPr="00000000">
        <w:rPr>
          <w:rtl w:val="0"/>
        </w:rPr>
      </w:r>
    </w:p>
    <w:p w:rsidR="00000000" w:rsidDel="00000000" w:rsidP="00000000" w:rsidRDefault="00000000" w:rsidRPr="00000000" w14:paraId="0000002C">
      <w:pPr>
        <w:numPr>
          <w:ilvl w:val="1"/>
          <w:numId w:val="3"/>
        </w:numPr>
        <w:spacing w:after="200" w:afterAutospacing="0" w:before="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TEKS: 6.5(C)(E)(F)(G)(H), 6.6(B)(C)(D), 6.7A(B)(C)(D), 6.8(A)(B)(C), 6.9(A)(B)(C)(D)(E)(F), 6.10(B)(ii), 6.19(C), 6.10(D), 6.10(D)(ix), 6.10(E), 6.11(B)</w:t>
      </w:r>
    </w:p>
    <w:p w:rsidR="00000000" w:rsidDel="00000000" w:rsidP="00000000" w:rsidRDefault="00000000" w:rsidRPr="00000000" w14:paraId="0000002D">
      <w:pPr>
        <w:numPr>
          <w:ilvl w:val="0"/>
          <w:numId w:val="3"/>
        </w:numPr>
        <w:spacing w:after="0" w:afterAutospacing="0" w:before="200" w:beforeAutospacing="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Unit 3: Analyzing and Crafting Informational</w:t>
      </w:r>
    </w:p>
    <w:p w:rsidR="00000000" w:rsidDel="00000000" w:rsidP="00000000" w:rsidRDefault="00000000" w:rsidRPr="00000000" w14:paraId="0000002E">
      <w:pPr>
        <w:numPr>
          <w:ilvl w:val="1"/>
          <w:numId w:val="3"/>
        </w:numPr>
        <w:spacing w:after="0" w:afterAutospacing="0" w:before="0" w:beforeAutospacing="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Learning objectives:</w:t>
      </w:r>
    </w:p>
    <w:p w:rsidR="00000000" w:rsidDel="00000000" w:rsidP="00000000" w:rsidRDefault="00000000" w:rsidRPr="00000000" w14:paraId="0000002F">
      <w:pPr>
        <w:numPr>
          <w:ilvl w:val="2"/>
          <w:numId w:val="3"/>
        </w:numPr>
        <w:spacing w:after="0" w:afterAutospacing="0" w:before="0" w:beforeAutospacing="0"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Evaluate details read to determine key ideas. </w:t>
      </w:r>
    </w:p>
    <w:p w:rsidR="00000000" w:rsidDel="00000000" w:rsidP="00000000" w:rsidRDefault="00000000" w:rsidRPr="00000000" w14:paraId="00000030">
      <w:pPr>
        <w:numPr>
          <w:ilvl w:val="2"/>
          <w:numId w:val="3"/>
        </w:numPr>
        <w:spacing w:after="0" w:afterAutospacing="0" w:before="0" w:beforeAutospacing="0"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highlight w:val="white"/>
          <w:rtl w:val="0"/>
        </w:rPr>
        <w:t xml:space="preserve">A</w:t>
      </w:r>
      <w:r w:rsidDel="00000000" w:rsidR="00000000" w:rsidRPr="00000000">
        <w:rPr>
          <w:rFonts w:ascii="Century Gothic" w:cs="Century Gothic" w:eastAsia="Century Gothic" w:hAnsi="Century Gothic"/>
          <w:color w:val="222222"/>
          <w:highlight w:val="white"/>
          <w:rtl w:val="0"/>
        </w:rPr>
        <w:t xml:space="preserve">nalyze characteristics and structural elements of informational text.</w:t>
      </w:r>
    </w:p>
    <w:p w:rsidR="00000000" w:rsidDel="00000000" w:rsidP="00000000" w:rsidRDefault="00000000" w:rsidRPr="00000000" w14:paraId="00000031">
      <w:pPr>
        <w:numPr>
          <w:ilvl w:val="2"/>
          <w:numId w:val="3"/>
        </w:numPr>
        <w:spacing w:after="0" w:afterAutospacing="0" w:before="0" w:beforeAutospacing="0"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highlight w:val="white"/>
          <w:rtl w:val="0"/>
        </w:rPr>
        <w:t xml:space="preserve">Analyze how the use of text structure contributes to the author's purpose.</w:t>
      </w:r>
    </w:p>
    <w:p w:rsidR="00000000" w:rsidDel="00000000" w:rsidP="00000000" w:rsidRDefault="00000000" w:rsidRPr="00000000" w14:paraId="00000032">
      <w:pPr>
        <w:numPr>
          <w:ilvl w:val="2"/>
          <w:numId w:val="3"/>
        </w:numPr>
        <w:spacing w:after="0" w:afterAutospacing="0" w:before="0" w:beforeAutospacing="0"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highlight w:val="white"/>
          <w:rtl w:val="0"/>
        </w:rPr>
        <w:t xml:space="preserve">Analyze the author's use of print and graphic features to achieve specific purposes.</w:t>
      </w:r>
    </w:p>
    <w:p w:rsidR="00000000" w:rsidDel="00000000" w:rsidP="00000000" w:rsidRDefault="00000000" w:rsidRPr="00000000" w14:paraId="00000033">
      <w:pPr>
        <w:numPr>
          <w:ilvl w:val="2"/>
          <w:numId w:val="3"/>
        </w:numPr>
        <w:spacing w:after="0" w:afterAutospacing="0" w:before="0" w:beforeAutospacing="0"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highlight w:val="white"/>
          <w:rtl w:val="0"/>
        </w:rPr>
        <w:t xml:space="preserve">Compose informational texts, including multi-paragraph essays that convey information about a topic, using a clear controlling idea or thesis statement and genre characteristics and craft.</w:t>
      </w:r>
    </w:p>
    <w:p w:rsidR="00000000" w:rsidDel="00000000" w:rsidP="00000000" w:rsidRDefault="00000000" w:rsidRPr="00000000" w14:paraId="00000034">
      <w:pPr>
        <w:numPr>
          <w:ilvl w:val="2"/>
          <w:numId w:val="3"/>
        </w:numPr>
        <w:spacing w:after="0" w:afterAutospacing="0" w:before="0" w:beforeAutospacing="0" w:lineRule="auto"/>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color w:val="222222"/>
          <w:highlight w:val="white"/>
          <w:rtl w:val="0"/>
        </w:rPr>
        <w:t xml:space="preserve">Compose correspondence that reflects an opinion, registers a complaint, or requests information in a business or friendly structure.</w:t>
      </w:r>
      <w:r w:rsidDel="00000000" w:rsidR="00000000" w:rsidRPr="00000000">
        <w:rPr>
          <w:rFonts w:ascii="Century Gothic" w:cs="Century Gothic" w:eastAsia="Century Gothic" w:hAnsi="Century Gothic"/>
          <w:sz w:val="24"/>
          <w:szCs w:val="24"/>
          <w:rtl w:val="0"/>
        </w:rPr>
        <w:br w:type="textWrapping"/>
      </w:r>
    </w:p>
    <w:p w:rsidR="00000000" w:rsidDel="00000000" w:rsidP="00000000" w:rsidRDefault="00000000" w:rsidRPr="00000000" w14:paraId="00000035">
      <w:pPr>
        <w:numPr>
          <w:ilvl w:val="1"/>
          <w:numId w:val="3"/>
        </w:numPr>
        <w:spacing w:after="240" w:before="0" w:beforeAutospacing="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TEKS: 6.5(C)(E)(F)(G)(H). 6.6(B)(C)(D), 6.8(D.i, ii, iii, vi, vii), 6.11(B)(D) </w:t>
      </w:r>
    </w:p>
    <w:p w:rsidR="00000000" w:rsidDel="00000000" w:rsidP="00000000" w:rsidRDefault="00000000" w:rsidRPr="00000000" w14:paraId="00000036">
      <w:pPr>
        <w:spacing w:after="240" w:before="240" w:lineRule="auto"/>
        <w:ind w:left="1440" w:firstLine="0"/>
        <w:rPr/>
      </w:pPr>
      <w:r w:rsidDel="00000000" w:rsidR="00000000" w:rsidRPr="00000000">
        <w:rPr>
          <w:rtl w:val="0"/>
        </w:rPr>
      </w:r>
    </w:p>
    <w:p w:rsidR="00000000" w:rsidDel="00000000" w:rsidP="00000000" w:rsidRDefault="00000000" w:rsidRPr="00000000" w14:paraId="00000037">
      <w:pPr>
        <w:numPr>
          <w:ilvl w:val="0"/>
          <w:numId w:val="3"/>
        </w:numPr>
        <w:spacing w:after="0" w:afterAutospacing="0" w:befor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Additional Skills/Activities</w:t>
      </w:r>
    </w:p>
    <w:p w:rsidR="00000000" w:rsidDel="00000000" w:rsidP="00000000" w:rsidRDefault="00000000" w:rsidRPr="00000000" w14:paraId="00000038">
      <w:pPr>
        <w:widowControl w:val="0"/>
        <w:numPr>
          <w:ilvl w:val="1"/>
          <w:numId w:val="1"/>
        </w:numPr>
        <w:spacing w:after="200" w:before="0" w:line="24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Developing critical thinking, note-taking, and time management</w:t>
      </w:r>
    </w:p>
    <w:p w:rsidR="00000000" w:rsidDel="00000000" w:rsidP="00000000" w:rsidRDefault="00000000" w:rsidRPr="00000000" w14:paraId="00000039">
      <w:pPr>
        <w:widowControl w:val="0"/>
        <w:numPr>
          <w:ilvl w:val="1"/>
          <w:numId w:val="3"/>
        </w:numPr>
        <w:spacing w:after="200" w:before="0" w:line="24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Grammar: review of essential grammar skills including sentence editing, parts of speech, and homophones</w:t>
      </w:r>
    </w:p>
    <w:p w:rsidR="00000000" w:rsidDel="00000000" w:rsidP="00000000" w:rsidRDefault="00000000" w:rsidRPr="00000000" w14:paraId="0000003A">
      <w:pPr>
        <w:widowControl w:val="0"/>
        <w:numPr>
          <w:ilvl w:val="1"/>
          <w:numId w:val="3"/>
        </w:numPr>
        <w:spacing w:after="200" w:before="0" w:line="240" w:lineRule="auto"/>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Reading Skills: review of essential reading skills including inference, plot, summary, author’s purpose, and theme</w:t>
      </w:r>
    </w:p>
    <w:p w:rsidR="00000000" w:rsidDel="00000000" w:rsidP="00000000" w:rsidRDefault="00000000" w:rsidRPr="00000000" w14:paraId="0000003B">
      <w:pPr>
        <w:widowControl w:val="0"/>
        <w:numPr>
          <w:ilvl w:val="1"/>
          <w:numId w:val="3"/>
        </w:numPr>
        <w:spacing w:after="200" w:before="0" w:line="24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Activities: writing journal entries, short constructed responses, extended constructed responses, class assignments and discussions, projects</w:t>
      </w:r>
    </w:p>
    <w:p w:rsidR="00000000" w:rsidDel="00000000" w:rsidP="00000000" w:rsidRDefault="00000000" w:rsidRPr="00000000" w14:paraId="0000003C">
      <w:pPr>
        <w:widowControl w:val="0"/>
        <w:numPr>
          <w:ilvl w:val="1"/>
          <w:numId w:val="3"/>
        </w:numPr>
        <w:spacing w:after="200" w:before="0" w:line="240" w:lineRule="auto"/>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Major assessments such as tests, projects, and essays</w:t>
      </w:r>
      <w:r w:rsidDel="00000000" w:rsidR="00000000" w:rsidRPr="00000000">
        <w:rPr>
          <w:rtl w:val="0"/>
        </w:rPr>
      </w:r>
    </w:p>
    <w:p w:rsidR="00000000" w:rsidDel="00000000" w:rsidP="00000000" w:rsidRDefault="00000000" w:rsidRPr="00000000" w14:paraId="0000003D">
      <w:pPr>
        <w:widowControl w:val="0"/>
        <w:numPr>
          <w:ilvl w:val="1"/>
          <w:numId w:val="3"/>
        </w:numPr>
        <w:spacing w:after="200" w:afterAutospacing="0" w:before="0" w:line="240" w:lineRule="auto"/>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Novel: </w:t>
      </w:r>
      <w:r w:rsidDel="00000000" w:rsidR="00000000" w:rsidRPr="00000000">
        <w:rPr>
          <w:rFonts w:ascii="Century Gothic" w:cs="Century Gothic" w:eastAsia="Century Gothic" w:hAnsi="Century Gothic"/>
          <w:i w:val="1"/>
          <w:rtl w:val="0"/>
        </w:rPr>
        <w:t xml:space="preserve">Freak the Mighty </w:t>
      </w:r>
      <w:r w:rsidDel="00000000" w:rsidR="00000000" w:rsidRPr="00000000">
        <w:rPr>
          <w:rFonts w:ascii="Century Gothic" w:cs="Century Gothic" w:eastAsia="Century Gothic" w:hAnsi="Century Gothic"/>
          <w:rtl w:val="0"/>
        </w:rPr>
        <w:t xml:space="preserve">by Rodman Philbrick</w:t>
      </w:r>
    </w:p>
    <w:p w:rsidR="00000000" w:rsidDel="00000000" w:rsidP="00000000" w:rsidRDefault="00000000" w:rsidRPr="00000000" w14:paraId="0000003E">
      <w:pPr>
        <w:widowControl w:val="0"/>
        <w:numPr>
          <w:ilvl w:val="1"/>
          <w:numId w:val="3"/>
        </w:numPr>
        <w:spacing w:after="240" w:before="200" w:beforeAutospacing="0" w:line="240" w:lineRule="auto"/>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Text and Activities from </w:t>
      </w:r>
      <w:r w:rsidDel="00000000" w:rsidR="00000000" w:rsidRPr="00000000">
        <w:rPr>
          <w:rFonts w:ascii="Century Gothic" w:cs="Century Gothic" w:eastAsia="Century Gothic" w:hAnsi="Century Gothic"/>
          <w:i w:val="1"/>
          <w:rtl w:val="0"/>
        </w:rPr>
        <w:t xml:space="preserve">Prentice Hall Literature Language and Literacy</w:t>
      </w:r>
      <w:r w:rsidDel="00000000" w:rsidR="00000000" w:rsidRPr="00000000">
        <w:rPr>
          <w:rFonts w:ascii="Century Gothic" w:cs="Century Gothic" w:eastAsia="Century Gothic" w:hAnsi="Century Gothic"/>
          <w:rtl w:val="0"/>
        </w:rPr>
        <w:t xml:space="preserve"> textbook</w:t>
      </w:r>
    </w:p>
    <w:p w:rsidR="00000000" w:rsidDel="00000000" w:rsidP="00000000" w:rsidRDefault="00000000" w:rsidRPr="00000000" w14:paraId="0000003F">
      <w:pPr>
        <w:spacing w:after="240" w:before="240" w:lineRule="auto"/>
        <w:ind w:left="144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0">
      <w:pPr>
        <w:spacing w:after="240" w:before="240" w:lineRule="auto"/>
        <w:ind w:left="0" w:firstLine="0"/>
        <w:rPr>
          <w:rFonts w:ascii="Century Gothic" w:cs="Century Gothic" w:eastAsia="Century Gothic" w:hAnsi="Century Gothic"/>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Thank you for supporting your child’s education! Feel free to contact me with questions.</w:t>
      </w:r>
    </w:p>
    <w:p w:rsidR="00000000" w:rsidDel="00000000" w:rsidP="00000000" w:rsidRDefault="00000000" w:rsidRPr="00000000" w14:paraId="00000042">
      <w:pPr>
        <w:spacing w:after="240" w:befor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Sincerely,</w:t>
        <w:br w:type="textWrapping"/>
        <w:t xml:space="preserve">Katherine Elder </w:t>
      </w:r>
    </w:p>
    <w:p w:rsidR="00000000" w:rsidDel="00000000" w:rsidP="00000000" w:rsidRDefault="00000000" w:rsidRPr="00000000" w14:paraId="00000043">
      <w:pPr>
        <w:spacing w:after="240" w:before="240" w:lineRule="auto"/>
        <w:rPr>
          <w:rFonts w:ascii="Century Gothic" w:cs="Century Gothic" w:eastAsia="Century Gothic" w:hAnsi="Century Gothic"/>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ibre Baskerville">
    <w:embedRegular w:fontKey="{00000000-0000-0000-0000-000000000000}" r:id="rId1" w:subsetted="0"/>
    <w:embedBold w:fontKey="{00000000-0000-0000-0000-000000000000}" r:id="rId2" w:subsetted="0"/>
    <w:embedItalic w:fontKey="{00000000-0000-0000-0000-000000000000}" r:id="rId3" w:subsetted="0"/>
  </w:font>
  <w:font w:name="Century Gothic">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ibreBaskerville-regular.ttf"/><Relationship Id="rId2" Type="http://schemas.openxmlformats.org/officeDocument/2006/relationships/font" Target="fonts/LibreBaskerville-bold.ttf"/><Relationship Id="rId3" Type="http://schemas.openxmlformats.org/officeDocument/2006/relationships/font" Target="fonts/LibreBaskerville-italic.ttf"/><Relationship Id="rId4" Type="http://schemas.openxmlformats.org/officeDocument/2006/relationships/font" Target="fonts/CenturyGothic-regular.ttf"/><Relationship Id="rId5" Type="http://schemas.openxmlformats.org/officeDocument/2006/relationships/font" Target="fonts/CenturyGothic-bold.ttf"/><Relationship Id="rId6" Type="http://schemas.openxmlformats.org/officeDocument/2006/relationships/font" Target="fonts/CenturyGothic-italic.ttf"/><Relationship Id="rId7"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