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Occupational Therapy -OT</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Erin Vincent, LAT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OT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6">
      <w:pPr>
        <w:spacing w:after="240" w:before="240" w:lineRule="auto"/>
        <w:rPr/>
      </w:pPr>
      <w:r w:rsidDel="00000000" w:rsidR="00000000" w:rsidRPr="00000000">
        <w:rPr>
          <w:rtl w:val="0"/>
        </w:rPr>
        <w:t xml:space="preserve">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Erin Vincent, LAT, Athletic Trainer, Lake Dallas Middle School </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evincent@ldisd.net</w:t>
        </w:r>
      </w:hyperlink>
      <w:r w:rsidDel="00000000" w:rsidR="00000000" w:rsidRPr="00000000">
        <w:rPr>
          <w:rtl w:val="0"/>
        </w:rPr>
        <w:t xml:space="preserve"> </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940-497-6099</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12:53 pm-1:38 pm </w:t>
        <w:br w:type="textWrapping"/>
      </w:r>
    </w:p>
    <w:p w:rsidR="00000000" w:rsidDel="00000000" w:rsidP="00000000" w:rsidRDefault="00000000" w:rsidRPr="00000000" w14:paraId="0000000D">
      <w:pPr>
        <w:spacing w:after="240" w:before="240" w:lineRule="auto"/>
        <w:ind w:left="720" w:firstLine="0"/>
        <w:rPr/>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r w:rsidDel="00000000" w:rsidR="00000000" w:rsidRPr="00000000">
        <w:rPr>
          <w:rtl w:val="0"/>
        </w:rPr>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Occupational Therapy based on Texas state standards, Texas Essential Knowledge and Skills (TEKS):</w:t>
      </w:r>
    </w:p>
    <w:p w:rsidR="00000000" w:rsidDel="00000000" w:rsidP="00000000" w:rsidRDefault="00000000" w:rsidRPr="00000000" w14:paraId="00000011">
      <w:pPr>
        <w:spacing w:after="240" w:before="240" w:lineRule="auto"/>
        <w:ind w:left="0" w:firstLine="0"/>
        <w:rPr>
          <w:b w:val="1"/>
          <w:sz w:val="34"/>
          <w:szCs w:val="34"/>
        </w:rPr>
      </w:pPr>
      <w:r w:rsidDel="00000000" w:rsidR="00000000" w:rsidRPr="00000000">
        <w:rPr>
          <w:rtl w:val="0"/>
        </w:rPr>
        <w:br w:type="textWrapping"/>
      </w:r>
      <w:r w:rsidDel="00000000" w:rsidR="00000000" w:rsidRPr="00000000">
        <w:rPr>
          <w:b w:val="1"/>
          <w:sz w:val="34"/>
          <w:szCs w:val="34"/>
          <w:rtl w:val="0"/>
        </w:rPr>
        <w:t xml:space="preserve">Occupational Therapy I – First 4 Units Syllabus Outline</w:t>
      </w:r>
    </w:p>
    <w:p w:rsidR="00000000" w:rsidDel="00000000" w:rsidP="00000000" w:rsidRDefault="00000000" w:rsidRPr="00000000" w14:paraId="00000012">
      <w:pPr>
        <w:pStyle w:val="Heading3"/>
        <w:keepNext w:val="0"/>
        <w:keepLines w:val="0"/>
        <w:spacing w:before="280" w:lineRule="auto"/>
        <w:ind w:left="720" w:hanging="360"/>
        <w:rPr/>
      </w:pPr>
      <w:bookmarkStart w:colFirst="0" w:colLast="0" w:name="_8pljw8pdkkgv" w:id="5"/>
      <w:bookmarkEnd w:id="5"/>
      <w:r w:rsidDel="00000000" w:rsidR="00000000" w:rsidRPr="00000000">
        <w:rPr>
          <w:b w:val="1"/>
          <w:color w:val="000000"/>
          <w:sz w:val="26"/>
          <w:szCs w:val="26"/>
          <w:rtl w:val="0"/>
        </w:rPr>
        <w:t xml:space="preserve">Unit 1 – Introduction to Occupational Therapy</w:t>
      </w:r>
      <w:r w:rsidDel="00000000" w:rsidR="00000000" w:rsidRPr="00000000">
        <w:rPr>
          <w:rtl w:val="0"/>
        </w:rPr>
      </w:r>
    </w:p>
    <w:p w:rsidR="00000000" w:rsidDel="00000000" w:rsidP="00000000" w:rsidRDefault="00000000" w:rsidRPr="00000000" w14:paraId="00000013">
      <w:pPr>
        <w:pStyle w:val="Heading3"/>
        <w:keepNext w:val="0"/>
        <w:keepLines w:val="0"/>
        <w:spacing w:after="0" w:before="0" w:lineRule="auto"/>
        <w:ind w:left="720" w:hanging="360"/>
        <w:rPr>
          <w:sz w:val="26"/>
          <w:szCs w:val="26"/>
        </w:rPr>
      </w:pPr>
      <w:bookmarkStart w:colFirst="0" w:colLast="0" w:name="_offpssydh3sf" w:id="6"/>
      <w:bookmarkEnd w:id="6"/>
      <w:r w:rsidDel="00000000" w:rsidR="00000000" w:rsidRPr="00000000">
        <w:rPr>
          <w:b w:val="1"/>
          <w:sz w:val="26"/>
          <w:szCs w:val="26"/>
          <w:rtl w:val="0"/>
        </w:rPr>
        <w:t xml:space="preserve">TEKS Alignment:</w:t>
      </w:r>
      <w:r w:rsidDel="00000000" w:rsidR="00000000" w:rsidRPr="00000000">
        <w:rPr>
          <w:sz w:val="26"/>
          <w:szCs w:val="26"/>
          <w:rtl w:val="0"/>
        </w:rPr>
        <w:t xml:space="preserve"> SE (c)(1)(A–D) – Professionalism; SE (c)(3)(A–C) – History and scope of practice</w:t>
      </w:r>
    </w:p>
    <w:p w:rsidR="00000000" w:rsidDel="00000000" w:rsidP="00000000" w:rsidRDefault="00000000" w:rsidRPr="00000000" w14:paraId="00000014">
      <w:pPr>
        <w:pStyle w:val="Heading3"/>
        <w:keepNext w:val="0"/>
        <w:keepLines w:val="0"/>
        <w:spacing w:after="0" w:before="0" w:lineRule="auto"/>
        <w:ind w:left="720" w:hanging="360"/>
        <w:rPr>
          <w:b w:val="1"/>
          <w:sz w:val="26"/>
          <w:szCs w:val="26"/>
        </w:rPr>
      </w:pPr>
      <w:bookmarkStart w:colFirst="0" w:colLast="0" w:name="_ct6camwzo2p8" w:id="7"/>
      <w:bookmarkEnd w:id="7"/>
      <w:r w:rsidDel="00000000" w:rsidR="00000000" w:rsidRPr="00000000">
        <w:rPr>
          <w:b w:val="1"/>
          <w:sz w:val="26"/>
          <w:szCs w:val="26"/>
          <w:rtl w:val="0"/>
        </w:rPr>
        <w:t xml:space="preserve">Learning Objectives: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Define occupational therapy and describe its role in health care and rehabilitation.</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Identify the history, philosophy, and evolution of occupational therapy practice.</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Differentiate the roles and responsibilities of OT and OTA professionals.</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Describe various OT practice settings (hospitals, schools, rehabilitation centers, and the community).</w:t>
        <w:br w:type="textWrapping"/>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Recognize career pathways, education, and credentialing requirements in OT.</w:t>
        <w:br w:type="textWrapping"/>
      </w:r>
    </w:p>
    <w:p w:rsidR="00000000" w:rsidDel="00000000" w:rsidP="00000000" w:rsidRDefault="00000000" w:rsidRPr="00000000" w14:paraId="0000001A">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ind w:left="720" w:hanging="360"/>
        <w:rPr/>
      </w:pPr>
      <w:bookmarkStart w:colFirst="0" w:colLast="0" w:name="_l2sw6ycbiay5" w:id="8"/>
      <w:bookmarkEnd w:id="8"/>
      <w:r w:rsidDel="00000000" w:rsidR="00000000" w:rsidRPr="00000000">
        <w:rPr>
          <w:b w:val="1"/>
          <w:color w:val="000000"/>
          <w:sz w:val="26"/>
          <w:szCs w:val="26"/>
          <w:rtl w:val="0"/>
        </w:rPr>
        <w:t xml:space="preserve">Unit 2 – Professionalism &amp; Ethics in OT</w:t>
      </w:r>
      <w:r w:rsidDel="00000000" w:rsidR="00000000" w:rsidRPr="00000000">
        <w:rPr>
          <w:rtl w:val="0"/>
        </w:rPr>
      </w:r>
    </w:p>
    <w:p w:rsidR="00000000" w:rsidDel="00000000" w:rsidP="00000000" w:rsidRDefault="00000000" w:rsidRPr="00000000" w14:paraId="0000001C">
      <w:pPr>
        <w:pStyle w:val="Heading3"/>
        <w:keepNext w:val="0"/>
        <w:keepLines w:val="0"/>
        <w:spacing w:after="0" w:before="0" w:lineRule="auto"/>
        <w:ind w:left="720" w:hanging="360"/>
        <w:rPr>
          <w:sz w:val="26"/>
          <w:szCs w:val="26"/>
        </w:rPr>
      </w:pPr>
      <w:bookmarkStart w:colFirst="0" w:colLast="0" w:name="_to8y9778oefe" w:id="9"/>
      <w:bookmarkEnd w:id="9"/>
      <w:r w:rsidDel="00000000" w:rsidR="00000000" w:rsidRPr="00000000">
        <w:rPr>
          <w:b w:val="1"/>
          <w:sz w:val="26"/>
          <w:szCs w:val="26"/>
          <w:rtl w:val="0"/>
        </w:rPr>
        <w:t xml:space="preserve">TEKS Alignment:</w:t>
      </w:r>
      <w:r w:rsidDel="00000000" w:rsidR="00000000" w:rsidRPr="00000000">
        <w:rPr>
          <w:sz w:val="26"/>
          <w:szCs w:val="26"/>
          <w:rtl w:val="0"/>
        </w:rPr>
        <w:t xml:space="preserve"> SE (c)(1)(A–D), SE (c)(4)(A–C) – Ethical, legal, and regulatory standards</w:t>
      </w:r>
    </w:p>
    <w:p w:rsidR="00000000" w:rsidDel="00000000" w:rsidP="00000000" w:rsidRDefault="00000000" w:rsidRPr="00000000" w14:paraId="0000001D">
      <w:pPr>
        <w:pStyle w:val="Heading3"/>
        <w:keepNext w:val="0"/>
        <w:keepLines w:val="0"/>
        <w:spacing w:after="0" w:before="0" w:lineRule="auto"/>
        <w:ind w:left="720" w:hanging="360"/>
        <w:rPr>
          <w:b w:val="1"/>
          <w:sz w:val="26"/>
          <w:szCs w:val="26"/>
        </w:rPr>
      </w:pPr>
      <w:bookmarkStart w:colFirst="0" w:colLast="0" w:name="_woj8eyzdta0w" w:id="10"/>
      <w:bookmarkEnd w:id="10"/>
      <w:r w:rsidDel="00000000" w:rsidR="00000000" w:rsidRPr="00000000">
        <w:rPr>
          <w:b w:val="1"/>
          <w:sz w:val="26"/>
          <w:szCs w:val="26"/>
          <w:rtl w:val="0"/>
        </w:rPr>
        <w:t xml:space="preserve">Learning Objectives:</w:t>
      </w:r>
    </w:p>
    <w:p w:rsidR="00000000" w:rsidDel="00000000" w:rsidP="00000000" w:rsidRDefault="00000000" w:rsidRPr="00000000" w14:paraId="0000001E">
      <w:pPr>
        <w:numPr>
          <w:ilvl w:val="0"/>
          <w:numId w:val="3"/>
        </w:numPr>
        <w:spacing w:after="0" w:afterAutospacing="0" w:before="240" w:lineRule="auto"/>
        <w:ind w:left="720" w:hanging="360"/>
      </w:pPr>
      <w:r w:rsidDel="00000000" w:rsidR="00000000" w:rsidRPr="00000000">
        <w:rPr>
          <w:rtl w:val="0"/>
        </w:rPr>
        <w:t xml:space="preserve">Demonstrate understanding of professional behavior in the workplace, including punctuality, attendance, and teamwork.</w:t>
        <w:br w:type="textWrapping"/>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Explain ethical principles and the AOTA Code of Ethics.</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Apply legal guidelines, patient rights, and HIPAA regulations in OT contexts.</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Identify regulatory agencies and their role in OT practice.</w:t>
        <w:br w:type="textWrapping"/>
      </w:r>
    </w:p>
    <w:p w:rsidR="00000000" w:rsidDel="00000000" w:rsidP="00000000" w:rsidRDefault="00000000" w:rsidRPr="00000000" w14:paraId="00000022">
      <w:pPr>
        <w:numPr>
          <w:ilvl w:val="0"/>
          <w:numId w:val="3"/>
        </w:numPr>
        <w:spacing w:after="240" w:before="0" w:beforeAutospacing="0" w:lineRule="auto"/>
        <w:ind w:left="720" w:hanging="360"/>
      </w:pPr>
      <w:r w:rsidDel="00000000" w:rsidR="00000000" w:rsidRPr="00000000">
        <w:rPr>
          <w:rtl w:val="0"/>
        </w:rPr>
        <w:t xml:space="preserve">Exhibit cultural sensitivity and respect for diverse populations in all interactions.</w:t>
        <w:br w:type="textWrapping"/>
      </w:r>
    </w:p>
    <w:p w:rsidR="00000000" w:rsidDel="00000000" w:rsidP="00000000" w:rsidRDefault="00000000" w:rsidRPr="00000000" w14:paraId="00000023">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ind w:left="720" w:hanging="360"/>
        <w:rPr/>
      </w:pPr>
      <w:bookmarkStart w:colFirst="0" w:colLast="0" w:name="_6uux93ibkjpj" w:id="11"/>
      <w:bookmarkEnd w:id="11"/>
      <w:r w:rsidDel="00000000" w:rsidR="00000000" w:rsidRPr="00000000">
        <w:rPr>
          <w:b w:val="1"/>
          <w:color w:val="000000"/>
          <w:sz w:val="26"/>
          <w:szCs w:val="26"/>
          <w:rtl w:val="0"/>
        </w:rPr>
        <w:t xml:space="preserve">Unit 3 – Communication Skills in OT</w:t>
      </w:r>
      <w:r w:rsidDel="00000000" w:rsidR="00000000" w:rsidRPr="00000000">
        <w:rPr>
          <w:rtl w:val="0"/>
        </w:rPr>
      </w:r>
    </w:p>
    <w:p w:rsidR="00000000" w:rsidDel="00000000" w:rsidP="00000000" w:rsidRDefault="00000000" w:rsidRPr="00000000" w14:paraId="00000025">
      <w:pPr>
        <w:pStyle w:val="Heading3"/>
        <w:keepNext w:val="0"/>
        <w:keepLines w:val="0"/>
        <w:spacing w:after="0" w:before="0" w:lineRule="auto"/>
        <w:ind w:left="720" w:hanging="360"/>
        <w:rPr>
          <w:sz w:val="26"/>
          <w:szCs w:val="26"/>
        </w:rPr>
      </w:pPr>
      <w:bookmarkStart w:colFirst="0" w:colLast="0" w:name="_ny23c8sbim0" w:id="12"/>
      <w:bookmarkEnd w:id="12"/>
      <w:r w:rsidDel="00000000" w:rsidR="00000000" w:rsidRPr="00000000">
        <w:rPr>
          <w:b w:val="1"/>
          <w:sz w:val="26"/>
          <w:szCs w:val="26"/>
          <w:rtl w:val="0"/>
        </w:rPr>
        <w:t xml:space="preserve">TEKS Alignment:</w:t>
      </w:r>
      <w:r w:rsidDel="00000000" w:rsidR="00000000" w:rsidRPr="00000000">
        <w:rPr>
          <w:sz w:val="26"/>
          <w:szCs w:val="26"/>
          <w:rtl w:val="0"/>
        </w:rPr>
        <w:t xml:space="preserve"> SE (c)(2)(A–C) – Communication in rehabilitative settings</w:t>
      </w:r>
    </w:p>
    <w:p w:rsidR="00000000" w:rsidDel="00000000" w:rsidP="00000000" w:rsidRDefault="00000000" w:rsidRPr="00000000" w14:paraId="00000026">
      <w:pPr>
        <w:pStyle w:val="Heading3"/>
        <w:keepNext w:val="0"/>
        <w:keepLines w:val="0"/>
        <w:spacing w:after="0" w:before="0" w:lineRule="auto"/>
        <w:ind w:left="720" w:hanging="360"/>
        <w:rPr>
          <w:b w:val="1"/>
          <w:sz w:val="26"/>
          <w:szCs w:val="26"/>
        </w:rPr>
      </w:pPr>
      <w:bookmarkStart w:colFirst="0" w:colLast="0" w:name="_qhzd92p25v5l" w:id="13"/>
      <w:bookmarkEnd w:id="13"/>
      <w:r w:rsidDel="00000000" w:rsidR="00000000" w:rsidRPr="00000000">
        <w:rPr>
          <w:b w:val="1"/>
          <w:sz w:val="26"/>
          <w:szCs w:val="26"/>
          <w:rtl w:val="0"/>
        </w:rPr>
        <w:t xml:space="preserve">Learning Objectives:</w:t>
      </w:r>
    </w:p>
    <w:p w:rsidR="00000000" w:rsidDel="00000000" w:rsidP="00000000" w:rsidRDefault="00000000" w:rsidRPr="00000000" w14:paraId="00000027">
      <w:pPr>
        <w:numPr>
          <w:ilvl w:val="0"/>
          <w:numId w:val="4"/>
        </w:numPr>
        <w:spacing w:after="0" w:afterAutospacing="0" w:before="240" w:lineRule="auto"/>
        <w:ind w:left="720" w:hanging="360"/>
      </w:pPr>
      <w:r w:rsidDel="00000000" w:rsidR="00000000" w:rsidRPr="00000000">
        <w:rPr>
          <w:rtl w:val="0"/>
        </w:rPr>
        <w:t xml:space="preserve">Demonstrate effective verbal and nonverbal communication strategies with clients and colleagues.</w:t>
        <w:br w:type="textWrapping"/>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Apply active listening and empathy to build client rapport.</w:t>
        <w:br w:type="textWrapping"/>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Recognize and adapt to cultural and linguistic differences when communicating.</w:t>
        <w:br w:type="textWrapping"/>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rtl w:val="0"/>
        </w:rPr>
        <w:t xml:space="preserve">Utilize medical terminology correctly in OT documentation and conversations.</w:t>
        <w:br w:type="textWrapping"/>
      </w:r>
    </w:p>
    <w:p w:rsidR="00000000" w:rsidDel="00000000" w:rsidP="00000000" w:rsidRDefault="00000000" w:rsidRPr="00000000" w14:paraId="0000002B">
      <w:pPr>
        <w:numPr>
          <w:ilvl w:val="0"/>
          <w:numId w:val="4"/>
        </w:numPr>
        <w:spacing w:after="240" w:before="0" w:beforeAutospacing="0" w:lineRule="auto"/>
        <w:ind w:left="720" w:hanging="360"/>
      </w:pPr>
      <w:r w:rsidDel="00000000" w:rsidR="00000000" w:rsidRPr="00000000">
        <w:rPr>
          <w:rtl w:val="0"/>
        </w:rPr>
        <w:t xml:space="preserve">Role-play patient education scenarios using age-appropriate and ability-appropriate language.</w:t>
        <w:br w:type="textWrapping"/>
      </w:r>
    </w:p>
    <w:p w:rsidR="00000000" w:rsidDel="00000000" w:rsidP="00000000" w:rsidRDefault="00000000" w:rsidRPr="00000000" w14:paraId="0000002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ind w:left="720" w:hanging="360"/>
        <w:rPr>
          <w:b w:val="1"/>
          <w:color w:val="000000"/>
          <w:sz w:val="26"/>
          <w:szCs w:val="26"/>
        </w:rPr>
      </w:pPr>
      <w:bookmarkStart w:colFirst="0" w:colLast="0" w:name="_yqnwieu9qp6o" w:id="14"/>
      <w:bookmarkEnd w:id="14"/>
      <w:r w:rsidDel="00000000" w:rsidR="00000000" w:rsidRPr="00000000">
        <w:rPr>
          <w:b w:val="1"/>
          <w:color w:val="000000"/>
          <w:sz w:val="26"/>
          <w:szCs w:val="26"/>
          <w:rtl w:val="0"/>
        </w:rPr>
        <w:t xml:space="preserve">Unit 4 – Care Planning &amp; Documentation</w:t>
      </w:r>
    </w:p>
    <w:p w:rsidR="00000000" w:rsidDel="00000000" w:rsidP="00000000" w:rsidRDefault="00000000" w:rsidRPr="00000000" w14:paraId="0000002E">
      <w:pPr>
        <w:pStyle w:val="Heading3"/>
        <w:keepNext w:val="0"/>
        <w:keepLines w:val="0"/>
        <w:spacing w:before="280" w:lineRule="auto"/>
        <w:ind w:left="720" w:hanging="360"/>
        <w:rPr/>
      </w:pPr>
      <w:bookmarkStart w:colFirst="0" w:colLast="0" w:name="_1zmg3jxh4aip" w:id="15"/>
      <w:bookmarkEnd w:id="15"/>
      <w:r w:rsidDel="00000000" w:rsidR="00000000" w:rsidRPr="00000000">
        <w:rPr>
          <w:b w:val="1"/>
          <w:rtl w:val="0"/>
        </w:rPr>
        <w:t xml:space="preserve">TEKS Alignment:</w:t>
      </w:r>
      <w:r w:rsidDel="00000000" w:rsidR="00000000" w:rsidRPr="00000000">
        <w:rPr>
          <w:rtl w:val="0"/>
        </w:rPr>
        <w:t xml:space="preserve"> SE (c)(5)(A–D) – Care planning and recordkeeping</w:t>
      </w:r>
    </w:p>
    <w:p w:rsidR="00000000" w:rsidDel="00000000" w:rsidP="00000000" w:rsidRDefault="00000000" w:rsidRPr="00000000" w14:paraId="0000002F">
      <w:pPr>
        <w:pStyle w:val="Heading3"/>
        <w:keepNext w:val="0"/>
        <w:keepLines w:val="0"/>
        <w:spacing w:before="280" w:lineRule="auto"/>
        <w:ind w:left="720" w:hanging="360"/>
        <w:rPr>
          <w:b w:val="1"/>
        </w:rPr>
      </w:pPr>
      <w:bookmarkStart w:colFirst="0" w:colLast="0" w:name="_7j6pofhxss9n" w:id="16"/>
      <w:bookmarkEnd w:id="16"/>
      <w:r w:rsidDel="00000000" w:rsidR="00000000" w:rsidRPr="00000000">
        <w:rPr>
          <w:b w:val="1"/>
          <w:rtl w:val="0"/>
        </w:rPr>
        <w:t xml:space="preserve">Learning Objectives:</w:t>
      </w:r>
    </w:p>
    <w:p w:rsidR="00000000" w:rsidDel="00000000" w:rsidP="00000000" w:rsidRDefault="00000000" w:rsidRPr="00000000" w14:paraId="00000030">
      <w:pPr>
        <w:numPr>
          <w:ilvl w:val="0"/>
          <w:numId w:val="5"/>
        </w:numPr>
        <w:spacing w:after="0" w:afterAutospacing="0" w:before="240" w:lineRule="auto"/>
        <w:ind w:left="720" w:hanging="360"/>
      </w:pPr>
      <w:r w:rsidDel="00000000" w:rsidR="00000000" w:rsidRPr="00000000">
        <w:rPr>
          <w:rtl w:val="0"/>
        </w:rPr>
        <w:t xml:space="preserve">Explain the purpose and process of care planning in occupational therapy.</w:t>
        <w:br w:type="textWrapping"/>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Identify components of an OT evaluation and treatment plan.</w:t>
        <w:br w:type="textWrapping"/>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Accurately complete basic OT documentation forms, including SOAP notes.</w:t>
        <w:br w:type="textWrapping"/>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tl w:val="0"/>
        </w:rPr>
        <w:t xml:space="preserve">Apply confidentiality standards when handling client records.</w:t>
        <w:br w:type="textWrapping"/>
      </w:r>
    </w:p>
    <w:p w:rsidR="00000000" w:rsidDel="00000000" w:rsidP="00000000" w:rsidRDefault="00000000" w:rsidRPr="00000000" w14:paraId="00000034">
      <w:pPr>
        <w:numPr>
          <w:ilvl w:val="0"/>
          <w:numId w:val="5"/>
        </w:numPr>
        <w:spacing w:after="240" w:before="0" w:beforeAutospacing="0" w:lineRule="auto"/>
        <w:ind w:left="720" w:hanging="360"/>
      </w:pPr>
      <w:r w:rsidDel="00000000" w:rsidR="00000000" w:rsidRPr="00000000">
        <w:rPr>
          <w:rtl w:val="0"/>
        </w:rPr>
        <w:t xml:space="preserve">Collaborate with the OT team to adjust care plans based on patient progress.</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Thank you for supporting your child’s education! Please feel free to contact me with any questions.</w:t>
      </w:r>
    </w:p>
    <w:p w:rsidR="00000000" w:rsidDel="00000000" w:rsidP="00000000" w:rsidRDefault="00000000" w:rsidRPr="00000000" w14:paraId="00000037">
      <w:pPr>
        <w:spacing w:after="240" w:before="240" w:lineRule="auto"/>
        <w:rPr/>
      </w:pPr>
      <w:r w:rsidDel="00000000" w:rsidR="00000000" w:rsidRPr="00000000">
        <w:rPr>
          <w:rtl w:val="0"/>
        </w:rPr>
        <w:t xml:space="preserve">Sincerely,</w:t>
        <w:br w:type="textWrapping"/>
        <w:t xml:space="preserve">Erin Vincent </w:t>
      </w:r>
    </w:p>
    <w:p w:rsidR="00000000" w:rsidDel="00000000" w:rsidP="00000000" w:rsidRDefault="00000000" w:rsidRPr="00000000" w14:paraId="00000038">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vincent@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