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rPr>
      </w:pPr>
      <w:bookmarkStart w:colFirst="0" w:colLast="0" w:name="_u2m1vzxy8c40" w:id="0"/>
      <w:bookmarkEnd w:id="0"/>
      <w:r w:rsidDel="00000000" w:rsidR="00000000" w:rsidRPr="00000000">
        <w:rPr>
          <w:b w:val="1"/>
          <w:rtl w:val="0"/>
        </w:rPr>
        <w:t xml:space="preserve">7th Grade Science - Syllabus Outline</w:t>
      </w:r>
    </w:p>
    <w:p w:rsidR="00000000" w:rsidDel="00000000" w:rsidP="00000000" w:rsidRDefault="00000000" w:rsidRPr="00000000" w14:paraId="00000002">
      <w:pPr>
        <w:pStyle w:val="Heading2"/>
        <w:keepNext w:val="0"/>
        <w:keepLines w:val="0"/>
        <w:spacing w:after="80" w:lineRule="auto"/>
        <w:rPr>
          <w:b w:val="1"/>
          <w:sz w:val="30"/>
          <w:szCs w:val="30"/>
        </w:rPr>
      </w:pPr>
      <w:bookmarkStart w:colFirst="0" w:colLast="0" w:name="_cpgp1jo8eau" w:id="1"/>
      <w:bookmarkEnd w:id="1"/>
      <w:r w:rsidDel="00000000" w:rsidR="00000000" w:rsidRPr="00000000">
        <w:rPr>
          <w:b w:val="1"/>
          <w:sz w:val="30"/>
          <w:szCs w:val="30"/>
          <w:rtl w:val="0"/>
        </w:rPr>
        <w:t xml:space="preserve">Theresa Pierce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Dear Parents and Guardians,</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Welcome to 7th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4"/>
          <w:szCs w:val="24"/>
        </w:rPr>
      </w:pPr>
      <w:bookmarkStart w:colFirst="0" w:colLast="0" w:name="_4ayfqt5430p7" w:id="3"/>
      <w:bookmarkEnd w:id="3"/>
      <w:r w:rsidDel="00000000" w:rsidR="00000000" w:rsidRPr="00000000">
        <w:rPr>
          <w:b w:val="1"/>
          <w:color w:val="000000"/>
          <w:sz w:val="24"/>
          <w:szCs w:val="24"/>
          <w:rtl w:val="0"/>
        </w:rPr>
        <w:t xml:space="preserve">Contact Information</w:t>
      </w:r>
    </w:p>
    <w:p w:rsidR="00000000" w:rsidDel="00000000" w:rsidP="00000000" w:rsidRDefault="00000000" w:rsidRPr="00000000" w14:paraId="00000009">
      <w:pPr>
        <w:numPr>
          <w:ilvl w:val="0"/>
          <w:numId w:val="2"/>
        </w:numPr>
        <w:spacing w:after="0" w:afterAutospacing="0" w:before="240" w:lineRule="auto"/>
        <w:ind w:left="720" w:hanging="360"/>
        <w:rPr>
          <w:sz w:val="20"/>
          <w:szCs w:val="20"/>
        </w:rPr>
      </w:pPr>
      <w:r w:rsidDel="00000000" w:rsidR="00000000" w:rsidRPr="00000000">
        <w:rPr>
          <w:b w:val="1"/>
          <w:sz w:val="20"/>
          <w:szCs w:val="20"/>
          <w:rtl w:val="0"/>
        </w:rPr>
        <w:t xml:space="preserve">Teacher</w:t>
      </w:r>
      <w:r w:rsidDel="00000000" w:rsidR="00000000" w:rsidRPr="00000000">
        <w:rPr>
          <w:sz w:val="20"/>
          <w:szCs w:val="20"/>
          <w:rtl w:val="0"/>
        </w:rPr>
        <w:t xml:space="preserve">: Theresa Pierce</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rPr>
          <w:sz w:val="20"/>
          <w:szCs w:val="20"/>
        </w:rPr>
      </w:pPr>
      <w:r w:rsidDel="00000000" w:rsidR="00000000" w:rsidRPr="00000000">
        <w:rPr>
          <w:b w:val="1"/>
          <w:sz w:val="20"/>
          <w:szCs w:val="20"/>
          <w:rtl w:val="0"/>
        </w:rPr>
        <w:t xml:space="preserve">Email</w:t>
      </w:r>
      <w:r w:rsidDel="00000000" w:rsidR="00000000" w:rsidRPr="00000000">
        <w:rPr>
          <w:sz w:val="20"/>
          <w:szCs w:val="20"/>
          <w:rtl w:val="0"/>
        </w:rPr>
        <w:t xml:space="preserve">: tpierce@ldisd.net</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rPr>
          <w:sz w:val="20"/>
          <w:szCs w:val="20"/>
        </w:rPr>
      </w:pPr>
      <w:r w:rsidDel="00000000" w:rsidR="00000000" w:rsidRPr="00000000">
        <w:rPr>
          <w:b w:val="1"/>
          <w:sz w:val="20"/>
          <w:szCs w:val="20"/>
          <w:rtl w:val="0"/>
        </w:rPr>
        <w:t xml:space="preserve">Phone</w:t>
      </w:r>
      <w:r w:rsidDel="00000000" w:rsidR="00000000" w:rsidRPr="00000000">
        <w:rPr>
          <w:sz w:val="20"/>
          <w:szCs w:val="20"/>
          <w:rtl w:val="0"/>
        </w:rPr>
        <w:t xml:space="preserve">: 940-497-4037</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sz w:val="20"/>
          <w:szCs w:val="20"/>
        </w:rPr>
      </w:pPr>
      <w:r w:rsidDel="00000000" w:rsidR="00000000" w:rsidRPr="00000000">
        <w:rPr>
          <w:b w:val="1"/>
          <w:sz w:val="20"/>
          <w:szCs w:val="20"/>
          <w:rtl w:val="0"/>
        </w:rPr>
        <w:t xml:space="preserve">Conference Time</w:t>
      </w:r>
      <w:r w:rsidDel="00000000" w:rsidR="00000000" w:rsidRPr="00000000">
        <w:rPr>
          <w:sz w:val="20"/>
          <w:szCs w:val="20"/>
          <w:rtl w:val="0"/>
        </w:rPr>
        <w:t xml:space="preserve">: 1:42-2:27 pm  Monday – Friday</w:t>
        <w:br w:type="textWrapping"/>
      </w:r>
    </w:p>
    <w:p w:rsidR="00000000" w:rsidDel="00000000" w:rsidP="00000000" w:rsidRDefault="00000000" w:rsidRPr="00000000" w14:paraId="0000000D">
      <w:pPr>
        <w:numPr>
          <w:ilvl w:val="0"/>
          <w:numId w:val="2"/>
        </w:numPr>
        <w:spacing w:after="240" w:before="0" w:beforeAutospacing="0" w:lineRule="auto"/>
        <w:ind w:left="720" w:hanging="360"/>
        <w:rPr>
          <w:sz w:val="20"/>
          <w:szCs w:val="20"/>
        </w:rPr>
      </w:pPr>
      <w:r w:rsidDel="00000000" w:rsidR="00000000" w:rsidRPr="00000000">
        <w:rPr>
          <w:b w:val="1"/>
          <w:sz w:val="20"/>
          <w:szCs w:val="20"/>
          <w:rtl w:val="0"/>
        </w:rPr>
        <w:t xml:space="preserve">Best way to reach me</w:t>
      </w:r>
      <w:r w:rsidDel="00000000" w:rsidR="00000000" w:rsidRPr="00000000">
        <w:rPr>
          <w:sz w:val="20"/>
          <w:szCs w:val="20"/>
          <w:rtl w:val="0"/>
        </w:rPr>
        <w:t xml:space="preserve">: Email, ParentSquare,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4"/>
          <w:szCs w:val="24"/>
        </w:rPr>
      </w:pPr>
      <w:bookmarkStart w:colFirst="0" w:colLast="0" w:name="_1mwvt22oonsx" w:id="4"/>
      <w:bookmarkEnd w:id="4"/>
      <w:r w:rsidDel="00000000" w:rsidR="00000000" w:rsidRPr="00000000">
        <w:rPr>
          <w:b w:val="1"/>
          <w:color w:val="000000"/>
          <w:sz w:val="24"/>
          <w:szCs w:val="24"/>
          <w:rtl w:val="0"/>
        </w:rPr>
        <w:t xml:space="preserve">Course Overview (Instructional Plan)</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1">
      <w:pPr>
        <w:numPr>
          <w:ilvl w:val="0"/>
          <w:numId w:val="3"/>
        </w:numPr>
        <w:spacing w:after="0" w:afterAutospacing="0" w:before="240" w:lineRule="auto"/>
        <w:ind w:left="720" w:hanging="360"/>
        <w:rPr>
          <w:sz w:val="20"/>
          <w:szCs w:val="20"/>
        </w:rPr>
      </w:pPr>
      <w:r w:rsidDel="00000000" w:rsidR="00000000" w:rsidRPr="00000000">
        <w:rPr>
          <w:b w:val="1"/>
          <w:sz w:val="20"/>
          <w:szCs w:val="20"/>
          <w:rtl w:val="0"/>
        </w:rPr>
        <w:t xml:space="preserve">Unit 1: Investigating Elements and Compounds</w:t>
        <w:br w:type="textWrapping"/>
      </w:r>
    </w:p>
    <w:p w:rsidR="00000000" w:rsidDel="00000000" w:rsidP="00000000" w:rsidRDefault="00000000" w:rsidRPr="00000000" w14:paraId="00000012">
      <w:pPr>
        <w:numPr>
          <w:ilvl w:val="1"/>
          <w:numId w:val="3"/>
        </w:numPr>
        <w:spacing w:after="240" w:before="0" w:beforeAutospacing="0" w:lineRule="auto"/>
        <w:ind w:left="1440" w:hanging="360"/>
        <w:rPr>
          <w:sz w:val="20"/>
          <w:szCs w:val="20"/>
        </w:rPr>
      </w:pPr>
      <w:r w:rsidDel="00000000" w:rsidR="00000000" w:rsidRPr="00000000">
        <w:rPr>
          <w:sz w:val="20"/>
          <w:szCs w:val="20"/>
          <w:rtl w:val="0"/>
        </w:rPr>
        <w:t xml:space="preserve">Learning objectives:  </w:t>
      </w:r>
      <w:r w:rsidDel="00000000" w:rsidR="00000000" w:rsidRPr="00000000">
        <w:rPr>
          <w:color w:val="222222"/>
          <w:sz w:val="20"/>
          <w:szCs w:val="20"/>
          <w:rtl w:val="0"/>
        </w:rPr>
        <w:t xml:space="preserve">Use the periodic table to identify the atoms and the number of each kind within a chemical formula.</w:t>
      </w:r>
      <w:r w:rsidDel="00000000" w:rsidR="00000000" w:rsidRPr="00000000">
        <w:rPr>
          <w:rtl w:val="0"/>
        </w:rPr>
      </w:r>
    </w:p>
    <w:p w:rsidR="00000000" w:rsidDel="00000000" w:rsidP="00000000" w:rsidRDefault="00000000" w:rsidRPr="00000000" w14:paraId="00000013">
      <w:pPr>
        <w:spacing w:after="240" w:before="240" w:lineRule="auto"/>
        <w:ind w:left="1440" w:firstLine="0"/>
        <w:rPr>
          <w:sz w:val="20"/>
          <w:szCs w:val="20"/>
        </w:rPr>
      </w:pPr>
      <w:r w:rsidDel="00000000" w:rsidR="00000000" w:rsidRPr="00000000">
        <w:rPr>
          <w:rtl w:val="0"/>
        </w:rPr>
      </w:r>
    </w:p>
    <w:p w:rsidR="00000000" w:rsidDel="00000000" w:rsidP="00000000" w:rsidRDefault="00000000" w:rsidRPr="00000000" w14:paraId="00000014">
      <w:pPr>
        <w:numPr>
          <w:ilvl w:val="1"/>
          <w:numId w:val="3"/>
        </w:numPr>
        <w:spacing w:after="0" w:afterAutospacing="0" w:before="240" w:lineRule="auto"/>
        <w:ind w:left="1440" w:hanging="360"/>
        <w:rPr>
          <w:sz w:val="20"/>
          <w:szCs w:val="20"/>
        </w:rPr>
      </w:pPr>
      <w:r w:rsidDel="00000000" w:rsidR="00000000" w:rsidRPr="00000000">
        <w:rPr>
          <w:sz w:val="20"/>
          <w:szCs w:val="20"/>
          <w:rtl w:val="0"/>
        </w:rPr>
        <w:t xml:space="preserve">TEKS: 7.6(A)(B)</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Unit 2: Investigating Changes in Matter and Solutions</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sz w:val="20"/>
          <w:szCs w:val="20"/>
        </w:rPr>
      </w:pPr>
      <w:r w:rsidDel="00000000" w:rsidR="00000000" w:rsidRPr="00000000">
        <w:rPr>
          <w:sz w:val="20"/>
          <w:szCs w:val="20"/>
          <w:rtl w:val="0"/>
        </w:rPr>
        <w:t xml:space="preserve">Learning objectives: Students will learn to </w:t>
      </w:r>
      <w:r w:rsidDel="00000000" w:rsidR="00000000" w:rsidRPr="00000000">
        <w:rPr>
          <w:color w:val="222222"/>
          <w:sz w:val="20"/>
          <w:szCs w:val="20"/>
          <w:rtl w:val="0"/>
        </w:rPr>
        <w:t xml:space="preserve">distinguish between physical and chemical changes in matter.</w:t>
      </w:r>
      <w:r w:rsidDel="00000000" w:rsidR="00000000" w:rsidRPr="00000000">
        <w:rPr>
          <w:sz w:val="20"/>
          <w:szCs w:val="20"/>
          <w:rtl w:val="0"/>
        </w:rPr>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sz w:val="20"/>
          <w:szCs w:val="20"/>
        </w:rPr>
      </w:pPr>
      <w:r w:rsidDel="00000000" w:rsidR="00000000" w:rsidRPr="00000000">
        <w:rPr>
          <w:sz w:val="20"/>
          <w:szCs w:val="20"/>
          <w:rtl w:val="0"/>
        </w:rPr>
        <w:t xml:space="preserve">TEKS: 7.6(C)</w:t>
        <w:br w:type="textWrapping"/>
      </w:r>
    </w:p>
    <w:p w:rsidR="00000000" w:rsidDel="00000000" w:rsidP="00000000" w:rsidRDefault="00000000" w:rsidRPr="00000000" w14:paraId="00000018">
      <w:pPr>
        <w:numPr>
          <w:ilvl w:val="0"/>
          <w:numId w:val="3"/>
        </w:numPr>
        <w:spacing w:after="240" w:before="0" w:beforeAutospacing="0" w:lineRule="auto"/>
        <w:ind w:left="720" w:hanging="360"/>
        <w:rPr>
          <w:sz w:val="20"/>
          <w:szCs w:val="20"/>
        </w:rPr>
      </w:pPr>
      <w:r w:rsidDel="00000000" w:rsidR="00000000" w:rsidRPr="00000000">
        <w:rPr>
          <w:b w:val="1"/>
          <w:sz w:val="20"/>
          <w:szCs w:val="20"/>
          <w:rtl w:val="0"/>
        </w:rPr>
        <w:t xml:space="preserve">Unit 3: Investigating Motion</w:t>
      </w:r>
    </w:p>
    <w:p w:rsidR="00000000" w:rsidDel="00000000" w:rsidP="00000000" w:rsidRDefault="00000000" w:rsidRPr="00000000" w14:paraId="00000019">
      <w:pPr>
        <w:spacing w:after="240" w:before="240"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1A">
      <w:pPr>
        <w:keepLines w:val="1"/>
        <w:numPr>
          <w:ilvl w:val="1"/>
          <w:numId w:val="3"/>
        </w:numPr>
        <w:spacing w:after="0" w:afterAutospacing="0" w:before="240" w:line="240" w:lineRule="auto"/>
        <w:ind w:left="1440" w:hanging="360"/>
        <w:rPr>
          <w:sz w:val="20"/>
          <w:szCs w:val="20"/>
          <w:u w:val="none"/>
        </w:rPr>
      </w:pPr>
      <w:r w:rsidDel="00000000" w:rsidR="00000000" w:rsidRPr="00000000">
        <w:rPr>
          <w:sz w:val="20"/>
          <w:szCs w:val="20"/>
          <w:rtl w:val="0"/>
        </w:rPr>
        <w:t xml:space="preserve">Learning objectives: </w:t>
      </w:r>
      <w:r w:rsidDel="00000000" w:rsidR="00000000" w:rsidRPr="00000000">
        <w:rPr>
          <w:color w:val="222222"/>
          <w:sz w:val="20"/>
          <w:szCs w:val="20"/>
          <w:highlight w:val="white"/>
          <w:rtl w:val="0"/>
        </w:rPr>
        <w:t xml:space="preserve">calculate average speed using distance and time measurements from investigations distinguish between speed and velocity in linear motion in terms of distance displacement, and direction; measure, record, and interpret an object's motion using distance-time graphs</w:t>
      </w:r>
      <w:r w:rsidDel="00000000" w:rsidR="00000000" w:rsidRPr="00000000">
        <w:rPr>
          <w:sz w:val="20"/>
          <w:szCs w:val="20"/>
          <w:rtl w:val="0"/>
        </w:rPr>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rPr>
          <w:sz w:val="20"/>
          <w:szCs w:val="20"/>
        </w:rPr>
      </w:pPr>
      <w:r w:rsidDel="00000000" w:rsidR="00000000" w:rsidRPr="00000000">
        <w:rPr>
          <w:sz w:val="20"/>
          <w:szCs w:val="20"/>
          <w:rtl w:val="0"/>
        </w:rPr>
        <w:t xml:space="preserve">TEKS: 7.7(A)(B)(C)</w:t>
        <w:br w:type="textWrapping"/>
      </w:r>
      <w:r w:rsidDel="00000000" w:rsidR="00000000" w:rsidRPr="00000000">
        <w:rPr>
          <w:rtl w:val="0"/>
        </w:rPr>
      </w:r>
    </w:p>
    <w:p w:rsidR="00000000" w:rsidDel="00000000" w:rsidP="00000000" w:rsidRDefault="00000000" w:rsidRPr="00000000" w14:paraId="0000001C">
      <w:pPr>
        <w:numPr>
          <w:ilvl w:val="0"/>
          <w:numId w:val="3"/>
        </w:numPr>
        <w:spacing w:after="240" w:before="0" w:beforeAutospacing="0" w:line="240" w:lineRule="auto"/>
        <w:ind w:left="720" w:hanging="360"/>
        <w:rPr>
          <w:sz w:val="20"/>
          <w:szCs w:val="20"/>
        </w:rPr>
      </w:pPr>
      <w:r w:rsidDel="00000000" w:rsidR="00000000" w:rsidRPr="00000000">
        <w:rPr>
          <w:b w:val="1"/>
          <w:sz w:val="20"/>
          <w:szCs w:val="20"/>
          <w:rtl w:val="0"/>
        </w:rPr>
        <w:t xml:space="preserve">Unit 4: Investigating Balanced and Unbalanced Forces</w:t>
      </w:r>
    </w:p>
    <w:p w:rsidR="00000000" w:rsidDel="00000000" w:rsidP="00000000" w:rsidRDefault="00000000" w:rsidRPr="00000000" w14:paraId="0000001D">
      <w:pPr>
        <w:spacing w:after="240" w:before="240"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1E">
      <w:pPr>
        <w:numPr>
          <w:ilvl w:val="1"/>
          <w:numId w:val="3"/>
        </w:numPr>
        <w:spacing w:after="240" w:before="240" w:line="240" w:lineRule="auto"/>
        <w:ind w:left="1440" w:hanging="360"/>
        <w:rPr>
          <w:sz w:val="20"/>
          <w:szCs w:val="20"/>
        </w:rPr>
      </w:pPr>
      <w:r w:rsidDel="00000000" w:rsidR="00000000" w:rsidRPr="00000000">
        <w:rPr>
          <w:sz w:val="20"/>
          <w:szCs w:val="20"/>
          <w:rtl w:val="0"/>
        </w:rPr>
        <w:t xml:space="preserve">Learning Objective: </w:t>
      </w:r>
      <w:r w:rsidDel="00000000" w:rsidR="00000000" w:rsidRPr="00000000">
        <w:rPr>
          <w:color w:val="222222"/>
          <w:sz w:val="20"/>
          <w:szCs w:val="20"/>
          <w:rtl w:val="0"/>
        </w:rPr>
        <w:t xml:space="preserve">Analyze the effect of balanced and unbalanced forces on the state of motion of an object using Newton's First Law of Motion.</w:t>
      </w:r>
      <w:r w:rsidDel="00000000" w:rsidR="00000000" w:rsidRPr="00000000">
        <w:rPr>
          <w:rtl w:val="0"/>
        </w:rPr>
      </w:r>
    </w:p>
    <w:p w:rsidR="00000000" w:rsidDel="00000000" w:rsidP="00000000" w:rsidRDefault="00000000" w:rsidRPr="00000000" w14:paraId="0000001F">
      <w:pPr>
        <w:spacing w:after="240" w:before="240" w:line="240" w:lineRule="auto"/>
        <w:ind w:left="1440" w:firstLine="0"/>
        <w:rPr>
          <w:sz w:val="20"/>
          <w:szCs w:val="20"/>
        </w:rPr>
      </w:pPr>
      <w:r w:rsidDel="00000000" w:rsidR="00000000" w:rsidRPr="00000000">
        <w:rPr>
          <w:sz w:val="20"/>
          <w:szCs w:val="20"/>
          <w:rtl w:val="0"/>
        </w:rPr>
        <w:t xml:space="preserve">Scientific and engineering practices. The student analyzes and interprets data to derive meaning, identify features and patterns, and discover relationships or correlations to develop evidence-based arguments or evaluate designs. The student is expected to: analyze data by identifying any significant descriptive statistical features, patterns, sources of error, or limitations; use mathematical calculations to assess quantitative relationships in data.</w:t>
      </w:r>
      <w:r w:rsidDel="00000000" w:rsidR="00000000" w:rsidRPr="00000000">
        <w:rPr>
          <w:rtl w:val="0"/>
        </w:rPr>
      </w:r>
    </w:p>
    <w:p w:rsidR="00000000" w:rsidDel="00000000" w:rsidP="00000000" w:rsidRDefault="00000000" w:rsidRPr="00000000" w14:paraId="00000020">
      <w:pPr>
        <w:numPr>
          <w:ilvl w:val="1"/>
          <w:numId w:val="3"/>
        </w:numPr>
        <w:spacing w:after="240" w:before="240" w:line="240" w:lineRule="auto"/>
        <w:ind w:left="1440" w:hanging="360"/>
        <w:rPr>
          <w:sz w:val="20"/>
          <w:szCs w:val="20"/>
        </w:rPr>
      </w:pPr>
      <w:r w:rsidDel="00000000" w:rsidR="00000000" w:rsidRPr="00000000">
        <w:rPr>
          <w:sz w:val="20"/>
          <w:szCs w:val="20"/>
          <w:rtl w:val="0"/>
        </w:rPr>
        <w:t xml:space="preserve">TEKS: 7.2 (B)(C) 7.7(D)</w:t>
      </w:r>
    </w:p>
    <w:p w:rsidR="00000000" w:rsidDel="00000000" w:rsidP="00000000" w:rsidRDefault="00000000" w:rsidRPr="00000000" w14:paraId="00000021">
      <w:pPr>
        <w:spacing w:after="240" w:before="240" w:lineRule="auto"/>
        <w:ind w:left="1440" w:firstLine="0"/>
        <w:rPr>
          <w:sz w:val="20"/>
          <w:szCs w:val="20"/>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rPr>
          <w:sz w:val="20"/>
          <w:szCs w:val="20"/>
        </w:rPr>
      </w:pPr>
      <w:r w:rsidDel="00000000" w:rsidR="00000000" w:rsidRPr="00000000">
        <w:rPr>
          <w:b w:val="1"/>
          <w:sz w:val="20"/>
          <w:szCs w:val="20"/>
          <w:rtl w:val="0"/>
        </w:rPr>
        <w:t xml:space="preserve">Unit 5: Investigating Thermal Energy</w:t>
        <w:br w:type="textWrapping"/>
      </w:r>
    </w:p>
    <w:p w:rsidR="00000000" w:rsidDel="00000000" w:rsidP="00000000" w:rsidRDefault="00000000" w:rsidRPr="00000000" w14:paraId="00000023">
      <w:pPr>
        <w:numPr>
          <w:ilvl w:val="1"/>
          <w:numId w:val="3"/>
        </w:numPr>
        <w:spacing w:after="240" w:before="0" w:beforeAutospacing="0" w:lineRule="auto"/>
        <w:ind w:left="1440" w:hanging="360"/>
        <w:rPr>
          <w:sz w:val="20"/>
          <w:szCs w:val="20"/>
        </w:rPr>
      </w:pPr>
      <w:r w:rsidDel="00000000" w:rsidR="00000000" w:rsidRPr="00000000">
        <w:rPr>
          <w:sz w:val="20"/>
          <w:szCs w:val="20"/>
          <w:rtl w:val="0"/>
        </w:rPr>
        <w:t xml:space="preserve">Learning objectives: </w:t>
      </w:r>
      <w:r w:rsidDel="00000000" w:rsidR="00000000" w:rsidRPr="00000000">
        <w:rPr>
          <w:color w:val="222222"/>
          <w:sz w:val="20"/>
          <w:szCs w:val="20"/>
          <w:rtl w:val="0"/>
        </w:rPr>
        <w:t xml:space="preserve">Investigate methods of thermal energy transfer into and out of systems, including conduction, convection, and radiation.</w:t>
      </w:r>
    </w:p>
    <w:p w:rsidR="00000000" w:rsidDel="00000000" w:rsidP="00000000" w:rsidRDefault="00000000" w:rsidRPr="00000000" w14:paraId="00000024">
      <w:pPr>
        <w:spacing w:after="240" w:before="240" w:lineRule="auto"/>
        <w:ind w:left="1440" w:firstLine="0"/>
        <w:rPr>
          <w:color w:val="222222"/>
          <w:sz w:val="20"/>
          <w:szCs w:val="20"/>
        </w:rPr>
      </w:pPr>
      <w:r w:rsidDel="00000000" w:rsidR="00000000" w:rsidRPr="00000000">
        <w:rPr>
          <w:color w:val="222222"/>
          <w:sz w:val="20"/>
          <w:szCs w:val="20"/>
          <w:rtl w:val="0"/>
        </w:rPr>
        <w:t xml:space="preserve"> Explain the relationship between temperature and the kinetic energy of the particles within a substance.</w:t>
      </w:r>
    </w:p>
    <w:p w:rsidR="00000000" w:rsidDel="00000000" w:rsidP="00000000" w:rsidRDefault="00000000" w:rsidRPr="00000000" w14:paraId="00000025">
      <w:pPr>
        <w:spacing w:after="240" w:before="240" w:lineRule="auto"/>
        <w:rPr>
          <w:color w:val="222222"/>
          <w:sz w:val="20"/>
          <w:szCs w:val="20"/>
          <w:highlight w:val="white"/>
        </w:rPr>
      </w:pPr>
      <w:r w:rsidDel="00000000" w:rsidR="00000000" w:rsidRPr="00000000">
        <w:rPr>
          <w:rtl w:val="0"/>
        </w:rPr>
      </w:r>
    </w:p>
    <w:p w:rsidR="00000000" w:rsidDel="00000000" w:rsidP="00000000" w:rsidRDefault="00000000" w:rsidRPr="00000000" w14:paraId="00000026">
      <w:pPr>
        <w:numPr>
          <w:ilvl w:val="1"/>
          <w:numId w:val="3"/>
        </w:numPr>
        <w:spacing w:after="0" w:afterAutospacing="0" w:before="240" w:lineRule="auto"/>
        <w:ind w:left="1440" w:hanging="360"/>
        <w:rPr>
          <w:sz w:val="20"/>
          <w:szCs w:val="20"/>
        </w:rPr>
      </w:pPr>
      <w:r w:rsidDel="00000000" w:rsidR="00000000" w:rsidRPr="00000000">
        <w:rPr>
          <w:sz w:val="20"/>
          <w:szCs w:val="20"/>
          <w:rtl w:val="0"/>
        </w:rPr>
        <w:t xml:space="preserve">TEKS: 7.8(A)(C)</w:t>
        <w:br w:type="textWrapping"/>
      </w:r>
    </w:p>
    <w:p w:rsidR="00000000" w:rsidDel="00000000" w:rsidP="00000000" w:rsidRDefault="00000000" w:rsidRPr="00000000" w14:paraId="00000027">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Additional Skills/Activities</w:t>
        <w:br w:type="textWrapping"/>
      </w:r>
    </w:p>
    <w:p w:rsidR="00000000" w:rsidDel="00000000" w:rsidP="00000000" w:rsidRDefault="00000000" w:rsidRPr="00000000" w14:paraId="00000028">
      <w:pPr>
        <w:numPr>
          <w:ilvl w:val="1"/>
          <w:numId w:val="1"/>
        </w:numPr>
        <w:spacing w:after="200" w:before="0" w:lineRule="auto"/>
        <w:ind w:left="1440" w:hanging="360"/>
        <w:rPr>
          <w:sz w:val="20"/>
          <w:szCs w:val="20"/>
        </w:rPr>
      </w:pPr>
      <w:r w:rsidDel="00000000" w:rsidR="00000000" w:rsidRPr="00000000">
        <w:rPr>
          <w:sz w:val="20"/>
          <w:szCs w:val="20"/>
          <w:rtl w:val="0"/>
        </w:rPr>
        <w:t xml:space="preserve">Developing critical thinking, note-taking, and vocabulary quizzes</w:t>
      </w:r>
    </w:p>
    <w:p w:rsidR="00000000" w:rsidDel="00000000" w:rsidP="00000000" w:rsidRDefault="00000000" w:rsidRPr="00000000" w14:paraId="00000029">
      <w:pPr>
        <w:numPr>
          <w:ilvl w:val="1"/>
          <w:numId w:val="3"/>
        </w:numPr>
        <w:spacing w:after="200" w:before="0" w:lineRule="auto"/>
        <w:ind w:left="1440" w:hanging="360"/>
        <w:rPr>
          <w:sz w:val="20"/>
          <w:szCs w:val="20"/>
        </w:rPr>
      </w:pPr>
      <w:r w:rsidDel="00000000" w:rsidR="00000000" w:rsidRPr="00000000">
        <w:rPr>
          <w:sz w:val="20"/>
          <w:szCs w:val="20"/>
          <w:rtl w:val="0"/>
        </w:rPr>
        <w:t xml:space="preserve">Activities: Labs, group projects, and Multimedia presentations</w:t>
      </w:r>
    </w:p>
    <w:p w:rsidR="00000000" w:rsidDel="00000000" w:rsidP="00000000" w:rsidRDefault="00000000" w:rsidRPr="00000000" w14:paraId="0000002A">
      <w:pPr>
        <w:numPr>
          <w:ilvl w:val="1"/>
          <w:numId w:val="3"/>
        </w:numPr>
        <w:spacing w:after="200" w:afterAutospacing="0" w:before="0" w:lineRule="auto"/>
        <w:ind w:left="1440" w:hanging="360"/>
        <w:rPr>
          <w:sz w:val="20"/>
          <w:szCs w:val="20"/>
        </w:rPr>
      </w:pPr>
      <w:r w:rsidDel="00000000" w:rsidR="00000000" w:rsidRPr="00000000">
        <w:rPr>
          <w:sz w:val="20"/>
          <w:szCs w:val="20"/>
          <w:rtl w:val="0"/>
        </w:rPr>
        <w:t xml:space="preserve">Activities: One-pagers, class debates, and gallery walks </w:t>
      </w:r>
      <w:r w:rsidDel="00000000" w:rsidR="00000000" w:rsidRPr="00000000">
        <w:rPr>
          <w:rtl w:val="0"/>
        </w:rPr>
      </w:r>
    </w:p>
    <w:p w:rsidR="00000000" w:rsidDel="00000000" w:rsidP="00000000" w:rsidRDefault="00000000" w:rsidRPr="00000000" w14:paraId="0000002B">
      <w:pPr>
        <w:numPr>
          <w:ilvl w:val="1"/>
          <w:numId w:val="3"/>
        </w:numPr>
        <w:spacing w:after="240" w:before="200" w:beforeAutospacing="0" w:lineRule="auto"/>
        <w:ind w:left="1440" w:hanging="360"/>
        <w:rPr>
          <w:sz w:val="20"/>
          <w:szCs w:val="20"/>
        </w:rPr>
      </w:pPr>
      <w:r w:rsidDel="00000000" w:rsidR="00000000" w:rsidRPr="00000000">
        <w:rPr>
          <w:sz w:val="20"/>
          <w:szCs w:val="20"/>
          <w:rtl w:val="0"/>
        </w:rPr>
        <w:t xml:space="preserve">Scientist Study: Pick a famous scientist and write a brief description about them and how they changed the world.</w:t>
      </w:r>
    </w:p>
    <w:p w:rsidR="00000000" w:rsidDel="00000000" w:rsidP="00000000" w:rsidRDefault="00000000" w:rsidRPr="00000000" w14:paraId="0000002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sz w:val="20"/>
          <w:szCs w:val="20"/>
          <w:rtl w:val="0"/>
        </w:rPr>
        <w:t xml:space="preserve">Thank you for supporting your child’s education! Feel free to contact me with questions.</w:t>
      </w:r>
    </w:p>
    <w:p w:rsidR="00000000" w:rsidDel="00000000" w:rsidP="00000000" w:rsidRDefault="00000000" w:rsidRPr="00000000" w14:paraId="0000002E">
      <w:pPr>
        <w:spacing w:after="240" w:before="240" w:lineRule="auto"/>
        <w:rPr>
          <w:sz w:val="20"/>
          <w:szCs w:val="20"/>
        </w:rPr>
      </w:pPr>
      <w:r w:rsidDel="00000000" w:rsidR="00000000" w:rsidRPr="00000000">
        <w:rPr>
          <w:sz w:val="20"/>
          <w:szCs w:val="20"/>
          <w:rtl w:val="0"/>
        </w:rPr>
        <w:t xml:space="preserve">Sincerely,</w:t>
        <w:br w:type="textWrapping"/>
        <w:t xml:space="preserve">Theresa Pierce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