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5"/>
        <w:gridCol w:w="1710"/>
        <w:gridCol w:w="3480"/>
        <w:gridCol w:w="1695"/>
        <w:gridCol w:w="2380"/>
      </w:tblGrid>
      <w:tr w:rsidR="00DD0A13" w:rsidRPr="00B13E4C" w14:paraId="1BC47492" w14:textId="77777777" w:rsidTr="37032F3F">
        <w:trPr>
          <w:cantSplit/>
          <w:trHeight w:val="188"/>
        </w:trPr>
        <w:tc>
          <w:tcPr>
            <w:tcW w:w="4955" w:type="dxa"/>
            <w:vMerge w:val="restart"/>
            <w:vAlign w:val="center"/>
          </w:tcPr>
          <w:p w14:paraId="56ADE85B" w14:textId="7EC452F3" w:rsidR="003F49A2" w:rsidRPr="00404E79" w:rsidRDefault="003F49A2">
            <w:pPr>
              <w:ind w:rightChars="-12" w:right="-29"/>
              <w:jc w:val="center"/>
              <w:rPr>
                <w:b/>
                <w:bCs/>
                <w:spacing w:val="-19"/>
                <w:sz w:val="32"/>
                <w:szCs w:val="32"/>
              </w:rPr>
            </w:pPr>
            <w:r w:rsidRPr="005A220A">
              <w:rPr>
                <w:sz w:val="20"/>
                <w:szCs w:val="20"/>
              </w:rPr>
              <w:br w:type="page"/>
            </w:r>
            <w:r w:rsidR="00FF6A96" w:rsidRPr="005A16AD">
              <w:rPr>
                <w:b/>
                <w:bCs/>
                <w:spacing w:val="-19"/>
                <w:sz w:val="32"/>
                <w:szCs w:val="32"/>
              </w:rPr>
              <w:t xml:space="preserve"> </w:t>
            </w:r>
            <w:r w:rsidR="00460601"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 w:rsidR="00CE5CE7">
              <w:rPr>
                <w:b/>
                <w:bCs/>
                <w:spacing w:val="-19"/>
                <w:sz w:val="32"/>
                <w:szCs w:val="32"/>
              </w:rPr>
              <w:t>2</w:t>
            </w:r>
            <w:r w:rsidR="00D63CD1">
              <w:rPr>
                <w:b/>
                <w:bCs/>
                <w:spacing w:val="-19"/>
                <w:sz w:val="32"/>
                <w:szCs w:val="32"/>
              </w:rPr>
              <w:t>025-2026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68B7D1B5" w14:textId="77777777" w:rsidR="003F49A2" w:rsidRPr="005A220A" w:rsidRDefault="003F49A2">
            <w:pPr>
              <w:rPr>
                <w:b/>
                <w:sz w:val="20"/>
                <w:szCs w:val="20"/>
              </w:rPr>
            </w:pPr>
            <w:r w:rsidRPr="005A220A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3480" w:type="dxa"/>
            <w:vAlign w:val="center"/>
          </w:tcPr>
          <w:p w14:paraId="6EF5071C" w14:textId="0E0A7A97" w:rsidR="003F49A2" w:rsidRPr="005A220A" w:rsidRDefault="007C4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</w:t>
            </w:r>
            <w:r w:rsidR="006B6C99">
              <w:rPr>
                <w:sz w:val="20"/>
                <w:szCs w:val="20"/>
              </w:rPr>
              <w:t xml:space="preserve">ondary </w:t>
            </w:r>
            <w:r w:rsidR="003F49A2" w:rsidRPr="005A220A">
              <w:rPr>
                <w:sz w:val="20"/>
                <w:szCs w:val="20"/>
              </w:rPr>
              <w:t>Mathematics</w:t>
            </w:r>
          </w:p>
        </w:tc>
        <w:tc>
          <w:tcPr>
            <w:tcW w:w="1695" w:type="dxa"/>
            <w:shd w:val="clear" w:color="auto" w:fill="CCCCCC"/>
            <w:vAlign w:val="center"/>
          </w:tcPr>
          <w:p w14:paraId="491EAEC3" w14:textId="77777777" w:rsidR="003F49A2" w:rsidRPr="005A220A" w:rsidRDefault="003F49A2">
            <w:pPr>
              <w:rPr>
                <w:b/>
                <w:sz w:val="20"/>
                <w:szCs w:val="20"/>
              </w:rPr>
            </w:pPr>
            <w:r w:rsidRPr="005A220A">
              <w:rPr>
                <w:b/>
                <w:sz w:val="20"/>
                <w:szCs w:val="20"/>
              </w:rPr>
              <w:t>PEIMS Code</w:t>
            </w:r>
          </w:p>
        </w:tc>
        <w:tc>
          <w:tcPr>
            <w:tcW w:w="2380" w:type="dxa"/>
            <w:vAlign w:val="center"/>
          </w:tcPr>
          <w:p w14:paraId="392356C4" w14:textId="77777777" w:rsidR="003F49A2" w:rsidRPr="005A220A" w:rsidRDefault="003F49A2">
            <w:pPr>
              <w:rPr>
                <w:sz w:val="20"/>
                <w:szCs w:val="20"/>
              </w:rPr>
            </w:pPr>
          </w:p>
        </w:tc>
      </w:tr>
      <w:tr w:rsidR="00DD0A13" w:rsidRPr="00B13E4C" w14:paraId="43ED0271" w14:textId="77777777" w:rsidTr="37032F3F">
        <w:trPr>
          <w:cantSplit/>
          <w:trHeight w:val="125"/>
        </w:trPr>
        <w:tc>
          <w:tcPr>
            <w:tcW w:w="4955" w:type="dxa"/>
            <w:vMerge/>
          </w:tcPr>
          <w:p w14:paraId="5AB8D6EF" w14:textId="77777777" w:rsidR="003F49A2" w:rsidRPr="005A220A" w:rsidRDefault="003F49A2">
            <w:pPr>
              <w:ind w:rightChars="-12" w:right="-29"/>
              <w:rPr>
                <w:b/>
                <w:bCs/>
                <w:spacing w:val="-1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CCCCC"/>
            <w:vAlign w:val="center"/>
          </w:tcPr>
          <w:p w14:paraId="001A7D1F" w14:textId="77777777" w:rsidR="003F49A2" w:rsidRPr="005A220A" w:rsidRDefault="003F49A2">
            <w:pPr>
              <w:rPr>
                <w:b/>
                <w:sz w:val="20"/>
                <w:szCs w:val="20"/>
              </w:rPr>
            </w:pPr>
            <w:r w:rsidRPr="005A220A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133ED020" w14:textId="5599C0F1" w:rsidR="003F49A2" w:rsidRPr="005A220A" w:rsidRDefault="00FB561A">
            <w:pPr>
              <w:rPr>
                <w:sz w:val="20"/>
                <w:szCs w:val="20"/>
              </w:rPr>
            </w:pPr>
            <w:r w:rsidRPr="37032F3F">
              <w:rPr>
                <w:sz w:val="20"/>
                <w:szCs w:val="20"/>
              </w:rPr>
              <w:t xml:space="preserve">Algebra </w:t>
            </w:r>
            <w:r w:rsidR="52362F2D" w:rsidRPr="37032F3F"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BC32880" w14:textId="4507BF3A" w:rsidR="003F49A2" w:rsidRPr="005A220A" w:rsidRDefault="00012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8F5ACA5" w14:textId="7FC755F5" w:rsidR="003F49A2" w:rsidRPr="00404E79" w:rsidRDefault="13AF8C68" w:rsidP="37032F3F">
            <w:r w:rsidRPr="37032F3F">
              <w:rPr>
                <w:b/>
                <w:bCs/>
                <w:sz w:val="20"/>
                <w:szCs w:val="20"/>
              </w:rPr>
              <w:t>Algebraic Reasoning</w:t>
            </w:r>
          </w:p>
        </w:tc>
      </w:tr>
    </w:tbl>
    <w:p w14:paraId="76839458" w14:textId="39DEC959" w:rsidR="003F49A2" w:rsidRPr="005A220A" w:rsidRDefault="003F49A2" w:rsidP="003F49A2">
      <w:pPr>
        <w:rPr>
          <w:sz w:val="8"/>
          <w:szCs w:val="8"/>
        </w:rPr>
      </w:pP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590"/>
        <w:gridCol w:w="28"/>
      </w:tblGrid>
      <w:tr w:rsidR="00504722" w:rsidRPr="00B13E4C" w14:paraId="328B7F99" w14:textId="77777777" w:rsidTr="00D44891">
        <w:trPr>
          <w:gridAfter w:val="1"/>
          <w:wAfter w:w="28" w:type="dxa"/>
          <w:cantSplit/>
          <w:trHeight w:val="1134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0C745EF0" w14:textId="458B6DE4" w:rsidR="00504722" w:rsidRPr="00FA194C" w:rsidRDefault="00504722" w:rsidP="00C37E4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590" w:type="dxa"/>
            <w:shd w:val="clear" w:color="auto" w:fill="EEECE1" w:themeFill="background2"/>
            <w:vAlign w:val="center"/>
          </w:tcPr>
          <w:p w14:paraId="708655DA" w14:textId="52A02E37" w:rsidR="00504722" w:rsidRPr="00FA194C" w:rsidRDefault="00504722" w:rsidP="00FF7B27">
            <w:pPr>
              <w:jc w:val="center"/>
              <w:rPr>
                <w:b/>
                <w:sz w:val="16"/>
                <w:szCs w:val="16"/>
              </w:rPr>
            </w:pPr>
            <w:bookmarkStart w:id="0" w:name="_Hlk134524601"/>
            <w:r w:rsidRPr="00FC68D0">
              <w:rPr>
                <w:b/>
                <w:bCs/>
                <w:sz w:val="22"/>
                <w:szCs w:val="22"/>
              </w:rPr>
              <w:t>First Semester Instruction</w:t>
            </w:r>
          </w:p>
        </w:tc>
      </w:tr>
      <w:bookmarkEnd w:id="0"/>
      <w:tr w:rsidR="005939B6" w:rsidRPr="00CE5CE7" w14:paraId="38340914" w14:textId="77777777" w:rsidTr="00EF248D">
        <w:trPr>
          <w:gridAfter w:val="1"/>
          <w:wAfter w:w="28" w:type="dxa"/>
          <w:cantSplit/>
          <w:trHeight w:val="1134"/>
          <w:jc w:val="center"/>
        </w:trPr>
        <w:tc>
          <w:tcPr>
            <w:tcW w:w="625" w:type="dxa"/>
            <w:vMerge w:val="restart"/>
            <w:textDirection w:val="btLr"/>
          </w:tcPr>
          <w:p w14:paraId="5C5FD116" w14:textId="37556C9A" w:rsidR="005939B6" w:rsidRDefault="005939B6" w:rsidP="005939B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37E41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3590" w:type="dxa"/>
            <w:shd w:val="clear" w:color="auto" w:fill="auto"/>
          </w:tcPr>
          <w:p w14:paraId="37A64216" w14:textId="77777777" w:rsidR="005939B6" w:rsidRDefault="005939B6" w:rsidP="005939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Unit 0: Introduction/ Classroom Procedures / Overview of Linear, Quadratic and Exponential Functions</w:t>
            </w:r>
          </w:p>
          <w:p w14:paraId="00421BDD" w14:textId="77777777" w:rsidR="005939B6" w:rsidRPr="00AE61B1" w:rsidRDefault="005939B6" w:rsidP="005939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61B1">
              <w:rPr>
                <w:color w:val="000000" w:themeColor="text1"/>
                <w:sz w:val="18"/>
                <w:szCs w:val="18"/>
              </w:rPr>
              <w:t>BB1: Classroom Procedures</w:t>
            </w:r>
          </w:p>
          <w:p w14:paraId="5A242889" w14:textId="0333A6E9" w:rsidR="005939B6" w:rsidRPr="00A71444" w:rsidRDefault="005939B6" w:rsidP="005939B6">
            <w:pPr>
              <w:jc w:val="center"/>
              <w:rPr>
                <w:b/>
                <w:color w:val="33CC33"/>
                <w:sz w:val="16"/>
                <w:szCs w:val="16"/>
              </w:rPr>
            </w:pPr>
            <w:r w:rsidRPr="00AE61B1">
              <w:rPr>
                <w:color w:val="000000" w:themeColor="text1"/>
                <w:sz w:val="18"/>
                <w:szCs w:val="18"/>
              </w:rPr>
              <w:t>BB2: Review Linear Functions, Quadratic and Exponential Functions</w:t>
            </w:r>
          </w:p>
        </w:tc>
      </w:tr>
      <w:tr w:rsidR="005939B6" w:rsidRPr="00CE5CE7" w14:paraId="1C1C4FC6" w14:textId="77777777" w:rsidTr="009C4F53">
        <w:trPr>
          <w:gridAfter w:val="1"/>
          <w:wAfter w:w="28" w:type="dxa"/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36D71DB0" w14:textId="4704E44F" w:rsidR="005939B6" w:rsidRPr="00D73C47" w:rsidRDefault="005939B6" w:rsidP="005939B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shd w:val="clear" w:color="auto" w:fill="auto"/>
          </w:tcPr>
          <w:p w14:paraId="0A18B664" w14:textId="77777777" w:rsidR="005939B6" w:rsidRDefault="005939B6" w:rsidP="005939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B7DD1">
              <w:rPr>
                <w:b/>
                <w:bCs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FF0000"/>
                <w:sz w:val="18"/>
                <w:szCs w:val="18"/>
              </w:rPr>
              <w:t>1:</w:t>
            </w:r>
            <w:r w:rsidRPr="003B7DD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Linear Functions</w:t>
            </w:r>
          </w:p>
          <w:p w14:paraId="7119DC56" w14:textId="77777777" w:rsidR="005939B6" w:rsidRDefault="005939B6" w:rsidP="005939B6">
            <w:pPr>
              <w:jc w:val="center"/>
              <w:rPr>
                <w:sz w:val="18"/>
                <w:szCs w:val="18"/>
              </w:rPr>
            </w:pPr>
            <w:r w:rsidRPr="00F305EA">
              <w:rPr>
                <w:sz w:val="18"/>
                <w:szCs w:val="18"/>
              </w:rPr>
              <w:t>BB</w:t>
            </w:r>
            <w:r>
              <w:rPr>
                <w:sz w:val="18"/>
                <w:szCs w:val="18"/>
              </w:rPr>
              <w:t xml:space="preserve"> </w:t>
            </w:r>
            <w:r w:rsidRPr="00F305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 xml:space="preserve">Patterns in Linear Functions (AR.2A, 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AR.2B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F0125E">
              <w:rPr>
                <w:b/>
                <w:bCs/>
                <w:sz w:val="18"/>
                <w:szCs w:val="18"/>
                <w:highlight w:val="yellow"/>
              </w:rPr>
              <w:t>AR.2C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0826D06C" w14:textId="77777777" w:rsidR="005939B6" w:rsidRDefault="005939B6" w:rsidP="00593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 2 -</w:t>
            </w:r>
            <w:r>
              <w:rPr>
                <w:b/>
                <w:bCs/>
                <w:sz w:val="18"/>
                <w:szCs w:val="18"/>
              </w:rPr>
              <w:t>Modeling Linear Functions (AR.2D, AR.7D, AR.7E)</w:t>
            </w:r>
          </w:p>
          <w:p w14:paraId="54167867" w14:textId="77777777" w:rsidR="005939B6" w:rsidRDefault="005939B6" w:rsidP="005939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BB 3 – </w:t>
            </w:r>
            <w:r>
              <w:rPr>
                <w:b/>
                <w:bCs/>
                <w:sz w:val="18"/>
                <w:szCs w:val="18"/>
              </w:rPr>
              <w:t>Analyze Linear Functions (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AR.3A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AR.7A</w:t>
            </w:r>
            <w:r>
              <w:rPr>
                <w:b/>
                <w:bCs/>
                <w:sz w:val="18"/>
                <w:szCs w:val="18"/>
              </w:rPr>
              <w:t>, AR.7B)</w:t>
            </w:r>
          </w:p>
          <w:p w14:paraId="7D15F7F5" w14:textId="77777777" w:rsidR="005939B6" w:rsidRDefault="005939B6" w:rsidP="005939B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9F5287" w14:textId="4ED66B76" w:rsidR="005939B6" w:rsidRPr="003B7DD1" w:rsidRDefault="005939B6" w:rsidP="005939B6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1C15AE">
              <w:rPr>
                <w:color w:val="548DD4" w:themeColor="text2" w:themeTint="99"/>
                <w:sz w:val="18"/>
                <w:szCs w:val="18"/>
              </w:rPr>
              <w:t>Assessment of Learning: Unit 1 Summative Assessment</w:t>
            </w:r>
          </w:p>
        </w:tc>
      </w:tr>
      <w:tr w:rsidR="005939B6" w14:paraId="35DB0C85" w14:textId="77777777" w:rsidTr="009C1141">
        <w:trPr>
          <w:gridAfter w:val="1"/>
          <w:wAfter w:w="28" w:type="dxa"/>
          <w:cantSplit/>
          <w:trHeight w:val="1035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14:paraId="0AA4D313" w14:textId="77777777" w:rsidR="005939B6" w:rsidRDefault="005939B6" w:rsidP="005939B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tcBorders>
              <w:bottom w:val="single" w:sz="4" w:space="0" w:color="auto"/>
            </w:tcBorders>
            <w:shd w:val="clear" w:color="auto" w:fill="auto"/>
          </w:tcPr>
          <w:p w14:paraId="0851FF34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B7DD1">
              <w:rPr>
                <w:b/>
                <w:bCs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2: Quadratic Functions </w:t>
            </w:r>
          </w:p>
          <w:p w14:paraId="4CB81647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641CD8">
              <w:rPr>
                <w:sz w:val="18"/>
                <w:szCs w:val="18"/>
              </w:rPr>
              <w:t>BB 1</w:t>
            </w:r>
            <w:r>
              <w:rPr>
                <w:sz w:val="18"/>
                <w:szCs w:val="18"/>
              </w:rPr>
              <w:t xml:space="preserve">: Patterns in Quadratic Functions </w:t>
            </w:r>
            <w:r>
              <w:rPr>
                <w:b/>
                <w:bCs/>
                <w:sz w:val="18"/>
                <w:szCs w:val="18"/>
              </w:rPr>
              <w:t xml:space="preserve">(AR.2A, 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AR.2B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F0125E">
              <w:rPr>
                <w:b/>
                <w:bCs/>
                <w:sz w:val="18"/>
                <w:szCs w:val="18"/>
                <w:highlight w:val="yellow"/>
              </w:rPr>
              <w:t>AR.2C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4D3B77F6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BB2: Modeling Quadratic Functions (AR.7D, AR.2D, AR.7C)</w:t>
            </w:r>
          </w:p>
          <w:p w14:paraId="7D75EDDB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BB3: Analyze Quadratic Functions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, AR.7B)</w:t>
            </w:r>
          </w:p>
          <w:p w14:paraId="09143D49" w14:textId="3032F46E" w:rsidR="005939B6" w:rsidRPr="002656DD" w:rsidRDefault="005939B6" w:rsidP="005939B6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6"/>
                <w:szCs w:val="16"/>
              </w:rPr>
            </w:pP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: 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2 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>Summative Assessment</w:t>
            </w:r>
          </w:p>
        </w:tc>
      </w:tr>
      <w:tr w:rsidR="005939B6" w:rsidRPr="00CE5CE7" w14:paraId="2E379516" w14:textId="77777777" w:rsidTr="00582EBB">
        <w:trPr>
          <w:gridAfter w:val="1"/>
          <w:wAfter w:w="28" w:type="dxa"/>
          <w:cantSplit/>
          <w:trHeight w:val="1134"/>
          <w:jc w:val="center"/>
        </w:trPr>
        <w:tc>
          <w:tcPr>
            <w:tcW w:w="625" w:type="dxa"/>
            <w:vMerge w:val="restart"/>
            <w:textDirection w:val="btLr"/>
          </w:tcPr>
          <w:p w14:paraId="626D87C6" w14:textId="315BB278" w:rsidR="005939B6" w:rsidRDefault="005939B6" w:rsidP="005939B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371784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3590" w:type="dxa"/>
            <w:shd w:val="clear" w:color="auto" w:fill="auto"/>
          </w:tcPr>
          <w:p w14:paraId="4D1932E0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3B7DD1">
              <w:rPr>
                <w:b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color w:val="FF0000"/>
                <w:sz w:val="18"/>
                <w:szCs w:val="18"/>
              </w:rPr>
              <w:t xml:space="preserve">3: Exponential Functions </w:t>
            </w:r>
          </w:p>
          <w:p w14:paraId="5AC19390" w14:textId="77777777" w:rsidR="005939B6" w:rsidRDefault="005939B6" w:rsidP="005939B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BB 1 – Patterns in Exponential Functions </w:t>
            </w:r>
            <w:r>
              <w:rPr>
                <w:b/>
                <w:bCs/>
                <w:sz w:val="18"/>
                <w:szCs w:val="18"/>
              </w:rPr>
              <w:t xml:space="preserve">(AR.2A, 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AR.2B</w:t>
            </w:r>
            <w:r>
              <w:rPr>
                <w:b/>
                <w:bCs/>
                <w:sz w:val="18"/>
                <w:szCs w:val="18"/>
              </w:rPr>
              <w:t>, AR.7D)</w:t>
            </w:r>
          </w:p>
          <w:p w14:paraId="4F46F37F" w14:textId="77777777" w:rsidR="005939B6" w:rsidRDefault="005939B6" w:rsidP="005939B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BB 2 – Modeling Exponential Functions </w:t>
            </w:r>
            <w:r>
              <w:rPr>
                <w:sz w:val="18"/>
                <w:szCs w:val="18"/>
              </w:rPr>
              <w:t>(AR.7D, AR.7C)</w:t>
            </w:r>
          </w:p>
          <w:p w14:paraId="6FF83676" w14:textId="77777777" w:rsidR="005939B6" w:rsidRPr="00964B3D" w:rsidRDefault="005939B6" w:rsidP="005939B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BB3 – Analyze Exponential Functions </w:t>
            </w:r>
            <w:r>
              <w:rPr>
                <w:sz w:val="18"/>
                <w:szCs w:val="18"/>
              </w:rPr>
              <w:t>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, AR.7B)</w:t>
            </w:r>
          </w:p>
          <w:p w14:paraId="204E3937" w14:textId="77777777" w:rsidR="005939B6" w:rsidRDefault="005939B6" w:rsidP="005939B6">
            <w:pPr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</w:p>
          <w:p w14:paraId="120D95C6" w14:textId="73F5BFA1" w:rsidR="005939B6" w:rsidRPr="00BB55D3" w:rsidRDefault="005939B6" w:rsidP="005939B6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3B7DD1">
              <w:rPr>
                <w:b/>
                <w:color w:val="548DD4" w:themeColor="text2" w:themeTint="99"/>
                <w:sz w:val="18"/>
                <w:szCs w:val="18"/>
              </w:rPr>
              <w:t>Assessment of Learning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: 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3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 Summative Assessment</w:t>
            </w:r>
          </w:p>
        </w:tc>
      </w:tr>
      <w:tr w:rsidR="005939B6" w:rsidRPr="00CE5CE7" w14:paraId="29FAC7DB" w14:textId="77777777" w:rsidTr="007E1FFA">
        <w:trPr>
          <w:gridAfter w:val="1"/>
          <w:wAfter w:w="28" w:type="dxa"/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3B60DBFC" w14:textId="77777777" w:rsidR="005939B6" w:rsidRDefault="005939B6" w:rsidP="005939B6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744E9B26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B7DD1">
              <w:rPr>
                <w:b/>
                <w:bCs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FF0000"/>
                <w:sz w:val="18"/>
                <w:szCs w:val="18"/>
              </w:rPr>
              <w:t>4: Other Non-Linear Functions</w:t>
            </w:r>
          </w:p>
          <w:p w14:paraId="06A2E7C3" w14:textId="77777777" w:rsidR="005939B6" w:rsidRDefault="005939B6" w:rsidP="005939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BB 1 – Writing and Modeling Cubic Functions (</w:t>
            </w:r>
            <w:r>
              <w:rPr>
                <w:b/>
                <w:bCs/>
                <w:sz w:val="18"/>
                <w:szCs w:val="18"/>
              </w:rPr>
              <w:t xml:space="preserve">AR.2A, </w:t>
            </w:r>
            <w:r w:rsidRPr="00C05E89">
              <w:rPr>
                <w:b/>
                <w:bCs/>
                <w:sz w:val="18"/>
                <w:szCs w:val="18"/>
                <w:highlight w:val="yellow"/>
              </w:rPr>
              <w:t>AR.2B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F0125E">
              <w:rPr>
                <w:b/>
                <w:bCs/>
                <w:sz w:val="18"/>
                <w:szCs w:val="18"/>
                <w:highlight w:val="yellow"/>
              </w:rPr>
              <w:t>AR.2C</w:t>
            </w:r>
            <w:r>
              <w:rPr>
                <w:b/>
                <w:bCs/>
                <w:sz w:val="18"/>
                <w:szCs w:val="18"/>
              </w:rPr>
              <w:t>, AR.2D)</w:t>
            </w:r>
          </w:p>
          <w:p w14:paraId="32A1C722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1424">
              <w:rPr>
                <w:sz w:val="18"/>
                <w:szCs w:val="18"/>
              </w:rPr>
              <w:t xml:space="preserve">BB 2 – </w:t>
            </w:r>
            <w:r>
              <w:rPr>
                <w:sz w:val="18"/>
                <w:szCs w:val="18"/>
              </w:rPr>
              <w:t>Analyzing Cubic Functions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03612C09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 3 – Analyzing Absolute Value Functions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41E31017" w14:textId="77777777" w:rsidR="005939B6" w:rsidRPr="00AB4E9C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BB4 – Analyze Rational Functions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3EED0C63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</w:p>
          <w:p w14:paraId="26BC89AF" w14:textId="2700F720" w:rsidR="005939B6" w:rsidRPr="002656DD" w:rsidRDefault="005939B6" w:rsidP="005939B6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: 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4</w:t>
            </w:r>
            <w:r w:rsidRPr="003B7DD1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 Summative Assessment</w:t>
            </w:r>
          </w:p>
        </w:tc>
      </w:tr>
      <w:tr w:rsidR="005939B6" w:rsidRPr="00283C8D" w14:paraId="74362697" w14:textId="77777777" w:rsidTr="007E49DB">
        <w:trPr>
          <w:gridAfter w:val="1"/>
          <w:wAfter w:w="28" w:type="dxa"/>
          <w:cantSplit/>
          <w:trHeight w:val="720"/>
          <w:jc w:val="center"/>
        </w:trPr>
        <w:tc>
          <w:tcPr>
            <w:tcW w:w="625" w:type="dxa"/>
            <w:vMerge/>
            <w:textDirection w:val="btLr"/>
          </w:tcPr>
          <w:p w14:paraId="395D1BA1" w14:textId="77777777" w:rsidR="005939B6" w:rsidRPr="003B7DD1" w:rsidRDefault="005939B6" w:rsidP="005939B6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2C25BDCB" w14:textId="77777777" w:rsidR="005939B6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64FD">
              <w:rPr>
                <w:b/>
                <w:bCs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FF0000"/>
                <w:sz w:val="18"/>
                <w:szCs w:val="18"/>
              </w:rPr>
              <w:t>5: Inverse of Functions</w:t>
            </w:r>
          </w:p>
          <w:p w14:paraId="3EEEEEBC" w14:textId="77777777" w:rsidR="005939B6" w:rsidRPr="009F3485" w:rsidRDefault="005939B6" w:rsidP="005939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BB 1 – Generating and Verifying Inverse Functions (AR.3C)</w:t>
            </w:r>
          </w:p>
          <w:p w14:paraId="6F4981E7" w14:textId="77777777" w:rsidR="005939B6" w:rsidRPr="00DF1D2E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BB 2 – Square Root, Cube Root and Logarithmic Functions (</w:t>
            </w:r>
            <w:r w:rsidRPr="00F0125E">
              <w:rPr>
                <w:sz w:val="18"/>
                <w:szCs w:val="18"/>
                <w:highlight w:val="yellow"/>
              </w:rPr>
              <w:t>AR.3B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7209726D" w14:textId="77777777" w:rsidR="005939B6" w:rsidRDefault="005939B6" w:rsidP="005939B6">
            <w:pPr>
              <w:rPr>
                <w:sz w:val="18"/>
                <w:szCs w:val="18"/>
              </w:rPr>
            </w:pPr>
          </w:p>
          <w:p w14:paraId="374F31CC" w14:textId="6F77B502" w:rsidR="005939B6" w:rsidRPr="00283C8D" w:rsidRDefault="005939B6" w:rsidP="005939B6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A64FD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5</w:t>
            </w:r>
            <w:r w:rsidRPr="002A64FD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 Summative Items with Assessment</w:t>
            </w:r>
          </w:p>
        </w:tc>
      </w:tr>
      <w:tr w:rsidR="005939B6" w:rsidRPr="00283C8D" w14:paraId="04D204EE" w14:textId="77777777" w:rsidTr="00EF2852">
        <w:trPr>
          <w:gridAfter w:val="1"/>
          <w:wAfter w:w="28" w:type="dxa"/>
          <w:cantSplit/>
          <w:trHeight w:val="720"/>
          <w:jc w:val="center"/>
        </w:trPr>
        <w:tc>
          <w:tcPr>
            <w:tcW w:w="625" w:type="dxa"/>
            <w:vMerge/>
            <w:textDirection w:val="btLr"/>
          </w:tcPr>
          <w:p w14:paraId="7DB12893" w14:textId="77777777" w:rsidR="005939B6" w:rsidRPr="003B7DD1" w:rsidRDefault="005939B6" w:rsidP="005939B6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  <w:vAlign w:val="center"/>
          </w:tcPr>
          <w:p w14:paraId="56CECD85" w14:textId="77777777" w:rsidR="005939B6" w:rsidRPr="005D54F0" w:rsidRDefault="005939B6" w:rsidP="005939B6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D54F0">
              <w:rPr>
                <w:b/>
                <w:bCs/>
                <w:color w:val="FF0000"/>
                <w:sz w:val="22"/>
                <w:szCs w:val="22"/>
              </w:rPr>
              <w:t xml:space="preserve">Semester Exam Review Dec </w:t>
            </w: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5D54F0">
              <w:rPr>
                <w:b/>
                <w:bCs/>
                <w:color w:val="FF0000"/>
                <w:sz w:val="22"/>
                <w:szCs w:val="22"/>
              </w:rPr>
              <w:t>-1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  <w:p w14:paraId="4BB54983" w14:textId="56AF4F2A" w:rsidR="005939B6" w:rsidRPr="00283C8D" w:rsidRDefault="005939B6" w:rsidP="005939B6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5D54F0">
              <w:rPr>
                <w:b/>
                <w:bCs/>
                <w:color w:val="FF0000"/>
                <w:sz w:val="22"/>
                <w:szCs w:val="22"/>
              </w:rPr>
              <w:t>Semester</w:t>
            </w:r>
            <w:r w:rsidRPr="005D54F0">
              <w:rPr>
                <w:b/>
                <w:color w:val="FF0000"/>
                <w:sz w:val="22"/>
                <w:szCs w:val="22"/>
              </w:rPr>
              <w:t xml:space="preserve"> Exam CBA Dec 1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  <w:r w:rsidRPr="005D54F0">
              <w:rPr>
                <w:b/>
                <w:color w:val="FF0000"/>
                <w:sz w:val="22"/>
                <w:szCs w:val="22"/>
              </w:rPr>
              <w:t>-</w:t>
            </w:r>
            <w:r>
              <w:rPr>
                <w:b/>
                <w:color w:val="FF0000"/>
                <w:sz w:val="22"/>
                <w:szCs w:val="22"/>
              </w:rPr>
              <w:t>19</w:t>
            </w:r>
          </w:p>
        </w:tc>
      </w:tr>
      <w:tr w:rsidR="00504722" w:rsidRPr="00283C8D" w14:paraId="4A36B880" w14:textId="77777777" w:rsidTr="00723C26">
        <w:trPr>
          <w:gridAfter w:val="1"/>
          <w:wAfter w:w="28" w:type="dxa"/>
          <w:cantSplit/>
          <w:trHeight w:val="432"/>
          <w:jc w:val="center"/>
        </w:trPr>
        <w:tc>
          <w:tcPr>
            <w:tcW w:w="625" w:type="dxa"/>
            <w:vMerge/>
            <w:textDirection w:val="btLr"/>
          </w:tcPr>
          <w:p w14:paraId="0013A374" w14:textId="77777777" w:rsidR="00504722" w:rsidRPr="003B7DD1" w:rsidRDefault="00504722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BFBFBF" w:themeFill="background1" w:themeFillShade="BF"/>
          </w:tcPr>
          <w:p w14:paraId="419F6138" w14:textId="77777777" w:rsidR="00504722" w:rsidRDefault="00504722" w:rsidP="00AE61B1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December 20</w:t>
            </w:r>
          </w:p>
          <w:p w14:paraId="2C2CB55F" w14:textId="6733A9D2" w:rsidR="00504722" w:rsidRPr="00283C8D" w:rsidRDefault="00504722" w:rsidP="00AE61B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 xml:space="preserve">End of </w:t>
            </w:r>
            <w:r>
              <w:rPr>
                <w:b/>
                <w:bCs/>
                <w:sz w:val="16"/>
                <w:szCs w:val="16"/>
              </w:rPr>
              <w:t>First</w:t>
            </w:r>
            <w:r w:rsidRPr="00514647">
              <w:rPr>
                <w:b/>
                <w:bCs/>
                <w:sz w:val="16"/>
                <w:szCs w:val="16"/>
              </w:rPr>
              <w:t xml:space="preserve"> Semester</w:t>
            </w:r>
          </w:p>
        </w:tc>
      </w:tr>
      <w:tr w:rsidR="00504722" w:rsidRPr="00FA194C" w14:paraId="42CE2C13" w14:textId="77777777" w:rsidTr="000768AA">
        <w:trPr>
          <w:cantSplit/>
          <w:trHeight w:val="720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2E001A76" w14:textId="607634E2" w:rsidR="00504722" w:rsidRPr="00FA194C" w:rsidRDefault="00504722" w:rsidP="005F554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lastRenderedPageBreak/>
              <w:br w:type="page"/>
            </w: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gridSpan w:val="2"/>
            <w:shd w:val="clear" w:color="auto" w:fill="EEECE1" w:themeFill="background2"/>
            <w:vAlign w:val="center"/>
          </w:tcPr>
          <w:p w14:paraId="1DFE60A4" w14:textId="486850B1" w:rsidR="00504722" w:rsidRPr="00FA194C" w:rsidRDefault="00504722" w:rsidP="0039189A">
            <w:pPr>
              <w:jc w:val="center"/>
              <w:rPr>
                <w:b/>
                <w:sz w:val="16"/>
                <w:szCs w:val="16"/>
              </w:rPr>
            </w:pPr>
            <w:r w:rsidRPr="00FC68D0">
              <w:rPr>
                <w:b/>
              </w:rPr>
              <w:t>Second Semester Instruction</w:t>
            </w:r>
          </w:p>
        </w:tc>
      </w:tr>
      <w:tr w:rsidR="00DE75D6" w:rsidRPr="00CE5CE7" w14:paraId="5441B45A" w14:textId="77777777" w:rsidTr="009C4C84">
        <w:trPr>
          <w:cantSplit/>
          <w:trHeight w:val="1008"/>
          <w:jc w:val="center"/>
        </w:trPr>
        <w:tc>
          <w:tcPr>
            <w:tcW w:w="625" w:type="dxa"/>
            <w:vMerge w:val="restart"/>
            <w:textDirection w:val="btLr"/>
          </w:tcPr>
          <w:p w14:paraId="0B2B96CA" w14:textId="7AB757D1" w:rsidR="00DE75D6" w:rsidRDefault="00DE75D6" w:rsidP="00DE75D6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Pr="00176ED7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>
              <w:rPr>
                <w:b/>
                <w:bCs/>
                <w:sz w:val="14"/>
                <w:szCs w:val="14"/>
              </w:rPr>
              <w:t xml:space="preserve"> 9 Weeks 46 days</w:t>
            </w:r>
          </w:p>
        </w:tc>
        <w:tc>
          <w:tcPr>
            <w:tcW w:w="13618" w:type="dxa"/>
            <w:gridSpan w:val="2"/>
            <w:shd w:val="clear" w:color="auto" w:fill="auto"/>
          </w:tcPr>
          <w:p w14:paraId="161C392B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3C6266">
              <w:rPr>
                <w:b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color w:val="FF0000"/>
                <w:sz w:val="18"/>
                <w:szCs w:val="18"/>
              </w:rPr>
              <w:t>6: Comparing and Contrasting Functions</w:t>
            </w:r>
          </w:p>
          <w:p w14:paraId="53C9D381" w14:textId="77777777" w:rsidR="00DE75D6" w:rsidRDefault="00DE75D6" w:rsidP="00DE7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 1 – Comparing Key Attributes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00C3CE24" w14:textId="77777777" w:rsidR="00DE75D6" w:rsidRDefault="00DE75D6" w:rsidP="00DE7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 2 – Comparing Sets of Functions (</w:t>
            </w:r>
            <w:r w:rsidRPr="00C05E89">
              <w:rPr>
                <w:sz w:val="18"/>
                <w:szCs w:val="18"/>
                <w:highlight w:val="yellow"/>
              </w:rPr>
              <w:t>AR.3A</w:t>
            </w:r>
            <w:r>
              <w:rPr>
                <w:sz w:val="18"/>
                <w:szCs w:val="18"/>
              </w:rPr>
              <w:t xml:space="preserve">, </w:t>
            </w:r>
            <w:r w:rsidRPr="00C05E89">
              <w:rPr>
                <w:sz w:val="18"/>
                <w:szCs w:val="18"/>
                <w:highlight w:val="yellow"/>
              </w:rPr>
              <w:t>AR.7A</w:t>
            </w:r>
            <w:r>
              <w:rPr>
                <w:sz w:val="18"/>
                <w:szCs w:val="18"/>
              </w:rPr>
              <w:t>)</w:t>
            </w:r>
          </w:p>
          <w:p w14:paraId="72C7D91F" w14:textId="77777777" w:rsidR="00DE75D6" w:rsidRDefault="00DE75D6" w:rsidP="00DE75D6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</w:p>
          <w:p w14:paraId="5277AD57" w14:textId="77E1743E" w:rsidR="00DE75D6" w:rsidRPr="002656DD" w:rsidRDefault="00DE75D6" w:rsidP="00DE75D6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3C6266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</w:t>
            </w: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: </w:t>
            </w:r>
            <w:r w:rsidRPr="003C6266">
              <w:rPr>
                <w:b/>
                <w:color w:val="548DD4" w:themeColor="text2" w:themeTint="99"/>
                <w:sz w:val="18"/>
                <w:szCs w:val="18"/>
              </w:rPr>
              <w:t xml:space="preserve">Unit 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6 </w:t>
            </w:r>
            <w:r w:rsidRPr="003C6266">
              <w:rPr>
                <w:b/>
                <w:color w:val="548DD4" w:themeColor="text2" w:themeTint="99"/>
                <w:sz w:val="18"/>
                <w:szCs w:val="18"/>
              </w:rPr>
              <w:t>Summative Assessment</w:t>
            </w:r>
          </w:p>
        </w:tc>
      </w:tr>
      <w:tr w:rsidR="00DE75D6" w:rsidRPr="00CE5CE7" w14:paraId="0C24B584" w14:textId="77777777" w:rsidTr="00C17ADF">
        <w:trPr>
          <w:cantSplit/>
          <w:trHeight w:val="1296"/>
          <w:jc w:val="center"/>
        </w:trPr>
        <w:tc>
          <w:tcPr>
            <w:tcW w:w="625" w:type="dxa"/>
            <w:vMerge/>
            <w:textDirection w:val="btLr"/>
          </w:tcPr>
          <w:p w14:paraId="0F82C22D" w14:textId="77777777" w:rsidR="00DE75D6" w:rsidRDefault="00DE75D6" w:rsidP="00DE75D6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6E68A" w14:textId="77777777" w:rsidR="00DE75D6" w:rsidRPr="00C6380A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6380A">
              <w:rPr>
                <w:b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color w:val="FF0000"/>
                <w:sz w:val="18"/>
                <w:szCs w:val="18"/>
              </w:rPr>
              <w:t>7: Function Operations</w:t>
            </w:r>
          </w:p>
          <w:p w14:paraId="1DF72A21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5791BBDE">
              <w:rPr>
                <w:sz w:val="18"/>
                <w:szCs w:val="18"/>
              </w:rPr>
              <w:t>BB 1 – Adding and Subtracting Functions Using Tables and Equations (AR.3D)</w:t>
            </w:r>
          </w:p>
          <w:p w14:paraId="2E180057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5791BBDE">
              <w:rPr>
                <w:sz w:val="18"/>
                <w:szCs w:val="18"/>
              </w:rPr>
              <w:t>BB2: Adding and Subtracting Using Graphs (AR.3D)</w:t>
            </w:r>
          </w:p>
          <w:p w14:paraId="69D1E6F7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5791BBDE">
              <w:rPr>
                <w:sz w:val="18"/>
                <w:szCs w:val="18"/>
              </w:rPr>
              <w:t>BB3: Multiplying Functions (AR.3D)</w:t>
            </w:r>
          </w:p>
          <w:p w14:paraId="34967802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</w:p>
          <w:p w14:paraId="533AA6FA" w14:textId="0B86BC3F" w:rsidR="00DE75D6" w:rsidRPr="002656DD" w:rsidRDefault="00DE75D6" w:rsidP="00DE75D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6380A">
              <w:rPr>
                <w:b/>
                <w:color w:val="548DD4" w:themeColor="text2" w:themeTint="99"/>
                <w:sz w:val="18"/>
                <w:szCs w:val="18"/>
              </w:rPr>
              <w:t>Assessment of Learning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: </w:t>
            </w:r>
            <w:r w:rsidRPr="00C6380A">
              <w:rPr>
                <w:b/>
                <w:color w:val="548DD4" w:themeColor="text2" w:themeTint="99"/>
                <w:sz w:val="18"/>
                <w:szCs w:val="18"/>
              </w:rPr>
              <w:t xml:space="preserve">Unit 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7 </w:t>
            </w:r>
            <w:r w:rsidRPr="00C6380A">
              <w:rPr>
                <w:b/>
                <w:color w:val="548DD4" w:themeColor="text2" w:themeTint="99"/>
                <w:sz w:val="18"/>
                <w:szCs w:val="18"/>
              </w:rPr>
              <w:t>Summative Assessment</w:t>
            </w:r>
          </w:p>
        </w:tc>
      </w:tr>
      <w:tr w:rsidR="00DE75D6" w:rsidRPr="00514647" w14:paraId="7E1A1E7B" w14:textId="77777777" w:rsidTr="004679F2">
        <w:trPr>
          <w:cantSplit/>
          <w:trHeight w:val="864"/>
          <w:jc w:val="center"/>
        </w:trPr>
        <w:tc>
          <w:tcPr>
            <w:tcW w:w="625" w:type="dxa"/>
            <w:vMerge/>
            <w:textDirection w:val="btLr"/>
          </w:tcPr>
          <w:p w14:paraId="465B5DC3" w14:textId="31DD2C13" w:rsidR="00DE75D6" w:rsidRDefault="00DE75D6" w:rsidP="00DE75D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05F9671D" w14:textId="77777777" w:rsidR="00DE75D6" w:rsidRPr="003C159F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3C159F">
              <w:rPr>
                <w:b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color w:val="FF0000"/>
                <w:sz w:val="18"/>
                <w:szCs w:val="18"/>
              </w:rPr>
              <w:t>8: Operations and Compositions of Functions</w:t>
            </w:r>
          </w:p>
          <w:p w14:paraId="4BF58625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B223C">
              <w:rPr>
                <w:bCs/>
                <w:color w:val="000000" w:themeColor="text1"/>
                <w:sz w:val="18"/>
                <w:szCs w:val="18"/>
              </w:rPr>
              <w:t xml:space="preserve">BB1: Operations of Polynomial Functions </w:t>
            </w:r>
            <w:r>
              <w:rPr>
                <w:bCs/>
                <w:color w:val="000000" w:themeColor="text1"/>
                <w:sz w:val="18"/>
                <w:szCs w:val="18"/>
              </w:rPr>
              <w:t>(</w:t>
            </w:r>
            <w:r w:rsidRPr="00C05E89">
              <w:rPr>
                <w:bCs/>
                <w:color w:val="000000" w:themeColor="text1"/>
                <w:sz w:val="18"/>
                <w:szCs w:val="18"/>
                <w:highlight w:val="yellow"/>
              </w:rPr>
              <w:t>AR.4B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, AR.3F, </w:t>
            </w:r>
            <w:r w:rsidRPr="00C05E89">
              <w:rPr>
                <w:bCs/>
                <w:color w:val="000000" w:themeColor="text1"/>
                <w:sz w:val="18"/>
                <w:szCs w:val="18"/>
                <w:highlight w:val="yellow"/>
              </w:rPr>
              <w:t>AR.4A</w:t>
            </w:r>
            <w:r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252825A4" w14:textId="77777777" w:rsidR="00DE75D6" w:rsidRDefault="00DE75D6" w:rsidP="00DE75D6">
            <w:pPr>
              <w:jc w:val="center"/>
              <w:rPr>
                <w:bCs/>
                <w:sz w:val="18"/>
                <w:szCs w:val="18"/>
              </w:rPr>
            </w:pPr>
            <w:r w:rsidRPr="00C76E55">
              <w:rPr>
                <w:bCs/>
                <w:sz w:val="18"/>
                <w:szCs w:val="18"/>
              </w:rPr>
              <w:t xml:space="preserve">BB2: Composing Functions </w:t>
            </w:r>
            <w:r>
              <w:rPr>
                <w:bCs/>
                <w:sz w:val="18"/>
                <w:szCs w:val="18"/>
              </w:rPr>
              <w:t>(AR.3E)</w:t>
            </w:r>
          </w:p>
          <w:p w14:paraId="1038C326" w14:textId="77777777" w:rsidR="00DE75D6" w:rsidRDefault="00DE75D6" w:rsidP="00DE75D6">
            <w:pPr>
              <w:jc w:val="center"/>
              <w:rPr>
                <w:bCs/>
                <w:sz w:val="18"/>
                <w:szCs w:val="18"/>
              </w:rPr>
            </w:pPr>
          </w:p>
          <w:p w14:paraId="453E323D" w14:textId="6CA32F9D" w:rsidR="00DE75D6" w:rsidRPr="00514647" w:rsidRDefault="00DE75D6" w:rsidP="00DE75D6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3C159F">
              <w:rPr>
                <w:b/>
                <w:color w:val="548DD4" w:themeColor="text2" w:themeTint="99"/>
                <w:sz w:val="18"/>
                <w:szCs w:val="18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>8</w:t>
            </w:r>
            <w:r w:rsidRPr="003C159F">
              <w:rPr>
                <w:b/>
                <w:color w:val="548DD4" w:themeColor="text2" w:themeTint="99"/>
                <w:sz w:val="18"/>
                <w:szCs w:val="18"/>
              </w:rPr>
              <w:t xml:space="preserve"> Summative Assessment</w:t>
            </w:r>
          </w:p>
        </w:tc>
      </w:tr>
      <w:tr w:rsidR="00DE75D6" w:rsidRPr="0058795D" w14:paraId="54622B5B" w14:textId="77777777" w:rsidTr="00D36CF7">
        <w:trPr>
          <w:cantSplit/>
          <w:trHeight w:val="1380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14:paraId="544958E0" w14:textId="3B23B0E2" w:rsidR="00DE75D6" w:rsidRDefault="00DE75D6" w:rsidP="00DE75D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vMerge w:val="restart"/>
            <w:shd w:val="clear" w:color="auto" w:fill="auto"/>
          </w:tcPr>
          <w:p w14:paraId="3ABC21F5" w14:textId="77777777" w:rsidR="00DE75D6" w:rsidRPr="007F118E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F118E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9: Decomposition of Polynomial Functions</w:t>
            </w:r>
          </w:p>
          <w:p w14:paraId="5E6F969C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C4F7B">
              <w:rPr>
                <w:bCs/>
                <w:color w:val="000000" w:themeColor="text1"/>
                <w:sz w:val="20"/>
                <w:szCs w:val="20"/>
              </w:rPr>
              <w:t>BB 1: Factoring Polynomial Functions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05E89">
              <w:rPr>
                <w:bCs/>
                <w:color w:val="000000" w:themeColor="text1"/>
                <w:sz w:val="20"/>
                <w:szCs w:val="20"/>
                <w:highlight w:val="yellow"/>
              </w:rPr>
              <w:t>AR.4D</w:t>
            </w:r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14:paraId="79F1BA02" w14:textId="77777777" w:rsidR="00DE75D6" w:rsidRDefault="00DE75D6" w:rsidP="00DE75D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0CC6">
              <w:rPr>
                <w:bCs/>
                <w:color w:val="000000" w:themeColor="text1"/>
                <w:sz w:val="20"/>
                <w:szCs w:val="20"/>
              </w:rPr>
              <w:t>BB 2: Decomposing Polynomial Functions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05E89">
              <w:rPr>
                <w:bCs/>
                <w:color w:val="000000" w:themeColor="text1"/>
                <w:sz w:val="20"/>
                <w:szCs w:val="20"/>
                <w:highlight w:val="yellow"/>
              </w:rPr>
              <w:t>AR.4D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) </w:t>
            </w:r>
          </w:p>
          <w:p w14:paraId="4979C8AD" w14:textId="77777777" w:rsidR="00DE75D6" w:rsidRDefault="00DE75D6" w:rsidP="00DE75D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F6742">
              <w:rPr>
                <w:bCs/>
                <w:color w:val="000000" w:themeColor="text1"/>
                <w:sz w:val="20"/>
                <w:szCs w:val="20"/>
              </w:rPr>
              <w:t>BB 3: Dividing Polynomial Functions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(AR.3D, </w:t>
            </w:r>
            <w:r w:rsidRPr="00C05E89">
              <w:rPr>
                <w:bCs/>
                <w:color w:val="000000" w:themeColor="text1"/>
                <w:sz w:val="20"/>
                <w:szCs w:val="20"/>
                <w:highlight w:val="yellow"/>
              </w:rPr>
              <w:t>AR.4C</w:t>
            </w:r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14:paraId="601468B1" w14:textId="77777777" w:rsidR="00DE75D6" w:rsidRDefault="00DE75D6" w:rsidP="00DE75D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4DD99CD" w14:textId="0A0131F6" w:rsidR="00DE75D6" w:rsidRPr="0053138B" w:rsidRDefault="00DE75D6" w:rsidP="00DE75D6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>Assessment of Learning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: 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9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t</w:t>
            </w:r>
          </w:p>
        </w:tc>
      </w:tr>
      <w:tr w:rsidR="00DE75D6" w:rsidRPr="0058795D" w14:paraId="3AEFD5A4" w14:textId="77777777" w:rsidTr="00D36CF7">
        <w:trPr>
          <w:cantSplit/>
          <w:trHeight w:val="445"/>
          <w:jc w:val="center"/>
        </w:trPr>
        <w:tc>
          <w:tcPr>
            <w:tcW w:w="625" w:type="dxa"/>
            <w:vMerge w:val="restart"/>
            <w:textDirection w:val="btLr"/>
          </w:tcPr>
          <w:p w14:paraId="3B7299D1" w14:textId="2381AF1C" w:rsidR="00DE75D6" w:rsidRDefault="00DE75D6" w:rsidP="00DE75D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176E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6FB7ED" w14:textId="77777777" w:rsidR="00DE75D6" w:rsidRPr="0058795D" w:rsidRDefault="00DE75D6" w:rsidP="00DE75D6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DE75D6" w:rsidRPr="0058795D" w14:paraId="410E99C4" w14:textId="77777777" w:rsidTr="00AA3A0D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5E9D1374" w14:textId="6607DC40" w:rsidR="00DE75D6" w:rsidRDefault="00DE75D6" w:rsidP="00DE75D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618" w:type="dxa"/>
            <w:gridSpan w:val="2"/>
            <w:shd w:val="clear" w:color="auto" w:fill="auto"/>
          </w:tcPr>
          <w:p w14:paraId="2043D4D2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F118E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10: Solutions of Equations</w:t>
            </w:r>
          </w:p>
          <w:p w14:paraId="65482EDD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1551">
              <w:rPr>
                <w:bCs/>
                <w:color w:val="000000" w:themeColor="text1"/>
                <w:sz w:val="20"/>
                <w:szCs w:val="20"/>
              </w:rPr>
              <w:t>BB 1: Estimating Solutions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(AR.6A, AR.6C)</w:t>
            </w:r>
          </w:p>
          <w:p w14:paraId="1D3AC56E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B640C2">
              <w:rPr>
                <w:bCs/>
                <w:sz w:val="18"/>
                <w:szCs w:val="18"/>
              </w:rPr>
              <w:t>BB 2: Solving Functions</w:t>
            </w:r>
            <w:r>
              <w:rPr>
                <w:bCs/>
                <w:sz w:val="18"/>
                <w:szCs w:val="18"/>
              </w:rPr>
              <w:t xml:space="preserve"> (AR.6B)</w:t>
            </w:r>
          </w:p>
          <w:p w14:paraId="72B4CB13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</w:p>
          <w:p w14:paraId="2381AE76" w14:textId="1CDF87FF" w:rsidR="00DE75D6" w:rsidRPr="0058795D" w:rsidRDefault="00DE75D6" w:rsidP="00DE75D6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>Assessment of Learning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: 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10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</w:t>
            </w:r>
          </w:p>
        </w:tc>
      </w:tr>
      <w:tr w:rsidR="00DE75D6" w:rsidRPr="0058795D" w14:paraId="062BEFEE" w14:textId="77777777" w:rsidTr="008F4D6A">
        <w:trPr>
          <w:cantSplit/>
          <w:trHeight w:val="1152"/>
          <w:jc w:val="center"/>
        </w:trPr>
        <w:tc>
          <w:tcPr>
            <w:tcW w:w="625" w:type="dxa"/>
            <w:vMerge/>
            <w:textDirection w:val="btLr"/>
          </w:tcPr>
          <w:p w14:paraId="59CF4011" w14:textId="77777777" w:rsidR="00DE75D6" w:rsidRDefault="00DE75D6" w:rsidP="00DE75D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7AB0FA94" w14:textId="77777777" w:rsidR="00DE75D6" w:rsidRPr="007F118E" w:rsidRDefault="00DE75D6" w:rsidP="00DE75D6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F118E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11: Matrices</w:t>
            </w:r>
          </w:p>
          <w:p w14:paraId="7289F088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 w:rsidRPr="00F235E5">
              <w:rPr>
                <w:bCs/>
                <w:sz w:val="20"/>
                <w:szCs w:val="20"/>
              </w:rPr>
              <w:t>BB 1: Operations of Matrices</w:t>
            </w:r>
            <w:r>
              <w:rPr>
                <w:bCs/>
                <w:sz w:val="20"/>
                <w:szCs w:val="20"/>
              </w:rPr>
              <w:t xml:space="preserve"> (AR.5A, AR.5C, AR.5B)</w:t>
            </w:r>
          </w:p>
          <w:p w14:paraId="30DD797C" w14:textId="77777777" w:rsidR="00DE75D6" w:rsidRDefault="00DE75D6" w:rsidP="00DE75D6">
            <w:pPr>
              <w:jc w:val="center"/>
              <w:rPr>
                <w:bCs/>
                <w:sz w:val="18"/>
                <w:szCs w:val="18"/>
              </w:rPr>
            </w:pPr>
            <w:r w:rsidRPr="00CB10F2">
              <w:rPr>
                <w:bCs/>
                <w:sz w:val="18"/>
                <w:szCs w:val="18"/>
              </w:rPr>
              <w:t xml:space="preserve">BB 2: Solve Systems of Equations Using Matrices </w:t>
            </w:r>
            <w:r>
              <w:rPr>
                <w:bCs/>
                <w:sz w:val="18"/>
                <w:szCs w:val="18"/>
              </w:rPr>
              <w:t>(AR.5D, AR.5E)</w:t>
            </w:r>
          </w:p>
          <w:p w14:paraId="3B8A4910" w14:textId="77777777" w:rsidR="00DE75D6" w:rsidRDefault="00DE75D6" w:rsidP="00DE75D6">
            <w:pPr>
              <w:jc w:val="center"/>
              <w:rPr>
                <w:bCs/>
                <w:sz w:val="18"/>
                <w:szCs w:val="18"/>
              </w:rPr>
            </w:pPr>
          </w:p>
          <w:p w14:paraId="5AF1B7FB" w14:textId="4321BB6F" w:rsidR="00DE75D6" w:rsidRPr="0058795D" w:rsidRDefault="00DE75D6" w:rsidP="00DE75D6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>Assessment of Learning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: 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11</w:t>
            </w:r>
            <w:r w:rsidRPr="007F118E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</w:t>
            </w:r>
          </w:p>
        </w:tc>
      </w:tr>
      <w:tr w:rsidR="00DE75D6" w:rsidRPr="007F118E" w14:paraId="474BE38E" w14:textId="77777777" w:rsidTr="00254F2F">
        <w:trPr>
          <w:cantSplit/>
          <w:trHeight w:val="576"/>
          <w:jc w:val="center"/>
        </w:trPr>
        <w:tc>
          <w:tcPr>
            <w:tcW w:w="625" w:type="dxa"/>
            <w:vMerge/>
            <w:textDirection w:val="btLr"/>
          </w:tcPr>
          <w:p w14:paraId="378825AA" w14:textId="77777777" w:rsidR="00DE75D6" w:rsidRDefault="00DE75D6" w:rsidP="00DE75D6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794B5E71" w14:textId="77777777" w:rsidR="00DE75D6" w:rsidRDefault="00DE75D6" w:rsidP="00DE75D6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Semester Exam Preparation May 11-15</w:t>
            </w:r>
          </w:p>
          <w:p w14:paraId="16FB71DD" w14:textId="5B7301EC" w:rsidR="00DE75D6" w:rsidRPr="007F118E" w:rsidRDefault="00DE75D6" w:rsidP="00DE75D6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Semester Exam May 18 - 21</w:t>
            </w:r>
          </w:p>
        </w:tc>
      </w:tr>
      <w:tr w:rsidR="007B7C73" w:rsidRPr="00514647" w14:paraId="514DE86E" w14:textId="77777777" w:rsidTr="00026C8B">
        <w:trPr>
          <w:trHeight w:val="404"/>
          <w:jc w:val="center"/>
        </w:trPr>
        <w:tc>
          <w:tcPr>
            <w:tcW w:w="625" w:type="dxa"/>
            <w:vMerge/>
          </w:tcPr>
          <w:p w14:paraId="5C9BA505" w14:textId="77777777" w:rsidR="007B7C73" w:rsidRDefault="007B7C73" w:rsidP="00982579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D9D9D9" w:themeFill="background1" w:themeFillShade="D9"/>
          </w:tcPr>
          <w:p w14:paraId="29095AF2" w14:textId="0FEDD6FB" w:rsidR="007B7C73" w:rsidRDefault="007B7C73" w:rsidP="00982579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May 22</w:t>
            </w:r>
          </w:p>
          <w:p w14:paraId="5F04AC2B" w14:textId="08791AE4" w:rsidR="007B7C73" w:rsidRPr="00514647" w:rsidRDefault="007B7C73" w:rsidP="00982579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>End of Second Semester</w:t>
            </w:r>
          </w:p>
        </w:tc>
      </w:tr>
    </w:tbl>
    <w:p w14:paraId="7D99A08D" w14:textId="1D67BE2A" w:rsidR="00314941" w:rsidRDefault="00BD0F12" w:rsidP="00F86DA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33F09D" w14:textId="0889D3E7" w:rsidR="00026C8B" w:rsidRDefault="00026C8B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sectPr w:rsidR="00026C8B" w:rsidSect="008B2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FF5F" w14:textId="77777777" w:rsidR="004C3502" w:rsidRDefault="004C3502" w:rsidP="009B0549">
      <w:r>
        <w:separator/>
      </w:r>
    </w:p>
  </w:endnote>
  <w:endnote w:type="continuationSeparator" w:id="0">
    <w:p w14:paraId="3EE15BFF" w14:textId="77777777" w:rsidR="004C3502" w:rsidRDefault="004C3502" w:rsidP="009B0549">
      <w:r>
        <w:continuationSeparator/>
      </w:r>
    </w:p>
  </w:endnote>
  <w:endnote w:type="continuationNotice" w:id="1">
    <w:p w14:paraId="346505EB" w14:textId="77777777" w:rsidR="004C3502" w:rsidRDefault="004C3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8B01" w14:textId="77777777" w:rsidR="004C3502" w:rsidRDefault="004C3502" w:rsidP="009B0549">
      <w:r>
        <w:separator/>
      </w:r>
    </w:p>
  </w:footnote>
  <w:footnote w:type="continuationSeparator" w:id="0">
    <w:p w14:paraId="67A61FF3" w14:textId="77777777" w:rsidR="004C3502" w:rsidRDefault="004C3502" w:rsidP="009B0549">
      <w:r>
        <w:continuationSeparator/>
      </w:r>
    </w:p>
  </w:footnote>
  <w:footnote w:type="continuationNotice" w:id="1">
    <w:p w14:paraId="75296701" w14:textId="77777777" w:rsidR="004C3502" w:rsidRDefault="004C3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3E905B6E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330"/>
    <w:rsid w:val="000136E8"/>
    <w:rsid w:val="00016320"/>
    <w:rsid w:val="000168B0"/>
    <w:rsid w:val="00017629"/>
    <w:rsid w:val="00017FC5"/>
    <w:rsid w:val="0002423B"/>
    <w:rsid w:val="0002480E"/>
    <w:rsid w:val="00024F20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20F9"/>
    <w:rsid w:val="000721A4"/>
    <w:rsid w:val="000728CC"/>
    <w:rsid w:val="00073C04"/>
    <w:rsid w:val="000742AF"/>
    <w:rsid w:val="00080B50"/>
    <w:rsid w:val="00081787"/>
    <w:rsid w:val="00082DAF"/>
    <w:rsid w:val="00083024"/>
    <w:rsid w:val="000840DD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C3C"/>
    <w:rsid w:val="000A4416"/>
    <w:rsid w:val="000A4965"/>
    <w:rsid w:val="000A6D68"/>
    <w:rsid w:val="000A714E"/>
    <w:rsid w:val="000B0B76"/>
    <w:rsid w:val="000B39B9"/>
    <w:rsid w:val="000B53FB"/>
    <w:rsid w:val="000B6B29"/>
    <w:rsid w:val="000B6EB2"/>
    <w:rsid w:val="000C18E2"/>
    <w:rsid w:val="000C2E63"/>
    <w:rsid w:val="000C7567"/>
    <w:rsid w:val="000C78B1"/>
    <w:rsid w:val="000D0B3F"/>
    <w:rsid w:val="000D2EBC"/>
    <w:rsid w:val="000D3FBE"/>
    <w:rsid w:val="000D77FD"/>
    <w:rsid w:val="000D7ABC"/>
    <w:rsid w:val="000E0CC9"/>
    <w:rsid w:val="000E16D9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7B1F"/>
    <w:rsid w:val="00111818"/>
    <w:rsid w:val="00113344"/>
    <w:rsid w:val="0011340D"/>
    <w:rsid w:val="00117D0B"/>
    <w:rsid w:val="00117F3C"/>
    <w:rsid w:val="00120C77"/>
    <w:rsid w:val="0012372F"/>
    <w:rsid w:val="00123C13"/>
    <w:rsid w:val="00124DF4"/>
    <w:rsid w:val="0012574A"/>
    <w:rsid w:val="00126E28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EA7"/>
    <w:rsid w:val="00141FB9"/>
    <w:rsid w:val="00142EC4"/>
    <w:rsid w:val="00143E2C"/>
    <w:rsid w:val="0014403E"/>
    <w:rsid w:val="001529C5"/>
    <w:rsid w:val="0015323E"/>
    <w:rsid w:val="00153895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B6E"/>
    <w:rsid w:val="00171F3C"/>
    <w:rsid w:val="00172BC5"/>
    <w:rsid w:val="00174D03"/>
    <w:rsid w:val="00176ED7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A7A62"/>
    <w:rsid w:val="001B0828"/>
    <w:rsid w:val="001B0EBB"/>
    <w:rsid w:val="001B1189"/>
    <w:rsid w:val="001B2E13"/>
    <w:rsid w:val="001B300A"/>
    <w:rsid w:val="001B329B"/>
    <w:rsid w:val="001B4613"/>
    <w:rsid w:val="001B5166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A5F"/>
    <w:rsid w:val="001D7A22"/>
    <w:rsid w:val="001E04AA"/>
    <w:rsid w:val="001E1494"/>
    <w:rsid w:val="001E1598"/>
    <w:rsid w:val="001E1AE0"/>
    <w:rsid w:val="001E5779"/>
    <w:rsid w:val="001E58FC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74BC"/>
    <w:rsid w:val="00207AD5"/>
    <w:rsid w:val="00210A88"/>
    <w:rsid w:val="00212317"/>
    <w:rsid w:val="00214751"/>
    <w:rsid w:val="00215626"/>
    <w:rsid w:val="00216B53"/>
    <w:rsid w:val="00217767"/>
    <w:rsid w:val="00220CB8"/>
    <w:rsid w:val="0022128C"/>
    <w:rsid w:val="00221A4B"/>
    <w:rsid w:val="002222E3"/>
    <w:rsid w:val="0022247E"/>
    <w:rsid w:val="00227430"/>
    <w:rsid w:val="002315FB"/>
    <w:rsid w:val="002333A7"/>
    <w:rsid w:val="00233BC7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56DD"/>
    <w:rsid w:val="0026665A"/>
    <w:rsid w:val="00267808"/>
    <w:rsid w:val="00270969"/>
    <w:rsid w:val="00271036"/>
    <w:rsid w:val="002723DF"/>
    <w:rsid w:val="002735F9"/>
    <w:rsid w:val="00274823"/>
    <w:rsid w:val="002755FD"/>
    <w:rsid w:val="00275D6C"/>
    <w:rsid w:val="00280470"/>
    <w:rsid w:val="00281066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64FD"/>
    <w:rsid w:val="002A6F3A"/>
    <w:rsid w:val="002A7679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7FE"/>
    <w:rsid w:val="002C6AF7"/>
    <w:rsid w:val="002C7336"/>
    <w:rsid w:val="002D0297"/>
    <w:rsid w:val="002D15DC"/>
    <w:rsid w:val="002D1A5B"/>
    <w:rsid w:val="002D216D"/>
    <w:rsid w:val="002D561E"/>
    <w:rsid w:val="002D5C9D"/>
    <w:rsid w:val="002D5CED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742"/>
    <w:rsid w:val="002F6965"/>
    <w:rsid w:val="003000B9"/>
    <w:rsid w:val="00300F33"/>
    <w:rsid w:val="00302016"/>
    <w:rsid w:val="003032A8"/>
    <w:rsid w:val="00303E1A"/>
    <w:rsid w:val="00304735"/>
    <w:rsid w:val="0030474C"/>
    <w:rsid w:val="00306BA9"/>
    <w:rsid w:val="003102D3"/>
    <w:rsid w:val="00312CED"/>
    <w:rsid w:val="00313BA0"/>
    <w:rsid w:val="00314051"/>
    <w:rsid w:val="00314941"/>
    <w:rsid w:val="00314E11"/>
    <w:rsid w:val="00316C35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567F"/>
    <w:rsid w:val="00345817"/>
    <w:rsid w:val="003464FF"/>
    <w:rsid w:val="0034712B"/>
    <w:rsid w:val="00347C6A"/>
    <w:rsid w:val="003508AC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44A1"/>
    <w:rsid w:val="00374CF3"/>
    <w:rsid w:val="00376CB6"/>
    <w:rsid w:val="00377ADB"/>
    <w:rsid w:val="00377B58"/>
    <w:rsid w:val="00380701"/>
    <w:rsid w:val="00380ABB"/>
    <w:rsid w:val="00382075"/>
    <w:rsid w:val="00383BFB"/>
    <w:rsid w:val="00387EC5"/>
    <w:rsid w:val="0039189A"/>
    <w:rsid w:val="00391B5A"/>
    <w:rsid w:val="00391CCC"/>
    <w:rsid w:val="00392234"/>
    <w:rsid w:val="00393D46"/>
    <w:rsid w:val="003951A0"/>
    <w:rsid w:val="00395C45"/>
    <w:rsid w:val="00397922"/>
    <w:rsid w:val="003A3819"/>
    <w:rsid w:val="003A45CF"/>
    <w:rsid w:val="003A48EC"/>
    <w:rsid w:val="003A4B06"/>
    <w:rsid w:val="003A53A7"/>
    <w:rsid w:val="003A7A12"/>
    <w:rsid w:val="003B0095"/>
    <w:rsid w:val="003B1290"/>
    <w:rsid w:val="003B1EB5"/>
    <w:rsid w:val="003B4887"/>
    <w:rsid w:val="003B4C1B"/>
    <w:rsid w:val="003B534D"/>
    <w:rsid w:val="003B7DD1"/>
    <w:rsid w:val="003C0365"/>
    <w:rsid w:val="003C04FC"/>
    <w:rsid w:val="003C159F"/>
    <w:rsid w:val="003C4F7B"/>
    <w:rsid w:val="003C6266"/>
    <w:rsid w:val="003D1522"/>
    <w:rsid w:val="003D1600"/>
    <w:rsid w:val="003D1E39"/>
    <w:rsid w:val="003D47DF"/>
    <w:rsid w:val="003D70E3"/>
    <w:rsid w:val="003D7A03"/>
    <w:rsid w:val="003E03E1"/>
    <w:rsid w:val="003E1357"/>
    <w:rsid w:val="003E1727"/>
    <w:rsid w:val="003E1B68"/>
    <w:rsid w:val="003E2253"/>
    <w:rsid w:val="003E2289"/>
    <w:rsid w:val="003E4F96"/>
    <w:rsid w:val="003E69A5"/>
    <w:rsid w:val="003E6CD9"/>
    <w:rsid w:val="003F14F5"/>
    <w:rsid w:val="003F47ED"/>
    <w:rsid w:val="003F49A2"/>
    <w:rsid w:val="003F6B82"/>
    <w:rsid w:val="00401BB3"/>
    <w:rsid w:val="0040246E"/>
    <w:rsid w:val="0040304F"/>
    <w:rsid w:val="004036E1"/>
    <w:rsid w:val="00403A49"/>
    <w:rsid w:val="00403BA7"/>
    <w:rsid w:val="00404E79"/>
    <w:rsid w:val="00405000"/>
    <w:rsid w:val="0040532A"/>
    <w:rsid w:val="00407346"/>
    <w:rsid w:val="00410345"/>
    <w:rsid w:val="0041038C"/>
    <w:rsid w:val="00410536"/>
    <w:rsid w:val="0041404B"/>
    <w:rsid w:val="00415C6D"/>
    <w:rsid w:val="00416520"/>
    <w:rsid w:val="00417978"/>
    <w:rsid w:val="00417BB7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2384"/>
    <w:rsid w:val="00442610"/>
    <w:rsid w:val="00443B92"/>
    <w:rsid w:val="00443C93"/>
    <w:rsid w:val="00445AAE"/>
    <w:rsid w:val="00446F6E"/>
    <w:rsid w:val="00450560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731B"/>
    <w:rsid w:val="00477510"/>
    <w:rsid w:val="0047756C"/>
    <w:rsid w:val="00477FA5"/>
    <w:rsid w:val="00480ED7"/>
    <w:rsid w:val="004817A6"/>
    <w:rsid w:val="004856B5"/>
    <w:rsid w:val="00485950"/>
    <w:rsid w:val="004872C8"/>
    <w:rsid w:val="0049079E"/>
    <w:rsid w:val="00492A2A"/>
    <w:rsid w:val="004930CC"/>
    <w:rsid w:val="004931EB"/>
    <w:rsid w:val="004942B7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502"/>
    <w:rsid w:val="004C38D7"/>
    <w:rsid w:val="004C38D9"/>
    <w:rsid w:val="004C5807"/>
    <w:rsid w:val="004C7FF7"/>
    <w:rsid w:val="004D1384"/>
    <w:rsid w:val="004D16E7"/>
    <w:rsid w:val="004D198B"/>
    <w:rsid w:val="004D1E29"/>
    <w:rsid w:val="004D4169"/>
    <w:rsid w:val="004D5690"/>
    <w:rsid w:val="004D5904"/>
    <w:rsid w:val="004D61C8"/>
    <w:rsid w:val="004D6DB6"/>
    <w:rsid w:val="004E2A38"/>
    <w:rsid w:val="004E4A2C"/>
    <w:rsid w:val="004E5610"/>
    <w:rsid w:val="004F0280"/>
    <w:rsid w:val="004F0344"/>
    <w:rsid w:val="004F06CE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4722"/>
    <w:rsid w:val="00505DFC"/>
    <w:rsid w:val="00506FFC"/>
    <w:rsid w:val="00507C4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327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218"/>
    <w:rsid w:val="00557441"/>
    <w:rsid w:val="00560698"/>
    <w:rsid w:val="00560A67"/>
    <w:rsid w:val="00561EAF"/>
    <w:rsid w:val="00562294"/>
    <w:rsid w:val="00564093"/>
    <w:rsid w:val="00564422"/>
    <w:rsid w:val="00565512"/>
    <w:rsid w:val="00565D37"/>
    <w:rsid w:val="00566A6F"/>
    <w:rsid w:val="00566D66"/>
    <w:rsid w:val="005671E7"/>
    <w:rsid w:val="00570317"/>
    <w:rsid w:val="0057165C"/>
    <w:rsid w:val="005735FF"/>
    <w:rsid w:val="005744B0"/>
    <w:rsid w:val="005760F0"/>
    <w:rsid w:val="005807E8"/>
    <w:rsid w:val="00580B1D"/>
    <w:rsid w:val="00582C20"/>
    <w:rsid w:val="0058581D"/>
    <w:rsid w:val="0058795D"/>
    <w:rsid w:val="0059111F"/>
    <w:rsid w:val="00592296"/>
    <w:rsid w:val="005939B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6395"/>
    <w:rsid w:val="005A6666"/>
    <w:rsid w:val="005A75C9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970"/>
    <w:rsid w:val="005D2BA4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3498"/>
    <w:rsid w:val="005E4F8A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A1D"/>
    <w:rsid w:val="00614A83"/>
    <w:rsid w:val="0061514F"/>
    <w:rsid w:val="006152FF"/>
    <w:rsid w:val="006166D9"/>
    <w:rsid w:val="0061681A"/>
    <w:rsid w:val="0061718C"/>
    <w:rsid w:val="0061733D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6388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11BE"/>
    <w:rsid w:val="0066169B"/>
    <w:rsid w:val="00661B87"/>
    <w:rsid w:val="006628E2"/>
    <w:rsid w:val="006635CD"/>
    <w:rsid w:val="0067031A"/>
    <w:rsid w:val="006706BA"/>
    <w:rsid w:val="006723E0"/>
    <w:rsid w:val="00672598"/>
    <w:rsid w:val="006726CF"/>
    <w:rsid w:val="00672D38"/>
    <w:rsid w:val="00674034"/>
    <w:rsid w:val="00674905"/>
    <w:rsid w:val="0067503F"/>
    <w:rsid w:val="00676379"/>
    <w:rsid w:val="0067657F"/>
    <w:rsid w:val="0067785E"/>
    <w:rsid w:val="00677BBC"/>
    <w:rsid w:val="00677D2F"/>
    <w:rsid w:val="00681362"/>
    <w:rsid w:val="00682DA0"/>
    <w:rsid w:val="00683E93"/>
    <w:rsid w:val="0068464D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6E0"/>
    <w:rsid w:val="006E1B53"/>
    <w:rsid w:val="006E4B4B"/>
    <w:rsid w:val="006E606F"/>
    <w:rsid w:val="006E6267"/>
    <w:rsid w:val="006E6276"/>
    <w:rsid w:val="006F0DAD"/>
    <w:rsid w:val="006F31DA"/>
    <w:rsid w:val="006F3475"/>
    <w:rsid w:val="006F39ED"/>
    <w:rsid w:val="006F3C8B"/>
    <w:rsid w:val="006F4A22"/>
    <w:rsid w:val="006F62D5"/>
    <w:rsid w:val="006F62EE"/>
    <w:rsid w:val="007019DC"/>
    <w:rsid w:val="00701FA6"/>
    <w:rsid w:val="00702562"/>
    <w:rsid w:val="007029C1"/>
    <w:rsid w:val="00704E37"/>
    <w:rsid w:val="007066E9"/>
    <w:rsid w:val="00706EE0"/>
    <w:rsid w:val="007100B6"/>
    <w:rsid w:val="00711CFB"/>
    <w:rsid w:val="00711FA9"/>
    <w:rsid w:val="00713EF1"/>
    <w:rsid w:val="0071578B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4D22"/>
    <w:rsid w:val="007359F1"/>
    <w:rsid w:val="00740919"/>
    <w:rsid w:val="00741763"/>
    <w:rsid w:val="00741863"/>
    <w:rsid w:val="00741F84"/>
    <w:rsid w:val="00744779"/>
    <w:rsid w:val="007450E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60B70"/>
    <w:rsid w:val="0076175A"/>
    <w:rsid w:val="00763724"/>
    <w:rsid w:val="00764BDE"/>
    <w:rsid w:val="00765628"/>
    <w:rsid w:val="0076633D"/>
    <w:rsid w:val="007702EA"/>
    <w:rsid w:val="0077237F"/>
    <w:rsid w:val="00772B3C"/>
    <w:rsid w:val="0077359A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C7E"/>
    <w:rsid w:val="0079198E"/>
    <w:rsid w:val="00795512"/>
    <w:rsid w:val="00795882"/>
    <w:rsid w:val="00797655"/>
    <w:rsid w:val="00797850"/>
    <w:rsid w:val="00797B71"/>
    <w:rsid w:val="007A1048"/>
    <w:rsid w:val="007A2561"/>
    <w:rsid w:val="007A2593"/>
    <w:rsid w:val="007A35DB"/>
    <w:rsid w:val="007A485F"/>
    <w:rsid w:val="007B0DE3"/>
    <w:rsid w:val="007B1BC2"/>
    <w:rsid w:val="007B229F"/>
    <w:rsid w:val="007B5BE6"/>
    <w:rsid w:val="007B5DEA"/>
    <w:rsid w:val="007B7697"/>
    <w:rsid w:val="007B7C73"/>
    <w:rsid w:val="007B7FA8"/>
    <w:rsid w:val="007C08B2"/>
    <w:rsid w:val="007C196D"/>
    <w:rsid w:val="007C1A4C"/>
    <w:rsid w:val="007C228E"/>
    <w:rsid w:val="007C45ED"/>
    <w:rsid w:val="007C4BA5"/>
    <w:rsid w:val="007C5488"/>
    <w:rsid w:val="007C6644"/>
    <w:rsid w:val="007C740F"/>
    <w:rsid w:val="007C7D53"/>
    <w:rsid w:val="007D17F5"/>
    <w:rsid w:val="007D3729"/>
    <w:rsid w:val="007D3C83"/>
    <w:rsid w:val="007D4E96"/>
    <w:rsid w:val="007D5E46"/>
    <w:rsid w:val="007E0295"/>
    <w:rsid w:val="007E2B2F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4046"/>
    <w:rsid w:val="00814C0F"/>
    <w:rsid w:val="00816188"/>
    <w:rsid w:val="008172A7"/>
    <w:rsid w:val="00817646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11D0"/>
    <w:rsid w:val="00854076"/>
    <w:rsid w:val="0085482E"/>
    <w:rsid w:val="00855AAA"/>
    <w:rsid w:val="00855EC2"/>
    <w:rsid w:val="00856BE8"/>
    <w:rsid w:val="00862F51"/>
    <w:rsid w:val="00864D3E"/>
    <w:rsid w:val="00865EE1"/>
    <w:rsid w:val="00866D8D"/>
    <w:rsid w:val="008671F9"/>
    <w:rsid w:val="008674EF"/>
    <w:rsid w:val="00870145"/>
    <w:rsid w:val="00871CED"/>
    <w:rsid w:val="0087217A"/>
    <w:rsid w:val="0087364A"/>
    <w:rsid w:val="00873B57"/>
    <w:rsid w:val="00874184"/>
    <w:rsid w:val="00874BB9"/>
    <w:rsid w:val="00874DE9"/>
    <w:rsid w:val="00880377"/>
    <w:rsid w:val="00880A2B"/>
    <w:rsid w:val="00881409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2DAC"/>
    <w:rsid w:val="008B3D83"/>
    <w:rsid w:val="008B4267"/>
    <w:rsid w:val="008B4FBC"/>
    <w:rsid w:val="008C0737"/>
    <w:rsid w:val="008C1CAE"/>
    <w:rsid w:val="008C2E8B"/>
    <w:rsid w:val="008C3946"/>
    <w:rsid w:val="008C3A6E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77EE"/>
    <w:rsid w:val="008F010E"/>
    <w:rsid w:val="008F1E7E"/>
    <w:rsid w:val="008F318F"/>
    <w:rsid w:val="008F365A"/>
    <w:rsid w:val="008F442C"/>
    <w:rsid w:val="008F7C20"/>
    <w:rsid w:val="00901578"/>
    <w:rsid w:val="00903428"/>
    <w:rsid w:val="0090374F"/>
    <w:rsid w:val="00904C44"/>
    <w:rsid w:val="009053F4"/>
    <w:rsid w:val="00910D3A"/>
    <w:rsid w:val="0091277D"/>
    <w:rsid w:val="009140B8"/>
    <w:rsid w:val="00914BA9"/>
    <w:rsid w:val="0091548D"/>
    <w:rsid w:val="009162F6"/>
    <w:rsid w:val="00921203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50CFA"/>
    <w:rsid w:val="009524B9"/>
    <w:rsid w:val="009528E9"/>
    <w:rsid w:val="009536C0"/>
    <w:rsid w:val="00954D0E"/>
    <w:rsid w:val="00955E14"/>
    <w:rsid w:val="009569CA"/>
    <w:rsid w:val="009570CC"/>
    <w:rsid w:val="009643F5"/>
    <w:rsid w:val="00964B3D"/>
    <w:rsid w:val="00964F0D"/>
    <w:rsid w:val="0096521B"/>
    <w:rsid w:val="009662CF"/>
    <w:rsid w:val="0096641C"/>
    <w:rsid w:val="009711E2"/>
    <w:rsid w:val="00976AA7"/>
    <w:rsid w:val="009774A0"/>
    <w:rsid w:val="009774F0"/>
    <w:rsid w:val="00977F1D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45F"/>
    <w:rsid w:val="00997A5C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5714"/>
    <w:rsid w:val="009B5C31"/>
    <w:rsid w:val="009B6576"/>
    <w:rsid w:val="009B69CA"/>
    <w:rsid w:val="009B6A0D"/>
    <w:rsid w:val="009B7917"/>
    <w:rsid w:val="009C1BAB"/>
    <w:rsid w:val="009C1F8E"/>
    <w:rsid w:val="009C2CF2"/>
    <w:rsid w:val="009C3A71"/>
    <w:rsid w:val="009C78E8"/>
    <w:rsid w:val="009D0406"/>
    <w:rsid w:val="009D14DE"/>
    <w:rsid w:val="009D5E08"/>
    <w:rsid w:val="009D7FF7"/>
    <w:rsid w:val="009E2302"/>
    <w:rsid w:val="009E3363"/>
    <w:rsid w:val="009E5329"/>
    <w:rsid w:val="009E6C2A"/>
    <w:rsid w:val="009E7544"/>
    <w:rsid w:val="009F129F"/>
    <w:rsid w:val="009F208E"/>
    <w:rsid w:val="009F269F"/>
    <w:rsid w:val="009F28C5"/>
    <w:rsid w:val="009F3485"/>
    <w:rsid w:val="009F3D70"/>
    <w:rsid w:val="009F4A0D"/>
    <w:rsid w:val="009F7A64"/>
    <w:rsid w:val="00A02D9A"/>
    <w:rsid w:val="00A05576"/>
    <w:rsid w:val="00A056FE"/>
    <w:rsid w:val="00A06A6C"/>
    <w:rsid w:val="00A06E19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5463"/>
    <w:rsid w:val="00A20409"/>
    <w:rsid w:val="00A20480"/>
    <w:rsid w:val="00A223BA"/>
    <w:rsid w:val="00A22763"/>
    <w:rsid w:val="00A23B46"/>
    <w:rsid w:val="00A23DE8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1551"/>
    <w:rsid w:val="00A63719"/>
    <w:rsid w:val="00A65E68"/>
    <w:rsid w:val="00A6697B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F44"/>
    <w:rsid w:val="00A8791E"/>
    <w:rsid w:val="00A87B24"/>
    <w:rsid w:val="00A90667"/>
    <w:rsid w:val="00A9113B"/>
    <w:rsid w:val="00A94E39"/>
    <w:rsid w:val="00A97CA3"/>
    <w:rsid w:val="00AA00FF"/>
    <w:rsid w:val="00AA1084"/>
    <w:rsid w:val="00AA15FD"/>
    <w:rsid w:val="00AA3A92"/>
    <w:rsid w:val="00AA43FB"/>
    <w:rsid w:val="00AA4CE1"/>
    <w:rsid w:val="00AA678B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F80"/>
    <w:rsid w:val="00AC6333"/>
    <w:rsid w:val="00AC72BA"/>
    <w:rsid w:val="00AC79D8"/>
    <w:rsid w:val="00AC7EEB"/>
    <w:rsid w:val="00AD0E2A"/>
    <w:rsid w:val="00AD1522"/>
    <w:rsid w:val="00AD1C6D"/>
    <w:rsid w:val="00AD4692"/>
    <w:rsid w:val="00AD527B"/>
    <w:rsid w:val="00AD79C5"/>
    <w:rsid w:val="00AE245F"/>
    <w:rsid w:val="00AE28BB"/>
    <w:rsid w:val="00AE3BED"/>
    <w:rsid w:val="00AE5A2C"/>
    <w:rsid w:val="00AE5BF5"/>
    <w:rsid w:val="00AE61B1"/>
    <w:rsid w:val="00AE6B60"/>
    <w:rsid w:val="00AF02E1"/>
    <w:rsid w:val="00AF436B"/>
    <w:rsid w:val="00AF4428"/>
    <w:rsid w:val="00AF49A1"/>
    <w:rsid w:val="00AF4DA6"/>
    <w:rsid w:val="00AF5FFF"/>
    <w:rsid w:val="00AF683E"/>
    <w:rsid w:val="00B00DFA"/>
    <w:rsid w:val="00B01DEF"/>
    <w:rsid w:val="00B02E5A"/>
    <w:rsid w:val="00B03BBA"/>
    <w:rsid w:val="00B04EF4"/>
    <w:rsid w:val="00B0555C"/>
    <w:rsid w:val="00B06AFC"/>
    <w:rsid w:val="00B121E1"/>
    <w:rsid w:val="00B13E29"/>
    <w:rsid w:val="00B13E4C"/>
    <w:rsid w:val="00B14D32"/>
    <w:rsid w:val="00B15746"/>
    <w:rsid w:val="00B162F8"/>
    <w:rsid w:val="00B167B2"/>
    <w:rsid w:val="00B20E8C"/>
    <w:rsid w:val="00B21B16"/>
    <w:rsid w:val="00B21F0E"/>
    <w:rsid w:val="00B220FC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ACC"/>
    <w:rsid w:val="00B42B1B"/>
    <w:rsid w:val="00B44965"/>
    <w:rsid w:val="00B517F3"/>
    <w:rsid w:val="00B51D1D"/>
    <w:rsid w:val="00B51D54"/>
    <w:rsid w:val="00B54449"/>
    <w:rsid w:val="00B55315"/>
    <w:rsid w:val="00B55DF8"/>
    <w:rsid w:val="00B57535"/>
    <w:rsid w:val="00B57605"/>
    <w:rsid w:val="00B619A9"/>
    <w:rsid w:val="00B62BBD"/>
    <w:rsid w:val="00B640C2"/>
    <w:rsid w:val="00B667F9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23DC"/>
    <w:rsid w:val="00B82F8F"/>
    <w:rsid w:val="00B83A3F"/>
    <w:rsid w:val="00B85A9C"/>
    <w:rsid w:val="00B86544"/>
    <w:rsid w:val="00B91006"/>
    <w:rsid w:val="00B92448"/>
    <w:rsid w:val="00B92E77"/>
    <w:rsid w:val="00B93988"/>
    <w:rsid w:val="00B94E33"/>
    <w:rsid w:val="00BA0C1B"/>
    <w:rsid w:val="00BA1A9B"/>
    <w:rsid w:val="00BA3188"/>
    <w:rsid w:val="00BA45AF"/>
    <w:rsid w:val="00BA73F4"/>
    <w:rsid w:val="00BA76EA"/>
    <w:rsid w:val="00BA7E17"/>
    <w:rsid w:val="00BB0081"/>
    <w:rsid w:val="00BB20A3"/>
    <w:rsid w:val="00BB24D0"/>
    <w:rsid w:val="00BB2973"/>
    <w:rsid w:val="00BB55D3"/>
    <w:rsid w:val="00BB5EA8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52F8"/>
    <w:rsid w:val="00BF6B3C"/>
    <w:rsid w:val="00BF7D42"/>
    <w:rsid w:val="00C00A18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A6B"/>
    <w:rsid w:val="00C27575"/>
    <w:rsid w:val="00C27D58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555F"/>
    <w:rsid w:val="00C469FD"/>
    <w:rsid w:val="00C47556"/>
    <w:rsid w:val="00C50B4B"/>
    <w:rsid w:val="00C51326"/>
    <w:rsid w:val="00C522FF"/>
    <w:rsid w:val="00C53A6C"/>
    <w:rsid w:val="00C572BD"/>
    <w:rsid w:val="00C57E89"/>
    <w:rsid w:val="00C63219"/>
    <w:rsid w:val="00C6380A"/>
    <w:rsid w:val="00C65207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E55"/>
    <w:rsid w:val="00C777BA"/>
    <w:rsid w:val="00C77B37"/>
    <w:rsid w:val="00C77F5A"/>
    <w:rsid w:val="00C82D3B"/>
    <w:rsid w:val="00C8391D"/>
    <w:rsid w:val="00C8502A"/>
    <w:rsid w:val="00C91523"/>
    <w:rsid w:val="00C91619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30A5"/>
    <w:rsid w:val="00CA42D9"/>
    <w:rsid w:val="00CA58F1"/>
    <w:rsid w:val="00CA5DEE"/>
    <w:rsid w:val="00CA62F3"/>
    <w:rsid w:val="00CA73E9"/>
    <w:rsid w:val="00CB0501"/>
    <w:rsid w:val="00CB10F2"/>
    <w:rsid w:val="00CB1631"/>
    <w:rsid w:val="00CB2B2E"/>
    <w:rsid w:val="00CB325E"/>
    <w:rsid w:val="00CB359C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7994"/>
    <w:rsid w:val="00CD5A01"/>
    <w:rsid w:val="00CD67B5"/>
    <w:rsid w:val="00CD7E06"/>
    <w:rsid w:val="00CE1384"/>
    <w:rsid w:val="00CE1D1F"/>
    <w:rsid w:val="00CE21F4"/>
    <w:rsid w:val="00CE49F6"/>
    <w:rsid w:val="00CE5CE7"/>
    <w:rsid w:val="00CE608A"/>
    <w:rsid w:val="00CE69E1"/>
    <w:rsid w:val="00CF1BAD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3261"/>
    <w:rsid w:val="00D03360"/>
    <w:rsid w:val="00D034B7"/>
    <w:rsid w:val="00D06D36"/>
    <w:rsid w:val="00D10D28"/>
    <w:rsid w:val="00D119B3"/>
    <w:rsid w:val="00D12390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3004C"/>
    <w:rsid w:val="00D30734"/>
    <w:rsid w:val="00D312E9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7E97"/>
    <w:rsid w:val="00D50D7A"/>
    <w:rsid w:val="00D54A00"/>
    <w:rsid w:val="00D5528E"/>
    <w:rsid w:val="00D56791"/>
    <w:rsid w:val="00D619A8"/>
    <w:rsid w:val="00D61AAE"/>
    <w:rsid w:val="00D62725"/>
    <w:rsid w:val="00D63CD1"/>
    <w:rsid w:val="00D649AD"/>
    <w:rsid w:val="00D651A0"/>
    <w:rsid w:val="00D660AF"/>
    <w:rsid w:val="00D661BF"/>
    <w:rsid w:val="00D6775A"/>
    <w:rsid w:val="00D70BBF"/>
    <w:rsid w:val="00D73C47"/>
    <w:rsid w:val="00D73D0C"/>
    <w:rsid w:val="00D74D09"/>
    <w:rsid w:val="00D7501B"/>
    <w:rsid w:val="00D82A7E"/>
    <w:rsid w:val="00D833C5"/>
    <w:rsid w:val="00D8562C"/>
    <w:rsid w:val="00D85FD7"/>
    <w:rsid w:val="00D867DB"/>
    <w:rsid w:val="00D871DE"/>
    <w:rsid w:val="00D91122"/>
    <w:rsid w:val="00D92239"/>
    <w:rsid w:val="00D92C9E"/>
    <w:rsid w:val="00D9322D"/>
    <w:rsid w:val="00D937E4"/>
    <w:rsid w:val="00D9388A"/>
    <w:rsid w:val="00D93EFA"/>
    <w:rsid w:val="00D967AF"/>
    <w:rsid w:val="00D96876"/>
    <w:rsid w:val="00DA5009"/>
    <w:rsid w:val="00DA5A65"/>
    <w:rsid w:val="00DA7460"/>
    <w:rsid w:val="00DB0A42"/>
    <w:rsid w:val="00DB0A51"/>
    <w:rsid w:val="00DB2A12"/>
    <w:rsid w:val="00DB4D04"/>
    <w:rsid w:val="00DC052B"/>
    <w:rsid w:val="00DC3AD4"/>
    <w:rsid w:val="00DC609E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1219"/>
    <w:rsid w:val="00DE264F"/>
    <w:rsid w:val="00DE5A3B"/>
    <w:rsid w:val="00DE75D6"/>
    <w:rsid w:val="00DF1C4C"/>
    <w:rsid w:val="00DF1D2E"/>
    <w:rsid w:val="00DF31A0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7098"/>
    <w:rsid w:val="00E20AFC"/>
    <w:rsid w:val="00E239AD"/>
    <w:rsid w:val="00E23EE6"/>
    <w:rsid w:val="00E24754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25DC"/>
    <w:rsid w:val="00E4335D"/>
    <w:rsid w:val="00E448CD"/>
    <w:rsid w:val="00E45727"/>
    <w:rsid w:val="00E4584C"/>
    <w:rsid w:val="00E46F35"/>
    <w:rsid w:val="00E47941"/>
    <w:rsid w:val="00E54959"/>
    <w:rsid w:val="00E56848"/>
    <w:rsid w:val="00E61700"/>
    <w:rsid w:val="00E62FBD"/>
    <w:rsid w:val="00E663E4"/>
    <w:rsid w:val="00E67ED0"/>
    <w:rsid w:val="00E70278"/>
    <w:rsid w:val="00E70493"/>
    <w:rsid w:val="00E71EC9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7DBB"/>
    <w:rsid w:val="00E97E69"/>
    <w:rsid w:val="00EA0AF6"/>
    <w:rsid w:val="00EA1548"/>
    <w:rsid w:val="00EA2E77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3761"/>
    <w:rsid w:val="00EE3BFB"/>
    <w:rsid w:val="00EE4B48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EF6FCF"/>
    <w:rsid w:val="00F0112A"/>
    <w:rsid w:val="00F0125E"/>
    <w:rsid w:val="00F01D67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30FD"/>
    <w:rsid w:val="00F140FA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C03"/>
    <w:rsid w:val="00F27401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13CD"/>
    <w:rsid w:val="00F41A9D"/>
    <w:rsid w:val="00F4381A"/>
    <w:rsid w:val="00F45279"/>
    <w:rsid w:val="00F465AE"/>
    <w:rsid w:val="00F47E70"/>
    <w:rsid w:val="00F50E0C"/>
    <w:rsid w:val="00F51CEF"/>
    <w:rsid w:val="00F522BC"/>
    <w:rsid w:val="00F55F6E"/>
    <w:rsid w:val="00F560F4"/>
    <w:rsid w:val="00F56E71"/>
    <w:rsid w:val="00F60FD7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3E83"/>
    <w:rsid w:val="00F84C25"/>
    <w:rsid w:val="00F85658"/>
    <w:rsid w:val="00F85C7D"/>
    <w:rsid w:val="00F86C88"/>
    <w:rsid w:val="00F86DA4"/>
    <w:rsid w:val="00F95573"/>
    <w:rsid w:val="00F95A9E"/>
    <w:rsid w:val="00F978DB"/>
    <w:rsid w:val="00F979EA"/>
    <w:rsid w:val="00FA194C"/>
    <w:rsid w:val="00FA1D38"/>
    <w:rsid w:val="00FA2367"/>
    <w:rsid w:val="00FA23AA"/>
    <w:rsid w:val="00FA25FF"/>
    <w:rsid w:val="00FA5096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561A"/>
    <w:rsid w:val="00FB62E8"/>
    <w:rsid w:val="00FB6FD5"/>
    <w:rsid w:val="00FB782C"/>
    <w:rsid w:val="00FC1E68"/>
    <w:rsid w:val="00FC2296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1E9E"/>
    <w:rsid w:val="00FD31CE"/>
    <w:rsid w:val="00FE0F4C"/>
    <w:rsid w:val="00FE25DB"/>
    <w:rsid w:val="00FE305F"/>
    <w:rsid w:val="00FE32F6"/>
    <w:rsid w:val="00FE35B4"/>
    <w:rsid w:val="00FE5403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009ECF"/>
    <w:rsid w:val="087782AE"/>
    <w:rsid w:val="08B6766C"/>
    <w:rsid w:val="090E2805"/>
    <w:rsid w:val="0940AF9C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AF8C68"/>
    <w:rsid w:val="13C2C3F0"/>
    <w:rsid w:val="142E52DF"/>
    <w:rsid w:val="14462609"/>
    <w:rsid w:val="1467785A"/>
    <w:rsid w:val="14E8E62D"/>
    <w:rsid w:val="1553432F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2EEDA07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32F3F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7E99F2"/>
    <w:rsid w:val="3C238F16"/>
    <w:rsid w:val="3C5EC42E"/>
    <w:rsid w:val="3CB0A422"/>
    <w:rsid w:val="3CCF7F17"/>
    <w:rsid w:val="3D14E991"/>
    <w:rsid w:val="3F7E7A67"/>
    <w:rsid w:val="3F8A9698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123EE80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C32DD5"/>
    <w:rsid w:val="6DE4D93A"/>
    <w:rsid w:val="6DF47291"/>
    <w:rsid w:val="6E593623"/>
    <w:rsid w:val="6E6566E8"/>
    <w:rsid w:val="6EDC7EC0"/>
    <w:rsid w:val="6FD41032"/>
    <w:rsid w:val="6FEAF982"/>
    <w:rsid w:val="70DA2944"/>
    <w:rsid w:val="71B924D2"/>
    <w:rsid w:val="7205405B"/>
    <w:rsid w:val="7297BF04"/>
    <w:rsid w:val="735EC52F"/>
    <w:rsid w:val="7395262D"/>
    <w:rsid w:val="74AAD518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2CCD0939-8471-4A6C-AEC5-0028E566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145</cp:revision>
  <cp:lastPrinted>2024-04-04T15:57:00Z</cp:lastPrinted>
  <dcterms:created xsi:type="dcterms:W3CDTF">2023-07-01T18:53:00Z</dcterms:created>
  <dcterms:modified xsi:type="dcterms:W3CDTF">2025-07-02T20:58:00Z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