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Questrial" w:cs="Questrial" w:eastAsia="Questrial" w:hAnsi="Questrial"/>
          <w:b w:val="1"/>
          <w:sz w:val="36"/>
          <w:szCs w:val="36"/>
        </w:rPr>
      </w:pPr>
      <w:r w:rsidDel="00000000" w:rsidR="00000000" w:rsidRPr="00000000">
        <w:rPr>
          <w:rFonts w:ascii="Questrial" w:cs="Questrial" w:eastAsia="Questrial" w:hAnsi="Questrial"/>
          <w:b w:val="1"/>
          <w:sz w:val="36"/>
          <w:szCs w:val="36"/>
        </w:rPr>
        <w:drawing>
          <wp:inline distB="114300" distT="114300" distL="114300" distR="114300">
            <wp:extent cx="1352550" cy="1219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5255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ind w:lef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 May 21, 2024 </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jc w:val="center"/>
        <w:rPr>
          <w:b w:val="1"/>
          <w:sz w:val="24"/>
          <w:szCs w:val="24"/>
        </w:rPr>
      </w:pPr>
      <w:r w:rsidDel="00000000" w:rsidR="00000000" w:rsidRPr="00000000">
        <w:rPr>
          <w:b w:val="1"/>
          <w:sz w:val="24"/>
          <w:szCs w:val="24"/>
          <w:rtl w:val="0"/>
        </w:rPr>
        <w:t xml:space="preserve">(5:30 PM - 6:30 PM)</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left="720" w:right="720" w:firstLine="0"/>
        <w:rPr>
          <w:color w:val="232333"/>
          <w:sz w:val="24"/>
          <w:szCs w:val="24"/>
          <w:highlight w:val="white"/>
        </w:rPr>
      </w:pPr>
      <w:r w:rsidDel="00000000" w:rsidR="00000000" w:rsidRPr="00000000">
        <w:rPr>
          <w:sz w:val="24"/>
          <w:szCs w:val="24"/>
          <w:rtl w:val="0"/>
        </w:rPr>
        <w:t xml:space="preserve">All parents and community members are encouraged to participate in our School Site Council. The School Site Council helps monitor the implementation of our School Plan for Student Achievement (SPSA), English Learner Advisory Committee (ELAC), helps evaluate the effectiveness of the allocation of resources, and provides additional input in the modification of the SPSA. </w:t>
      </w:r>
      <w:r w:rsidDel="00000000" w:rsidR="00000000" w:rsidRPr="00000000">
        <w:rPr>
          <w:rtl w:val="0"/>
        </w:rPr>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rtl w:val="0"/>
        </w:rPr>
      </w:r>
    </w:p>
    <w:p w:rsidR="00000000" w:rsidDel="00000000" w:rsidP="00000000" w:rsidRDefault="00000000" w:rsidRPr="00000000" w14:paraId="0000000C">
      <w:pPr>
        <w:pageBreakBefore w:val="0"/>
        <w:jc w:val="center"/>
        <w:rPr>
          <w:sz w:val="24"/>
          <w:szCs w:val="24"/>
          <w:u w:val="single"/>
        </w:rPr>
      </w:pPr>
      <w:r w:rsidDel="00000000" w:rsidR="00000000" w:rsidRPr="00000000">
        <w:rPr>
          <w:sz w:val="24"/>
          <w:szCs w:val="24"/>
          <w:u w:val="single"/>
          <w:rtl w:val="0"/>
        </w:rPr>
        <w:t xml:space="preserve">Agenda </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left="0" w:firstLine="0"/>
        <w:jc w:val="left"/>
        <w:rPr>
          <w:i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E">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Welcome and Agenda Overview</w:t>
      </w:r>
      <w:r w:rsidDel="00000000" w:rsidR="00000000" w:rsidRPr="00000000">
        <w:rPr>
          <w:rtl w:val="0"/>
        </w:rPr>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rPr>
      </w:pPr>
      <w:r w:rsidDel="00000000" w:rsidR="00000000" w:rsidRPr="00000000">
        <w:rPr>
          <w:sz w:val="24"/>
          <w:szCs w:val="24"/>
          <w:rtl w:val="0"/>
        </w:rPr>
        <w:t xml:space="preserve">Public comment</w:t>
      </w:r>
    </w:p>
    <w:p w:rsidR="00000000" w:rsidDel="00000000" w:rsidP="00000000" w:rsidRDefault="00000000" w:rsidRPr="00000000" w14:paraId="00000010">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Review of minutes from last meeting</w:t>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SPSA Planning for 2024-2025 school year</w:t>
      </w:r>
    </w:p>
    <w:p w:rsidR="00000000" w:rsidDel="00000000" w:rsidP="00000000" w:rsidRDefault="00000000" w:rsidRPr="00000000" w14:paraId="00000012">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Future Meeting Dates</w:t>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2340" w:hanging="360"/>
        <w:rPr>
          <w:sz w:val="24"/>
          <w:szCs w:val="24"/>
          <w:u w:val="none"/>
        </w:rPr>
      </w:pPr>
      <w:r w:rsidDel="00000000" w:rsidR="00000000" w:rsidRPr="00000000">
        <w:rPr>
          <w:sz w:val="24"/>
          <w:szCs w:val="24"/>
          <w:rtl w:val="0"/>
        </w:rPr>
        <w:t xml:space="preserve">Adjournment</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left="720" w:firstLine="0"/>
        <w:rPr>
          <w:sz w:val="24"/>
          <w:szCs w:val="24"/>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jc w:val="center"/>
        <w:rPr>
          <w:sz w:val="24"/>
          <w:szCs w:val="24"/>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jc w:val="left"/>
        <w:rPr>
          <w:sz w:val="24"/>
          <w:szCs w:val="24"/>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Zoe Barnum High School</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left="0" w:right="0" w:firstLine="0"/>
        <w:jc w:val="center"/>
        <w:rPr>
          <w:b w:val="1"/>
          <w:sz w:val="24"/>
          <w:szCs w:val="24"/>
        </w:rPr>
      </w:pPr>
      <w:r w:rsidDel="00000000" w:rsidR="00000000" w:rsidRPr="00000000">
        <w:rPr>
          <w:b w:val="1"/>
          <w:sz w:val="24"/>
          <w:szCs w:val="24"/>
          <w:rtl w:val="0"/>
        </w:rPr>
        <w:t xml:space="preserve">School Site Council &amp; ELAC Meeting</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left="0" w:right="0" w:firstLine="0"/>
        <w:jc w:val="center"/>
        <w:rPr>
          <w:sz w:val="24"/>
          <w:szCs w:val="24"/>
        </w:rPr>
      </w:pPr>
      <w:r w:rsidDel="00000000" w:rsidR="00000000" w:rsidRPr="00000000">
        <w:rPr>
          <w:sz w:val="24"/>
          <w:szCs w:val="24"/>
          <w:rtl w:val="0"/>
        </w:rPr>
        <w:t xml:space="preserve">April 23, 2023 </w:t>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sz w:val="24"/>
          <w:szCs w:val="24"/>
          <w:rtl w:val="0"/>
        </w:rPr>
        <w:t xml:space="preserve">Meeting Minutes</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left="720" w:right="720" w:firstLine="0"/>
        <w:jc w:val="center"/>
        <w:rPr>
          <w:sz w:val="24"/>
          <w:szCs w:val="24"/>
        </w:rPr>
      </w:pPr>
      <w:r w:rsidDel="00000000" w:rsidR="00000000" w:rsidRPr="00000000">
        <w:rPr>
          <w:rtl w:val="0"/>
        </w:rPr>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Welcome and Agenda Overview</w:t>
      </w:r>
    </w:p>
    <w:p w:rsidR="00000000" w:rsidDel="00000000" w:rsidP="00000000" w:rsidRDefault="00000000" w:rsidRPr="00000000" w14:paraId="00000025">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Meeting called to order at 5:31 PM</w:t>
      </w:r>
    </w:p>
    <w:p w:rsidR="00000000" w:rsidDel="00000000" w:rsidP="00000000" w:rsidRDefault="00000000" w:rsidRPr="00000000" w14:paraId="00000026">
      <w:pPr>
        <w:pageBreakBefore w:val="0"/>
        <w:numPr>
          <w:ilvl w:val="1"/>
          <w:numId w:val="1"/>
        </w:numPr>
        <w:pBdr>
          <w:top w:space="0" w:sz="0" w:val="nil"/>
          <w:left w:space="0" w:sz="0" w:val="nil"/>
          <w:bottom w:space="0" w:sz="0" w:val="nil"/>
          <w:right w:space="0" w:sz="0" w:val="nil"/>
          <w:between w:space="0" w:sz="0" w:val="nil"/>
        </w:pBdr>
        <w:shd w:fill="auto" w:val="clear"/>
        <w:ind w:left="2160" w:right="720" w:hanging="360"/>
        <w:rPr>
          <w:sz w:val="24"/>
          <w:szCs w:val="24"/>
        </w:rPr>
      </w:pPr>
      <w:r w:rsidDel="00000000" w:rsidR="00000000" w:rsidRPr="00000000">
        <w:rPr>
          <w:sz w:val="24"/>
          <w:szCs w:val="24"/>
          <w:rtl w:val="0"/>
        </w:rPr>
        <w:t xml:space="preserve">Members in attendance: </w:t>
      </w:r>
    </w:p>
    <w:p w:rsidR="00000000" w:rsidDel="00000000" w:rsidP="00000000" w:rsidRDefault="00000000" w:rsidRPr="00000000" w14:paraId="00000027">
      <w:pPr>
        <w:pageBreakBefore w:val="0"/>
        <w:numPr>
          <w:ilvl w:val="2"/>
          <w:numId w:val="1"/>
        </w:numPr>
        <w:pBdr>
          <w:top w:space="0" w:sz="0" w:val="nil"/>
          <w:left w:space="0" w:sz="0" w:val="nil"/>
          <w:bottom w:space="0" w:sz="0" w:val="nil"/>
          <w:right w:space="0" w:sz="0" w:val="nil"/>
          <w:between w:space="0" w:sz="0" w:val="nil"/>
        </w:pBdr>
        <w:shd w:fill="auto" w:val="clear"/>
        <w:ind w:left="2880" w:right="720" w:hanging="360"/>
        <w:rPr>
          <w:sz w:val="24"/>
          <w:szCs w:val="24"/>
        </w:rPr>
      </w:pPr>
      <w:r w:rsidDel="00000000" w:rsidR="00000000" w:rsidRPr="00000000">
        <w:rPr>
          <w:sz w:val="24"/>
          <w:szCs w:val="24"/>
          <w:rtl w:val="0"/>
        </w:rPr>
        <w:t xml:space="preserve">Adriana West (Principal)</w:t>
      </w:r>
    </w:p>
    <w:p w:rsidR="00000000" w:rsidDel="00000000" w:rsidP="00000000" w:rsidRDefault="00000000" w:rsidRPr="00000000" w14:paraId="00000028">
      <w:pPr>
        <w:numPr>
          <w:ilvl w:val="2"/>
          <w:numId w:val="1"/>
        </w:numPr>
        <w:ind w:left="2880" w:right="720" w:hanging="360"/>
        <w:rPr>
          <w:sz w:val="24"/>
          <w:szCs w:val="24"/>
        </w:rPr>
      </w:pPr>
      <w:r w:rsidDel="00000000" w:rsidR="00000000" w:rsidRPr="00000000">
        <w:rPr>
          <w:sz w:val="24"/>
          <w:szCs w:val="24"/>
          <w:rtl w:val="0"/>
        </w:rPr>
        <w:t xml:space="preserve">Amy Chastain (parent)</w:t>
      </w:r>
    </w:p>
    <w:p w:rsidR="00000000" w:rsidDel="00000000" w:rsidP="00000000" w:rsidRDefault="00000000" w:rsidRPr="00000000" w14:paraId="00000029">
      <w:pPr>
        <w:numPr>
          <w:ilvl w:val="2"/>
          <w:numId w:val="1"/>
        </w:numPr>
        <w:ind w:left="2880" w:right="720" w:hanging="360"/>
        <w:rPr>
          <w:sz w:val="24"/>
          <w:szCs w:val="24"/>
        </w:rPr>
      </w:pPr>
      <w:r w:rsidDel="00000000" w:rsidR="00000000" w:rsidRPr="00000000">
        <w:rPr>
          <w:sz w:val="24"/>
          <w:szCs w:val="24"/>
          <w:rtl w:val="0"/>
        </w:rPr>
        <w:t xml:space="preserve">Pete Perata (teacher)</w:t>
      </w:r>
    </w:p>
    <w:p w:rsidR="00000000" w:rsidDel="00000000" w:rsidP="00000000" w:rsidRDefault="00000000" w:rsidRPr="00000000" w14:paraId="0000002A">
      <w:pPr>
        <w:numPr>
          <w:ilvl w:val="2"/>
          <w:numId w:val="1"/>
        </w:numPr>
        <w:ind w:left="2880" w:right="720" w:hanging="360"/>
        <w:rPr>
          <w:sz w:val="24"/>
          <w:szCs w:val="24"/>
        </w:rPr>
      </w:pPr>
      <w:r w:rsidDel="00000000" w:rsidR="00000000" w:rsidRPr="00000000">
        <w:rPr>
          <w:color w:val="444444"/>
          <w:sz w:val="21"/>
          <w:szCs w:val="21"/>
          <w:shd w:fill="eeeeee" w:val="clear"/>
          <w:rtl w:val="0"/>
        </w:rPr>
        <w:t xml:space="preserve">3744608084</w:t>
      </w:r>
      <w:r w:rsidDel="00000000" w:rsidR="00000000" w:rsidRPr="00000000">
        <w:rPr>
          <w:sz w:val="24"/>
          <w:szCs w:val="24"/>
          <w:rtl w:val="0"/>
        </w:rPr>
        <w:t xml:space="preserve"> (student)</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ind w:left="2160" w:right="720" w:firstLine="720"/>
        <w:rPr>
          <w:sz w:val="24"/>
          <w:szCs w:val="24"/>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ind w:left="2160" w:right="720" w:firstLine="720"/>
        <w:rPr>
          <w:sz w:val="24"/>
          <w:szCs w:val="24"/>
        </w:rPr>
      </w:pPr>
      <w:r w:rsidDel="00000000" w:rsidR="00000000" w:rsidRPr="00000000">
        <w:rPr>
          <w:sz w:val="24"/>
          <w:szCs w:val="24"/>
          <w:rtl w:val="0"/>
        </w:rPr>
        <w:t xml:space="preserve">Agenda Overview</w:t>
      </w:r>
    </w:p>
    <w:p w:rsidR="00000000" w:rsidDel="00000000" w:rsidP="00000000" w:rsidRDefault="00000000" w:rsidRPr="00000000" w14:paraId="0000002D">
      <w:pPr>
        <w:ind w:left="1440" w:right="720" w:firstLine="0"/>
        <w:rPr>
          <w:sz w:val="24"/>
          <w:szCs w:val="24"/>
        </w:rPr>
      </w:pPr>
      <w:r w:rsidDel="00000000" w:rsidR="00000000" w:rsidRPr="00000000">
        <w:rPr>
          <w:rtl w:val="0"/>
        </w:rPr>
      </w:r>
    </w:p>
    <w:p w:rsidR="00000000" w:rsidDel="00000000" w:rsidP="00000000" w:rsidRDefault="00000000" w:rsidRPr="00000000" w14:paraId="0000002E">
      <w:pPr>
        <w:numPr>
          <w:ilvl w:val="0"/>
          <w:numId w:val="1"/>
        </w:numPr>
        <w:ind w:left="1440" w:right="720" w:hanging="360"/>
        <w:rPr>
          <w:sz w:val="24"/>
          <w:szCs w:val="24"/>
        </w:rPr>
      </w:pPr>
      <w:r w:rsidDel="00000000" w:rsidR="00000000" w:rsidRPr="00000000">
        <w:rPr>
          <w:sz w:val="24"/>
          <w:szCs w:val="24"/>
          <w:rtl w:val="0"/>
        </w:rPr>
        <w:t xml:space="preserve">Public Comment - No Public Comment</w:t>
      </w:r>
    </w:p>
    <w:p w:rsidR="00000000" w:rsidDel="00000000" w:rsidP="00000000" w:rsidRDefault="00000000" w:rsidRPr="00000000" w14:paraId="0000002F">
      <w:pPr>
        <w:ind w:right="720"/>
        <w:rPr>
          <w:sz w:val="24"/>
          <w:szCs w:val="24"/>
        </w:rPr>
      </w:pPr>
      <w:r w:rsidDel="00000000" w:rsidR="00000000" w:rsidRPr="00000000">
        <w:rPr>
          <w:rtl w:val="0"/>
        </w:rPr>
      </w:r>
    </w:p>
    <w:p w:rsidR="00000000" w:rsidDel="00000000" w:rsidP="00000000" w:rsidRDefault="00000000" w:rsidRPr="00000000" w14:paraId="00000030">
      <w:pPr>
        <w:numPr>
          <w:ilvl w:val="0"/>
          <w:numId w:val="1"/>
        </w:numPr>
        <w:ind w:left="1440" w:right="720" w:hanging="360"/>
        <w:rPr>
          <w:sz w:val="24"/>
          <w:szCs w:val="24"/>
        </w:rPr>
      </w:pPr>
      <w:r w:rsidDel="00000000" w:rsidR="00000000" w:rsidRPr="00000000">
        <w:rPr>
          <w:sz w:val="24"/>
          <w:szCs w:val="24"/>
          <w:rtl w:val="0"/>
        </w:rPr>
        <w:t xml:space="preserve">Approval of Minutes From Last Meeting </w:t>
      </w:r>
    </w:p>
    <w:p w:rsidR="00000000" w:rsidDel="00000000" w:rsidP="00000000" w:rsidRDefault="00000000" w:rsidRPr="00000000" w14:paraId="00000031">
      <w:pPr>
        <w:numPr>
          <w:ilvl w:val="1"/>
          <w:numId w:val="1"/>
        </w:numPr>
        <w:ind w:left="2160" w:right="720" w:hanging="360"/>
        <w:rPr>
          <w:sz w:val="24"/>
          <w:szCs w:val="24"/>
          <w:u w:val="none"/>
        </w:rPr>
      </w:pPr>
      <w:r w:rsidDel="00000000" w:rsidR="00000000" w:rsidRPr="00000000">
        <w:rPr>
          <w:sz w:val="24"/>
          <w:szCs w:val="24"/>
          <w:rtl w:val="0"/>
        </w:rPr>
        <w:t xml:space="preserve">The School Site Council reviewed the minutes from the previous meeting - unanimously approved</w:t>
      </w:r>
    </w:p>
    <w:p w:rsidR="00000000" w:rsidDel="00000000" w:rsidP="00000000" w:rsidRDefault="00000000" w:rsidRPr="00000000" w14:paraId="00000032">
      <w:pPr>
        <w:numPr>
          <w:ilvl w:val="0"/>
          <w:numId w:val="1"/>
        </w:numPr>
        <w:ind w:left="1440" w:right="720" w:hanging="360"/>
        <w:rPr>
          <w:sz w:val="24"/>
          <w:szCs w:val="24"/>
          <w:u w:val="none"/>
        </w:rPr>
      </w:pPr>
      <w:r w:rsidDel="00000000" w:rsidR="00000000" w:rsidRPr="00000000">
        <w:rPr>
          <w:sz w:val="24"/>
          <w:szCs w:val="24"/>
          <w:rtl w:val="0"/>
        </w:rPr>
        <w:t xml:space="preserve">SPSA Planning for the 2024-2025 school year.</w:t>
      </w:r>
    </w:p>
    <w:p w:rsidR="00000000" w:rsidDel="00000000" w:rsidP="00000000" w:rsidRDefault="00000000" w:rsidRPr="00000000" w14:paraId="00000033">
      <w:pPr>
        <w:numPr>
          <w:ilvl w:val="1"/>
          <w:numId w:val="1"/>
        </w:numPr>
        <w:ind w:left="2160" w:right="720" w:hanging="360"/>
        <w:rPr>
          <w:sz w:val="24"/>
          <w:szCs w:val="24"/>
          <w:u w:val="none"/>
        </w:rPr>
      </w:pPr>
      <w:r w:rsidDel="00000000" w:rsidR="00000000" w:rsidRPr="00000000">
        <w:rPr>
          <w:sz w:val="24"/>
          <w:szCs w:val="24"/>
          <w:rtl w:val="0"/>
        </w:rPr>
        <w:t xml:space="preserve">Review of programs for the year and funds allocated to the programs.</w:t>
      </w:r>
    </w:p>
    <w:p w:rsidR="00000000" w:rsidDel="00000000" w:rsidP="00000000" w:rsidRDefault="00000000" w:rsidRPr="00000000" w14:paraId="00000034">
      <w:pPr>
        <w:numPr>
          <w:ilvl w:val="2"/>
          <w:numId w:val="1"/>
        </w:numPr>
        <w:ind w:left="2880" w:right="720" w:hanging="360"/>
        <w:rPr>
          <w:sz w:val="24"/>
          <w:szCs w:val="24"/>
          <w:u w:val="none"/>
        </w:rPr>
      </w:pPr>
      <w:r w:rsidDel="00000000" w:rsidR="00000000" w:rsidRPr="00000000">
        <w:rPr>
          <w:sz w:val="24"/>
          <w:szCs w:val="24"/>
          <w:rtl w:val="0"/>
        </w:rPr>
        <w:t xml:space="preserve">Goal 1:</w:t>
      </w:r>
    </w:p>
    <w:p w:rsidR="00000000" w:rsidDel="00000000" w:rsidP="00000000" w:rsidRDefault="00000000" w:rsidRPr="00000000" w14:paraId="00000035">
      <w:pPr>
        <w:numPr>
          <w:ilvl w:val="3"/>
          <w:numId w:val="1"/>
        </w:numPr>
        <w:ind w:left="3600" w:right="720" w:hanging="360"/>
        <w:rPr>
          <w:sz w:val="24"/>
          <w:szCs w:val="24"/>
          <w:u w:val="none"/>
        </w:rPr>
      </w:pPr>
      <w:r w:rsidDel="00000000" w:rsidR="00000000" w:rsidRPr="00000000">
        <w:rPr>
          <w:sz w:val="24"/>
          <w:szCs w:val="24"/>
          <w:rtl w:val="0"/>
        </w:rPr>
        <w:t xml:space="preserve">To evaluate the effectiveness of current practices at Zoe Barnum High School during the 23/24 school year, teachers participated in District-wide professional development (PD) days, which focused on instructional practices and academic performance. While these district-level PD sessions were beneficial, an analysis of student performance on the CAASPP for ELA and Math revealed that over half of the students are not meeting grade-level proficiency. This suggests that, while the district PD is valuable, it may not be fully addressing the specific needs of Zoe Barnum's students.</w:t>
      </w:r>
    </w:p>
    <w:p w:rsidR="00000000" w:rsidDel="00000000" w:rsidP="00000000" w:rsidRDefault="00000000" w:rsidRPr="00000000" w14:paraId="00000036">
      <w:pPr>
        <w:numPr>
          <w:ilvl w:val="3"/>
          <w:numId w:val="1"/>
        </w:numPr>
        <w:ind w:left="3600" w:right="720" w:hanging="360"/>
        <w:rPr>
          <w:sz w:val="24"/>
          <w:szCs w:val="24"/>
          <w:u w:val="none"/>
        </w:rPr>
      </w:pPr>
      <w:r w:rsidDel="00000000" w:rsidR="00000000" w:rsidRPr="00000000">
        <w:rPr>
          <w:sz w:val="24"/>
          <w:szCs w:val="24"/>
          <w:rtl w:val="0"/>
        </w:rPr>
        <w:t xml:space="preserve">Targeted professional development, tailored to the unique challenges faced by Zoe Barnum, is essential to improving student outcomes. The current schedule, which does not provide sufficient time for ongoing, focused collaboration, limits the opportunity for teachers to engage in PD that directly supports student academic growth and college and career readiness. </w:t>
      </w:r>
    </w:p>
    <w:p w:rsidR="00000000" w:rsidDel="00000000" w:rsidP="00000000" w:rsidRDefault="00000000" w:rsidRPr="00000000" w14:paraId="00000037">
      <w:pPr>
        <w:numPr>
          <w:ilvl w:val="3"/>
          <w:numId w:val="1"/>
        </w:numPr>
        <w:ind w:left="3600" w:right="720" w:hanging="360"/>
        <w:rPr>
          <w:sz w:val="24"/>
          <w:szCs w:val="24"/>
          <w:u w:val="none"/>
        </w:rPr>
      </w:pPr>
      <w:r w:rsidDel="00000000" w:rsidR="00000000" w:rsidRPr="00000000">
        <w:rPr>
          <w:sz w:val="24"/>
          <w:szCs w:val="24"/>
          <w:rtl w:val="0"/>
        </w:rPr>
        <w:t xml:space="preserve">To enhance the effectiveness of professional development, adjusting the school day schedule to incorporate early release days would provide teachers with dedicated time for additional, targeted PD without requiring them to take time away from the classroom. This approach would optimize instructional time while allowing for more focused teacher collaboration, thereby increasing the likelihood of improving student proficiency rates.</w:t>
      </w:r>
    </w:p>
    <w:p w:rsidR="00000000" w:rsidDel="00000000" w:rsidP="00000000" w:rsidRDefault="00000000" w:rsidRPr="00000000" w14:paraId="00000038">
      <w:pPr>
        <w:numPr>
          <w:ilvl w:val="3"/>
          <w:numId w:val="1"/>
        </w:numPr>
        <w:ind w:left="3600" w:right="720" w:hanging="360"/>
        <w:rPr>
          <w:sz w:val="24"/>
          <w:szCs w:val="24"/>
          <w:u w:val="none"/>
        </w:rPr>
      </w:pPr>
      <w:r w:rsidDel="00000000" w:rsidR="00000000" w:rsidRPr="00000000">
        <w:rPr>
          <w:sz w:val="24"/>
          <w:szCs w:val="24"/>
          <w:rtl w:val="0"/>
        </w:rPr>
        <w:t xml:space="preserve">The hiring of a Math and Lit tech to support the classroom learning did not support advancement.  The school Site Council felt it more beneficial to shift this position to a dedicated teacher that would do additional embedded intervention based on the use of IXL and CAASPP Interim data to build skills in the concepts of ELA and Math.</w:t>
      </w:r>
    </w:p>
    <w:p w:rsidR="00000000" w:rsidDel="00000000" w:rsidP="00000000" w:rsidRDefault="00000000" w:rsidRPr="00000000" w14:paraId="00000039">
      <w:pPr>
        <w:ind w:left="0" w:right="720" w:firstLine="0"/>
        <w:rPr>
          <w:sz w:val="24"/>
          <w:szCs w:val="24"/>
        </w:rPr>
      </w:pPr>
      <w:r w:rsidDel="00000000" w:rsidR="00000000" w:rsidRPr="00000000">
        <w:rPr>
          <w:rtl w:val="0"/>
        </w:rPr>
      </w:r>
    </w:p>
    <w:p w:rsidR="00000000" w:rsidDel="00000000" w:rsidP="00000000" w:rsidRDefault="00000000" w:rsidRPr="00000000" w14:paraId="0000003A">
      <w:pPr>
        <w:numPr>
          <w:ilvl w:val="2"/>
          <w:numId w:val="1"/>
        </w:numPr>
        <w:ind w:left="2880" w:right="720" w:hanging="360"/>
        <w:rPr>
          <w:sz w:val="24"/>
          <w:szCs w:val="24"/>
          <w:u w:val="none"/>
        </w:rPr>
      </w:pPr>
      <w:r w:rsidDel="00000000" w:rsidR="00000000" w:rsidRPr="00000000">
        <w:rPr>
          <w:sz w:val="24"/>
          <w:szCs w:val="24"/>
          <w:rtl w:val="0"/>
        </w:rPr>
        <w:t xml:space="preserve">Goal 2: </w:t>
      </w:r>
    </w:p>
    <w:p w:rsidR="00000000" w:rsidDel="00000000" w:rsidP="00000000" w:rsidRDefault="00000000" w:rsidRPr="00000000" w14:paraId="0000003B">
      <w:pPr>
        <w:numPr>
          <w:ilvl w:val="3"/>
          <w:numId w:val="1"/>
        </w:numPr>
        <w:ind w:left="3600" w:right="720" w:hanging="360"/>
        <w:rPr>
          <w:sz w:val="24"/>
          <w:szCs w:val="24"/>
          <w:u w:val="none"/>
        </w:rPr>
      </w:pPr>
      <w:r w:rsidDel="00000000" w:rsidR="00000000" w:rsidRPr="00000000">
        <w:rPr>
          <w:sz w:val="24"/>
          <w:szCs w:val="24"/>
          <w:rtl w:val="0"/>
        </w:rPr>
        <w:t xml:space="preserve">An evaluation of Zoe Barnum High School's goal to maintain graduation rates above 80% revealed a struggle to meet this benchmark, as reflected in the data on the school dashboard. While initiatives like the Learning Through Internship (LTI) program were designed to support differentiation and credit recovery, as well as provide students with internship opportunities, there was a significant drop in internship participation this past year. Historically, 10-12 students engaged in internships, but only 2-3 students participated in on-campus internships during the Spring semester, highlighting a gap in the program's effectiveness.</w:t>
      </w:r>
    </w:p>
    <w:p w:rsidR="00000000" w:rsidDel="00000000" w:rsidP="00000000" w:rsidRDefault="00000000" w:rsidRPr="00000000" w14:paraId="0000003C">
      <w:pPr>
        <w:numPr>
          <w:ilvl w:val="3"/>
          <w:numId w:val="1"/>
        </w:numPr>
        <w:ind w:left="3600" w:right="720" w:hanging="360"/>
        <w:rPr>
          <w:sz w:val="24"/>
          <w:szCs w:val="24"/>
          <w:u w:val="none"/>
        </w:rPr>
      </w:pPr>
      <w:r w:rsidDel="00000000" w:rsidR="00000000" w:rsidRPr="00000000">
        <w:rPr>
          <w:sz w:val="24"/>
          <w:szCs w:val="24"/>
          <w:rtl w:val="0"/>
        </w:rPr>
        <w:t xml:space="preserve">Upon further review, it became clear that the lack of a dedicated support staff to manage and facilitate internship opportunities and other credit-earning programs left many students unaware of the options available to them. This gap in support negatively impacted students’ ability to work toward graduation credits outside the classroom. The school site council identified the need for a dedicated CTE Career Guidance Technician to help students navigate internship opportunities and maximize credit-earning potential, especially for those aiming to graduate early. </w:t>
      </w:r>
    </w:p>
    <w:p w:rsidR="00000000" w:rsidDel="00000000" w:rsidP="00000000" w:rsidRDefault="00000000" w:rsidRPr="00000000" w14:paraId="0000003D">
      <w:pPr>
        <w:numPr>
          <w:ilvl w:val="3"/>
          <w:numId w:val="1"/>
        </w:numPr>
        <w:ind w:left="3600" w:right="720" w:hanging="360"/>
        <w:rPr>
          <w:sz w:val="24"/>
          <w:szCs w:val="24"/>
          <w:u w:val="none"/>
        </w:rPr>
      </w:pPr>
      <w:r w:rsidDel="00000000" w:rsidR="00000000" w:rsidRPr="00000000">
        <w:rPr>
          <w:sz w:val="24"/>
          <w:szCs w:val="24"/>
          <w:rtl w:val="0"/>
        </w:rPr>
        <w:t xml:space="preserve">The review also highlighted that funding would need to be allocated toward hiring personnel for this position. Overall, the evaluation suggests that while some support structures are in place, the absence of dedicated staff has hindered student access to key opportunities, impacting graduation outcomes.</w:t>
      </w:r>
    </w:p>
    <w:p w:rsidR="00000000" w:rsidDel="00000000" w:rsidP="00000000" w:rsidRDefault="00000000" w:rsidRPr="00000000" w14:paraId="0000003E">
      <w:pPr>
        <w:ind w:left="3600" w:right="720" w:firstLine="0"/>
        <w:rPr>
          <w:sz w:val="24"/>
          <w:szCs w:val="24"/>
        </w:rPr>
      </w:pPr>
      <w:r w:rsidDel="00000000" w:rsidR="00000000" w:rsidRPr="00000000">
        <w:rPr>
          <w:rtl w:val="0"/>
        </w:rPr>
      </w:r>
    </w:p>
    <w:p w:rsidR="00000000" w:rsidDel="00000000" w:rsidP="00000000" w:rsidRDefault="00000000" w:rsidRPr="00000000" w14:paraId="0000003F">
      <w:pPr>
        <w:numPr>
          <w:ilvl w:val="2"/>
          <w:numId w:val="1"/>
        </w:numPr>
        <w:ind w:left="2880" w:right="720" w:hanging="360"/>
        <w:rPr>
          <w:sz w:val="24"/>
          <w:szCs w:val="24"/>
          <w:u w:val="none"/>
        </w:rPr>
      </w:pPr>
      <w:r w:rsidDel="00000000" w:rsidR="00000000" w:rsidRPr="00000000">
        <w:rPr>
          <w:sz w:val="24"/>
          <w:szCs w:val="24"/>
          <w:rtl w:val="0"/>
        </w:rPr>
        <w:t xml:space="preserve">Goal 3: </w:t>
      </w:r>
    </w:p>
    <w:p w:rsidR="00000000" w:rsidDel="00000000" w:rsidP="00000000" w:rsidRDefault="00000000" w:rsidRPr="00000000" w14:paraId="00000040">
      <w:pPr>
        <w:numPr>
          <w:ilvl w:val="3"/>
          <w:numId w:val="1"/>
        </w:numPr>
        <w:ind w:left="3600" w:right="720" w:hanging="360"/>
        <w:rPr>
          <w:sz w:val="24"/>
          <w:szCs w:val="24"/>
          <w:u w:val="none"/>
        </w:rPr>
      </w:pPr>
      <w:r w:rsidDel="00000000" w:rsidR="00000000" w:rsidRPr="00000000">
        <w:rPr>
          <w:sz w:val="24"/>
          <w:szCs w:val="24"/>
          <w:rtl w:val="0"/>
        </w:rPr>
        <w:t xml:space="preserve">An evaluation of Zoe Barnum High School's engagement of parents and the community in collaborative partnerships supporting student success indicates significant progress compared to previous years. This year, the school hosted four events designed to involve families and community members in providing feedback and fostering partnerships. In contrast, past efforts were limited to just two events—Back to School Night in the fall and Open House in the spring. The addition of two family feedback events led to a noticeable increase in parent participation and attendance, demonstrating a more effective engagement strategy.</w:t>
      </w:r>
    </w:p>
    <w:p w:rsidR="00000000" w:rsidDel="00000000" w:rsidP="00000000" w:rsidRDefault="00000000" w:rsidRPr="00000000" w14:paraId="00000041">
      <w:pPr>
        <w:numPr>
          <w:ilvl w:val="3"/>
          <w:numId w:val="1"/>
        </w:numPr>
        <w:ind w:left="3600" w:right="720" w:hanging="360"/>
        <w:rPr>
          <w:sz w:val="24"/>
          <w:szCs w:val="24"/>
          <w:u w:val="none"/>
        </w:rPr>
      </w:pPr>
      <w:r w:rsidDel="00000000" w:rsidR="00000000" w:rsidRPr="00000000">
        <w:rPr>
          <w:sz w:val="24"/>
          <w:szCs w:val="24"/>
          <w:rtl w:val="0"/>
        </w:rPr>
        <w:t xml:space="preserve">These events created opportunities for parents and students to express their expectations and needs, resulting in actionable outcomes such as work-based trips, college visits, and guest speakers from various trades and industries. This feedback not only aligned with the school’s goals but also provided students with greater clarity on the requirements for their future career paths. </w:t>
      </w:r>
    </w:p>
    <w:p w:rsidR="00000000" w:rsidDel="00000000" w:rsidP="00000000" w:rsidRDefault="00000000" w:rsidRPr="00000000" w14:paraId="00000042">
      <w:pPr>
        <w:numPr>
          <w:ilvl w:val="3"/>
          <w:numId w:val="1"/>
        </w:numPr>
        <w:ind w:left="3600" w:right="720" w:hanging="360"/>
        <w:rPr>
          <w:sz w:val="24"/>
          <w:szCs w:val="24"/>
          <w:u w:val="none"/>
        </w:rPr>
      </w:pPr>
      <w:r w:rsidDel="00000000" w:rsidR="00000000" w:rsidRPr="00000000">
        <w:rPr>
          <w:sz w:val="24"/>
          <w:szCs w:val="24"/>
          <w:rtl w:val="0"/>
        </w:rPr>
        <w:t xml:space="preserve">Given the effectiveness of these engagement efforts, the school site council recommends allocating additional funding to this area to cover potential costs, such as travel for work-based learning experiences or compensating guest speakers. This evaluation highlights the success of Zoe Barnum’s enhanced approach to family and community engagement, which has contributed positively to student preparedness and could benefit from further investment.</w:t>
      </w:r>
    </w:p>
    <w:p w:rsidR="00000000" w:rsidDel="00000000" w:rsidP="00000000" w:rsidRDefault="00000000" w:rsidRPr="00000000" w14:paraId="00000043">
      <w:pPr>
        <w:ind w:left="0" w:right="720" w:firstLine="0"/>
        <w:rPr>
          <w:sz w:val="24"/>
          <w:szCs w:val="24"/>
        </w:rPr>
      </w:pPr>
      <w:r w:rsidDel="00000000" w:rsidR="00000000" w:rsidRPr="00000000">
        <w:rPr>
          <w:rtl w:val="0"/>
        </w:rPr>
      </w:r>
    </w:p>
    <w:p w:rsidR="00000000" w:rsidDel="00000000" w:rsidP="00000000" w:rsidRDefault="00000000" w:rsidRPr="00000000" w14:paraId="00000044">
      <w:pPr>
        <w:numPr>
          <w:ilvl w:val="1"/>
          <w:numId w:val="1"/>
        </w:numPr>
        <w:ind w:left="2160" w:right="720" w:hanging="360"/>
        <w:rPr>
          <w:sz w:val="24"/>
          <w:szCs w:val="24"/>
          <w:u w:val="none"/>
        </w:rPr>
      </w:pPr>
      <w:r w:rsidDel="00000000" w:rsidR="00000000" w:rsidRPr="00000000">
        <w:rPr>
          <w:sz w:val="24"/>
          <w:szCs w:val="24"/>
          <w:rtl w:val="0"/>
        </w:rPr>
        <w:t xml:space="preserve">Next Steps for 24/25:</w:t>
      </w:r>
    </w:p>
    <w:p w:rsidR="00000000" w:rsidDel="00000000" w:rsidP="00000000" w:rsidRDefault="00000000" w:rsidRPr="00000000" w14:paraId="00000045">
      <w:pPr>
        <w:numPr>
          <w:ilvl w:val="2"/>
          <w:numId w:val="1"/>
        </w:numPr>
        <w:ind w:left="2880" w:right="720" w:hanging="360"/>
        <w:rPr>
          <w:sz w:val="24"/>
          <w:szCs w:val="24"/>
          <w:u w:val="none"/>
        </w:rPr>
      </w:pPr>
      <w:r w:rsidDel="00000000" w:rsidR="00000000" w:rsidRPr="00000000">
        <w:rPr>
          <w:sz w:val="24"/>
          <w:szCs w:val="24"/>
          <w:rtl w:val="0"/>
        </w:rPr>
        <w:t xml:space="preserve">Additional periods of LTI (Learning Through Interest) to target students needing additional supports in the area of ELA and Math.</w:t>
      </w:r>
    </w:p>
    <w:p w:rsidR="00000000" w:rsidDel="00000000" w:rsidP="00000000" w:rsidRDefault="00000000" w:rsidRPr="00000000" w14:paraId="00000046">
      <w:pPr>
        <w:numPr>
          <w:ilvl w:val="2"/>
          <w:numId w:val="1"/>
        </w:numPr>
        <w:ind w:left="2880" w:right="720" w:hanging="360"/>
        <w:rPr>
          <w:sz w:val="24"/>
          <w:szCs w:val="24"/>
          <w:u w:val="none"/>
        </w:rPr>
      </w:pPr>
      <w:r w:rsidDel="00000000" w:rsidR="00000000" w:rsidRPr="00000000">
        <w:rPr>
          <w:sz w:val="24"/>
          <w:szCs w:val="24"/>
          <w:rtl w:val="0"/>
        </w:rPr>
        <w:t xml:space="preserve">Hiring of a support personnel in the position of CTE Career Guidance Tech to help monitor student progress toward graduation and internship opportunities.</w:t>
      </w:r>
    </w:p>
    <w:p w:rsidR="00000000" w:rsidDel="00000000" w:rsidP="00000000" w:rsidRDefault="00000000" w:rsidRPr="00000000" w14:paraId="00000047">
      <w:pPr>
        <w:numPr>
          <w:ilvl w:val="2"/>
          <w:numId w:val="1"/>
        </w:numPr>
        <w:ind w:left="2880" w:right="720" w:hanging="360"/>
        <w:rPr>
          <w:sz w:val="24"/>
          <w:szCs w:val="24"/>
          <w:u w:val="none"/>
        </w:rPr>
      </w:pPr>
      <w:r w:rsidDel="00000000" w:rsidR="00000000" w:rsidRPr="00000000">
        <w:rPr>
          <w:sz w:val="24"/>
          <w:szCs w:val="24"/>
          <w:rtl w:val="0"/>
        </w:rPr>
        <w:t xml:space="preserve">Add funding to the parent and community engagement area to continue increasing engagement and partnerships with community partners.</w:t>
      </w:r>
    </w:p>
    <w:p w:rsidR="00000000" w:rsidDel="00000000" w:rsidP="00000000" w:rsidRDefault="00000000" w:rsidRPr="00000000" w14:paraId="00000048">
      <w:pPr>
        <w:numPr>
          <w:ilvl w:val="1"/>
          <w:numId w:val="1"/>
        </w:numPr>
        <w:ind w:left="2160" w:right="720" w:hanging="360"/>
        <w:rPr>
          <w:sz w:val="24"/>
          <w:szCs w:val="24"/>
          <w:u w:val="none"/>
        </w:rPr>
      </w:pPr>
      <w:r w:rsidDel="00000000" w:rsidR="00000000" w:rsidRPr="00000000">
        <w:rPr>
          <w:sz w:val="24"/>
          <w:szCs w:val="24"/>
          <w:rtl w:val="0"/>
        </w:rPr>
        <w:t xml:space="preserve">Data review from school dashboard and funding sources for the 24/25 school year - Dashboard Data Handout.</w:t>
      </w:r>
    </w:p>
    <w:p w:rsidR="00000000" w:rsidDel="00000000" w:rsidP="00000000" w:rsidRDefault="00000000" w:rsidRPr="00000000" w14:paraId="00000049">
      <w:pPr>
        <w:numPr>
          <w:ilvl w:val="2"/>
          <w:numId w:val="1"/>
        </w:numPr>
        <w:ind w:left="2880" w:right="720" w:hanging="360"/>
        <w:rPr>
          <w:sz w:val="24"/>
          <w:szCs w:val="24"/>
          <w:u w:val="none"/>
        </w:rPr>
      </w:pPr>
      <w:r w:rsidDel="00000000" w:rsidR="00000000" w:rsidRPr="00000000">
        <w:rPr>
          <w:sz w:val="24"/>
          <w:szCs w:val="24"/>
          <w:rtl w:val="0"/>
        </w:rPr>
        <w:t xml:space="preserve">Zoe Barnum High School has qualified for Equity Multiplier Funding due to the rates of Socioeconomically Disadvantaged Students, Graduation Rates, and CAASPP scores in Math.  Due to these indicators, the school will receive funding to support these areas.  </w:t>
      </w:r>
    </w:p>
    <w:p w:rsidR="00000000" w:rsidDel="00000000" w:rsidP="00000000" w:rsidRDefault="00000000" w:rsidRPr="00000000" w14:paraId="0000004A">
      <w:pPr>
        <w:numPr>
          <w:ilvl w:val="2"/>
          <w:numId w:val="1"/>
        </w:numPr>
        <w:ind w:left="2880" w:right="720" w:hanging="360"/>
        <w:rPr>
          <w:sz w:val="24"/>
          <w:szCs w:val="24"/>
          <w:u w:val="none"/>
        </w:rPr>
      </w:pPr>
      <w:r w:rsidDel="00000000" w:rsidR="00000000" w:rsidRPr="00000000">
        <w:rPr>
          <w:sz w:val="24"/>
          <w:szCs w:val="24"/>
          <w:rtl w:val="0"/>
        </w:rPr>
        <w:t xml:space="preserve">The dashboard data reviewed by the school site council team showed how the areas of focus have dropped and will be included in ongoing monitoring.</w:t>
      </w:r>
    </w:p>
    <w:p w:rsidR="00000000" w:rsidDel="00000000" w:rsidP="00000000" w:rsidRDefault="00000000" w:rsidRPr="00000000" w14:paraId="0000004B">
      <w:pPr>
        <w:ind w:left="2880" w:right="720" w:firstLine="0"/>
        <w:rPr>
          <w:sz w:val="24"/>
          <w:szCs w:val="24"/>
        </w:rPr>
      </w:pPr>
      <w:r w:rsidDel="00000000" w:rsidR="00000000" w:rsidRPr="00000000">
        <w:rPr>
          <w:rtl w:val="0"/>
        </w:rPr>
      </w:r>
    </w:p>
    <w:p w:rsidR="00000000" w:rsidDel="00000000" w:rsidP="00000000" w:rsidRDefault="00000000" w:rsidRPr="00000000" w14:paraId="0000004C">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Next meetings will be scheduled at the start of the school year.</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ind w:left="1440" w:right="720" w:firstLine="0"/>
        <w:rPr>
          <w:sz w:val="24"/>
          <w:szCs w:val="24"/>
        </w:rPr>
      </w:pPr>
      <w:r w:rsidDel="00000000" w:rsidR="00000000" w:rsidRPr="00000000">
        <w:rPr>
          <w:rtl w:val="0"/>
        </w:rPr>
      </w:r>
    </w:p>
    <w:p w:rsidR="00000000" w:rsidDel="00000000" w:rsidP="00000000" w:rsidRDefault="00000000" w:rsidRPr="00000000" w14:paraId="0000004E">
      <w:pPr>
        <w:pageBreakBefore w:val="0"/>
        <w:numPr>
          <w:ilvl w:val="0"/>
          <w:numId w:val="1"/>
        </w:numPr>
        <w:pBdr>
          <w:top w:space="0" w:sz="0" w:val="nil"/>
          <w:left w:space="0" w:sz="0" w:val="nil"/>
          <w:bottom w:space="0" w:sz="0" w:val="nil"/>
          <w:right w:space="0" w:sz="0" w:val="nil"/>
          <w:between w:space="0" w:sz="0" w:val="nil"/>
        </w:pBdr>
        <w:shd w:fill="auto" w:val="clear"/>
        <w:ind w:left="1440" w:right="720" w:hanging="360"/>
        <w:rPr>
          <w:sz w:val="24"/>
          <w:szCs w:val="24"/>
        </w:rPr>
      </w:pPr>
      <w:r w:rsidDel="00000000" w:rsidR="00000000" w:rsidRPr="00000000">
        <w:rPr>
          <w:sz w:val="24"/>
          <w:szCs w:val="24"/>
          <w:rtl w:val="0"/>
        </w:rPr>
        <w:t xml:space="preserve">Adjourned - 6:45 PM</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rFonts w:ascii="Questrial" w:cs="Questrial" w:eastAsia="Questrial" w:hAnsi="Questrial"/>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Questrial">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