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spacing w:after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boFox River Academy Governance Board Agenda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</w:rPr>
        <w:drawing>
          <wp:inline distB="114300" distT="114300" distL="114300" distR="114300">
            <wp:extent cx="2857500" cy="895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Monday, April 7, 2025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5pm Lower Level Green Teaching Building</w:t>
      </w:r>
    </w:p>
    <w:p w:rsidR="00000000" w:rsidDel="00000000" w:rsidP="00000000" w:rsidRDefault="00000000" w:rsidRPr="00000000" w14:paraId="00000005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Google Meet joining info</w:t>
      </w:r>
    </w:p>
    <w:p w:rsidR="00000000" w:rsidDel="00000000" w:rsidP="00000000" w:rsidRDefault="00000000" w:rsidRPr="00000000" w14:paraId="00000006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 call link: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https://meet.google.com/gzr-kvtv-gva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Or dial: ‪(US) +1 910-377-6846‬ PIN: ‪729 699 974‬#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7365"/>
        <w:gridCol w:w="1275"/>
        <w:tblGridChange w:id="0">
          <w:tblGrid>
            <w:gridCol w:w="1980"/>
            <w:gridCol w:w="7365"/>
            <w:gridCol w:w="1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rtl w:val="0"/>
              </w:rPr>
              <w:t xml:space="preserve">Action to Be Taken, By Whom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2"/>
                <w:szCs w:val="2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Welcome &amp; Introductions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Action; Laura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Approval of </w:t>
            </w:r>
            <w:hyperlink r:id="rId8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2"/>
                  <w:szCs w:val="22"/>
                  <w:u w:val="single"/>
                  <w:rtl w:val="0"/>
                </w:rPr>
                <w:t xml:space="preserve">March Minutes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Action; Amanda V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(includes changes to updated </w:t>
            </w:r>
            <w:hyperlink r:id="rId9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2"/>
                  <w:szCs w:val="22"/>
                  <w:u w:val="single"/>
                  <w:rtl w:val="0"/>
                </w:rPr>
                <w:t xml:space="preserve">by-laws</w:t>
              </w:r>
            </w:hyperlink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5:05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Community Input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Discussion;</w:t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If you would like to provide input on this agenda, please fill out </w:t>
            </w:r>
            <w:hyperlink r:id="rId10">
              <w:r w:rsidDel="00000000" w:rsidR="00000000" w:rsidRPr="00000000">
                <w:rPr>
                  <w:rFonts w:ascii="Poppins" w:cs="Poppins" w:eastAsia="Poppins" w:hAnsi="Poppins"/>
                  <w:color w:val="1155cc"/>
                  <w:sz w:val="22"/>
                  <w:szCs w:val="22"/>
                  <w:u w:val="single"/>
                  <w:rtl w:val="0"/>
                </w:rPr>
                <w:t xml:space="preserve">this form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5:10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Principal/ Lead Teacher Update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Discussion; Melissa C &amp; Sara 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5:25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Board Election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Action; Laura H</w:t>
            </w:r>
          </w:p>
          <w:p w:rsidR="00000000" w:rsidDel="00000000" w:rsidP="00000000" w:rsidRDefault="00000000" w:rsidRPr="00000000" w14:paraId="0000001D">
            <w:pPr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*Vote in new board representatives</w:t>
            </w:r>
          </w:p>
          <w:p w:rsidR="00000000" w:rsidDel="00000000" w:rsidP="00000000" w:rsidRDefault="00000000" w:rsidRPr="00000000" w14:paraId="0000001E">
            <w:pPr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*Vote in Executive Board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5:35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Committee Updates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Discussion;</w:t>
            </w:r>
          </w:p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6:05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Updated Handbook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Discussion; Meghan G</w:t>
            </w:r>
          </w:p>
          <w:p w:rsidR="00000000" w:rsidDel="00000000" w:rsidP="00000000" w:rsidRDefault="00000000" w:rsidRPr="00000000" w14:paraId="00000026">
            <w:pPr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(This will be voted on at our May meeting)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6:15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Adjourn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Action; New President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6:30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Next Meeting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Monday, May 5, 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hd w:fill="ffffff" w:val="clear"/>
        <w:spacing w:after="360" w:line="288" w:lineRule="auto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Mission: The Fox River Academy will foster in its students the passion and curiosity necessary for lifelong learning, and will, through an integrated, multi-age curriculum, increase students’ proficiencies in the use of strategic learning processes and higher order thinking skills needed to be stewards of the environment and community.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forms/d/e/1FAIpQLScoGTa4wLwhf0PVwhTzxorDvYOVQT_9Gv0pNuDDpjaKkYUwMw/viewform?usp=sharing" TargetMode="External"/><Relationship Id="rId9" Type="http://schemas.openxmlformats.org/officeDocument/2006/relationships/hyperlink" Target="https://docs.google.com/document/d/1OcE6GVzSq1m5S0di0YSfUoBbNgtmToCejeb816h7k9Y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eet.google.com/gzr-kvtv-gva" TargetMode="External"/><Relationship Id="rId8" Type="http://schemas.openxmlformats.org/officeDocument/2006/relationships/hyperlink" Target="https://docs.google.com/document/d/1t9gH8NJ9LVfKf2yqQzMPlfq9Im0cn0yPH7ckoLzk3CM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