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FE7" w:rsidRDefault="00C538F1">
      <w:pPr>
        <w:pStyle w:val="NormalWeb"/>
        <w:rPr>
          <w:rFonts w:ascii="Arial" w:hAnsi="Arial" w:cs="Arial"/>
          <w:b/>
          <w:color w:val="000080"/>
          <w:sz w:val="27"/>
        </w:rPr>
      </w:pPr>
      <w:bookmarkStart w:id="0" w:name="_GoBack"/>
      <w:bookmarkEnd w:id="0"/>
      <w:r>
        <w:rPr>
          <w:rFonts w:ascii="Arial" w:hAnsi="Arial" w:cs="Arial"/>
          <w:b/>
          <w:color w:val="000080"/>
          <w:sz w:val="27"/>
        </w:rPr>
        <w:t>5300.55 CORPORAL PUNISHMENT</w:t>
      </w:r>
    </w:p>
    <w:p w:rsidR="00C83FE7" w:rsidRDefault="00C538F1">
      <w:pPr>
        <w:pStyle w:val="NormalWeb"/>
        <w:rPr>
          <w:rFonts w:ascii="Arial" w:hAnsi="Arial" w:cs="Arial"/>
        </w:rPr>
      </w:pPr>
      <w:r>
        <w:rPr>
          <w:rFonts w:ascii="Arial" w:hAnsi="Arial" w:cs="Arial"/>
        </w:rPr>
        <w:t>Corporal punishment is any act of physical force upon a student for the purpose of punishing that student.  Corporal punishment of any student by any district employee is strictly forbidden.</w:t>
      </w:r>
    </w:p>
    <w:p w:rsidR="00C83FE7" w:rsidRDefault="00C538F1">
      <w:pPr>
        <w:pStyle w:val="NormalWeb"/>
        <w:rPr>
          <w:rFonts w:ascii="Arial" w:hAnsi="Arial" w:cs="Arial"/>
        </w:rPr>
      </w:pPr>
      <w:r>
        <w:rPr>
          <w:rFonts w:ascii="Arial" w:hAnsi="Arial" w:cs="Arial"/>
        </w:rPr>
        <w:t>Corporal punishment does not include the use of physical restraint to protect the student, another student, teacher or any other person from physical injury, when alternative procedures and methods not involving the use of physical restraint cannot reasonably be employed to achieve these purposes.</w:t>
      </w:r>
    </w:p>
    <w:p w:rsidR="00C83FE7" w:rsidRDefault="00C538F1">
      <w:pPr>
        <w:pStyle w:val="NormalWeb"/>
        <w:rPr>
          <w:rFonts w:ascii="Arial" w:hAnsi="Arial" w:cs="Arial"/>
        </w:rPr>
      </w:pPr>
      <w:r>
        <w:rPr>
          <w:rFonts w:ascii="Arial" w:hAnsi="Arial" w:cs="Arial"/>
        </w:rPr>
        <w:t>Physical restraint will not be used to prevent property damage, except in situations where there is imminent danger of serious physical harm to the student or others, and the student has not responded to positive, proactive intervention strategies.</w:t>
      </w:r>
    </w:p>
    <w:p w:rsidR="00C83FE7" w:rsidRDefault="00C538F1">
      <w:pPr>
        <w:pStyle w:val="NormalWeb"/>
        <w:rPr>
          <w:rFonts w:ascii="Arial" w:hAnsi="Arial" w:cs="Arial"/>
        </w:rPr>
      </w:pPr>
      <w:r>
        <w:rPr>
          <w:rFonts w:ascii="Arial" w:hAnsi="Arial" w:cs="Arial"/>
        </w:rPr>
        <w:t>The authorized use of timeout and physical restraint is addressed in policy 4321.12 and regulation 4321.12-R.</w:t>
      </w:r>
    </w:p>
    <w:p w:rsidR="00C83FE7" w:rsidRDefault="00C538F1">
      <w:pPr>
        <w:pStyle w:val="NormalWeb"/>
        <w:rPr>
          <w:rFonts w:ascii="Arial" w:hAnsi="Arial" w:cs="Arial"/>
        </w:rPr>
      </w:pPr>
      <w:r>
        <w:rPr>
          <w:rFonts w:ascii="Arial" w:hAnsi="Arial" w:cs="Arial"/>
        </w:rPr>
        <w:t>The district will file all complaints about the use of corporal punishment with the Commissioner of Education in accordance with Commissioner's regulations.</w:t>
      </w:r>
    </w:p>
    <w:p w:rsidR="00C83FE7" w:rsidRDefault="00C538F1" w:rsidP="001625FA">
      <w:pPr>
        <w:pStyle w:val="NormalWeb"/>
        <w:spacing w:before="0" w:beforeAutospacing="0" w:after="0" w:afterAutospacing="0"/>
        <w:rPr>
          <w:rFonts w:ascii="Arial" w:hAnsi="Arial" w:cs="Arial"/>
        </w:rPr>
      </w:pPr>
      <w:r>
        <w:rPr>
          <w:rFonts w:ascii="Arial" w:hAnsi="Arial" w:cs="Arial"/>
        </w:rPr>
        <w:t>Adoption date: 08/08/2019</w:t>
      </w:r>
    </w:p>
    <w:p w:rsidR="00C83FE7" w:rsidRDefault="00C538F1" w:rsidP="001625FA">
      <w:pPr>
        <w:pStyle w:val="NormalWeb"/>
        <w:spacing w:before="0" w:beforeAutospacing="0" w:after="0" w:afterAutospacing="0"/>
        <w:rPr>
          <w:rFonts w:ascii="Arial" w:hAnsi="Arial" w:cs="Arial"/>
        </w:rPr>
      </w:pPr>
      <w:r>
        <w:rPr>
          <w:rFonts w:ascii="Arial" w:hAnsi="Arial" w:cs="Arial"/>
        </w:rPr>
        <w:t>Revised: 08/12/2020</w:t>
      </w:r>
    </w:p>
    <w:p w:rsidR="00C83FE7" w:rsidRDefault="00C538F1" w:rsidP="001625FA">
      <w:pPr>
        <w:pStyle w:val="NormalWeb"/>
        <w:spacing w:before="0" w:beforeAutospacing="0" w:after="0" w:afterAutospacing="0"/>
        <w:rPr>
          <w:rFonts w:ascii="Arial" w:hAnsi="Arial" w:cs="Arial"/>
        </w:rPr>
      </w:pPr>
      <w:r>
        <w:rPr>
          <w:rFonts w:ascii="Arial" w:hAnsi="Arial" w:cs="Arial"/>
        </w:rPr>
        <w:t>Revised 08/04/2021</w:t>
      </w:r>
    </w:p>
    <w:p w:rsidR="00C83FE7" w:rsidRDefault="00C538F1" w:rsidP="001625FA">
      <w:pPr>
        <w:pStyle w:val="NormalWeb"/>
        <w:spacing w:before="0" w:beforeAutospacing="0" w:after="0" w:afterAutospacing="0"/>
        <w:rPr>
          <w:rFonts w:ascii="Arial" w:hAnsi="Arial" w:cs="Arial"/>
        </w:rPr>
      </w:pPr>
      <w:r>
        <w:rPr>
          <w:rFonts w:ascii="Arial" w:hAnsi="Arial" w:cs="Arial"/>
        </w:rPr>
        <w:t>Revised: 11/30/2023</w:t>
      </w:r>
    </w:p>
    <w:p w:rsidR="00C83FE7" w:rsidRDefault="00C538F1">
      <w:pPr>
        <w:pStyle w:val="NormalWeb"/>
        <w:spacing w:before="750" w:beforeAutospacing="0"/>
        <w:jc w:val="center"/>
        <w:rPr>
          <w:rFonts w:ascii="Arial" w:hAnsi="Arial" w:cs="Arial"/>
          <w:b/>
          <w:color w:val="800000"/>
        </w:rPr>
      </w:pPr>
      <w:r>
        <w:rPr>
          <w:rFonts w:ascii="Arial" w:hAnsi="Arial" w:cs="Arial"/>
          <w:b/>
          <w:color w:val="800000"/>
        </w:rPr>
        <w:t>Seneca Falls Central School District</w:t>
      </w:r>
    </w:p>
    <w:sectPr w:rsidR="00C83FE7" w:rsidSect="003D3965">
      <w:pgSz w:w="12240" w:h="15840"/>
      <w:pgMar w:top="1152" w:right="1008" w:bottom="1152"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altName w:val="Courier Std"/>
    <w:panose1 w:val="02000400000000000000"/>
    <w:charset w:val="01"/>
    <w:family w:val="roman"/>
    <w:pitch w:val="variable"/>
    <w:sig w:usb0="0004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FE7"/>
    <w:rsid w:val="001625FA"/>
    <w:rsid w:val="003D3965"/>
    <w:rsid w:val="00C538F1"/>
    <w:rsid w:val="00C83FE7"/>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9FD5A-E2E9-412C-92FC-A0C6949B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gu-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ricFields">
    <w:name w:val="genericFields"/>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semiHidden/>
    <w:unhideWhenUsed/>
    <w:rsid w:val="001625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5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5300.55 CORPORAL PUNISHMENT</vt:lpstr>
    </vt:vector>
  </TitlesOfParts>
  <Company>GVWFL</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5300.55 CORPORAL PUNISHMENT</dc:title>
  <dc:creator>Monica Kuney</dc:creator>
  <cp:lastModifiedBy>Monica Kuney</cp:lastModifiedBy>
  <cp:revision>4</cp:revision>
  <cp:lastPrinted>2024-08-13T21:02:00Z</cp:lastPrinted>
  <dcterms:created xsi:type="dcterms:W3CDTF">2024-07-15T18:15:00Z</dcterms:created>
  <dcterms:modified xsi:type="dcterms:W3CDTF">2024-08-15T18:25:00Z</dcterms:modified>
</cp:coreProperties>
</file>