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Assistant Principal: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ab/>
        <w:tab/>
        <w:tab/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430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76"/>
        <w:gridCol w:w="3576"/>
        <w:gridCol w:w="3576"/>
        <w:gridCol w:w="3577"/>
        <w:tblGridChange w:id="0">
          <w:tblGrid>
            <w:gridCol w:w="3576"/>
            <w:gridCol w:w="3576"/>
            <w:gridCol w:w="3576"/>
            <w:gridCol w:w="357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1: VISION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1.</w:t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2: INSTRUCTIONAL LEADERSHIP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2.</w:t>
            </w:r>
          </w:p>
          <w:p w:rsidR="00000000" w:rsidDel="00000000" w:rsidP="00000000" w:rsidRDefault="00000000" w:rsidRPr="00000000" w14:paraId="0000004B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3: EFFECTIVE MANAGEMENT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3.</w:t>
            </w:r>
          </w:p>
          <w:p w:rsidR="00000000" w:rsidDel="00000000" w:rsidP="00000000" w:rsidRDefault="00000000" w:rsidRPr="00000000" w14:paraId="0000007C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4: CLIMATE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4.</w:t>
            </w:r>
          </w:p>
          <w:p w:rsidR="00000000" w:rsidDel="00000000" w:rsidP="00000000" w:rsidRDefault="00000000" w:rsidRPr="00000000" w14:paraId="000000AE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0D7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5: SCHOOL/COMMUNITY RELATIONS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B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5.</w:t>
            </w:r>
          </w:p>
          <w:p w:rsidR="00000000" w:rsidDel="00000000" w:rsidP="00000000" w:rsidRDefault="00000000" w:rsidRPr="00000000" w14:paraId="000000DF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8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108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6: ETHICAL BEHAVIOR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6.</w:t>
            </w:r>
          </w:p>
          <w:p w:rsidR="00000000" w:rsidDel="00000000" w:rsidP="00000000" w:rsidRDefault="00000000" w:rsidRPr="00000000" w14:paraId="00000110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5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139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7: INTERPERSONAL SKILLS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D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7.</w:t>
            </w:r>
          </w:p>
          <w:p w:rsidR="00000000" w:rsidDel="00000000" w:rsidP="00000000" w:rsidRDefault="00000000" w:rsidRPr="00000000" w14:paraId="00000141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2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6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A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16A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8: STAFF DEVELOPMENT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E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8.</w:t>
            </w:r>
          </w:p>
          <w:p w:rsidR="00000000" w:rsidDel="00000000" w:rsidP="00000000" w:rsidRDefault="00000000" w:rsidRPr="00000000" w14:paraId="00000172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3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7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B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4"/>
            <w:shd w:fill="b8cce4" w:val="clear"/>
          </w:tcPr>
          <w:p w:rsidR="00000000" w:rsidDel="00000000" w:rsidP="00000000" w:rsidRDefault="00000000" w:rsidRPr="00000000" w14:paraId="0000019B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Standard 9: PROFESSIONAL DEVELOPMENT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9F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589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Planned action steps to support the principal in meeting PADEPP standard 9.</w:t>
            </w:r>
          </w:p>
          <w:p w:rsidR="00000000" w:rsidDel="00000000" w:rsidP="00000000" w:rsidRDefault="00000000" w:rsidRPr="00000000" w14:paraId="000001A3">
            <w:pPr>
              <w:tabs>
                <w:tab w:val="center" w:leader="none" w:pos="2637"/>
                <w:tab w:val="left" w:leader="none" w:pos="458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4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Mid-Year Conference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8">
            <w:pPr>
              <w:tabs>
                <w:tab w:val="left" w:leader="none" w:pos="567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524"/>
                <w:tab w:val="center" w:leader="none" w:pos="214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Evidence/Notes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415"/>
                <w:tab w:val="center" w:leader="none" w:pos="2052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(2 pieces of evidence per standard)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C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or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480"/>
              </w:tabs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NEEDS IMPROVEMENT</w:t>
            </w:r>
          </w:p>
        </w:tc>
      </w:tr>
      <w:tr>
        <w:trPr>
          <w:cantSplit w:val="0"/>
          <w:trHeight w:val="3500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Rating: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Feedback: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0"/>
        <w:gridCol w:w="12535"/>
        <w:tblGridChange w:id="0">
          <w:tblGrid>
            <w:gridCol w:w="2420"/>
            <w:gridCol w:w="125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Self-Reflection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of Strength Standard: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Evidence: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of Growth Standard: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Action Steps for Improvement: 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12735"/>
        <w:tblGridChange w:id="0">
          <w:tblGrid>
            <w:gridCol w:w="2235"/>
            <w:gridCol w:w="127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ind w:left="-99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Final Rating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Rating: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MET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(If more than 2 standards are Needs Improvement, the overall rating is NOT MET.)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 Comments: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ind w:hanging="99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        </w:t>
      </w:r>
    </w:p>
    <w:p w:rsidR="00000000" w:rsidDel="00000000" w:rsidP="00000000" w:rsidRDefault="00000000" w:rsidRPr="00000000" w14:paraId="000001EE">
      <w:pPr>
        <w:spacing w:line="240" w:lineRule="auto"/>
        <w:ind w:left="-9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25"/>
        <w:tblGridChange w:id="0">
          <w:tblGrid>
            <w:gridCol w:w="1492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Beginning-of-Year Conference Signatures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Assistant Principal:                                                                                                                 Date: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Principal:                                                                                                                                 Date:                                                     </w:t>
            </w:r>
          </w:p>
        </w:tc>
      </w:tr>
    </w:tbl>
    <w:p w:rsidR="00000000" w:rsidDel="00000000" w:rsidP="00000000" w:rsidRDefault="00000000" w:rsidRPr="00000000" w14:paraId="000001F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25"/>
        <w:tblGridChange w:id="0">
          <w:tblGrid>
            <w:gridCol w:w="1492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Mid-Year Conference Signatures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Assistant Principal:                                                                                                                 Date: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Principal:                                                                                                                                 Date:                                                     </w:t>
            </w:r>
          </w:p>
        </w:tc>
      </w:tr>
    </w:tbl>
    <w:p w:rsidR="00000000" w:rsidDel="00000000" w:rsidP="00000000" w:rsidRDefault="00000000" w:rsidRPr="00000000" w14:paraId="000001F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25"/>
        <w:tblGridChange w:id="0">
          <w:tblGrid>
            <w:gridCol w:w="1492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End-of-Year Conference Signatures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Assistant Principal:                                                                                                                 Date: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Principal:                                                                                                                                 Date:                                                     </w:t>
            </w:r>
          </w:p>
        </w:tc>
      </w:tr>
    </w:tbl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C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Assistant Principal Evaluation</w:t>
    </w:r>
  </w:p>
  <w:p w:rsidR="00000000" w:rsidDel="00000000" w:rsidP="00000000" w:rsidRDefault="00000000" w:rsidRPr="00000000" w14:paraId="000001FD">
    <w:pPr>
      <w:jc w:val="center"/>
      <w:rPr>
        <w:b w:val="1"/>
        <w:sz w:val="32"/>
        <w:szCs w:val="32"/>
      </w:rPr>
    </w:pPr>
    <w:bookmarkStart w:colFirst="0" w:colLast="0" w:name="_heading=h.1fob9te" w:id="2"/>
    <w:bookmarkEnd w:id="2"/>
    <w:r w:rsidDel="00000000" w:rsidR="00000000" w:rsidRPr="00000000">
      <w:rPr>
        <w:b w:val="1"/>
        <w:sz w:val="32"/>
        <w:szCs w:val="32"/>
        <w:rtl w:val="0"/>
      </w:rPr>
      <w:t xml:space="preserve">2025-2026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3386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3865"/>
  </w:style>
  <w:style w:type="paragraph" w:styleId="Footer">
    <w:name w:val="footer"/>
    <w:basedOn w:val="Normal"/>
    <w:link w:val="FooterChar"/>
    <w:uiPriority w:val="99"/>
    <w:unhideWhenUsed w:val="1"/>
    <w:rsid w:val="0043386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3865"/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EuNLaoh39JGlqQZ+9x8sGldiQ==">CgMxLjAyCGguZ2pkZ3hzMgloLjMwajB6bGwyCWguMWZvYjl0ZTgAciExWDY1TW9lbTFla2xLWmVJODFoZ2JXUzM2U3V1dUZQSzg=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2022-05-11T18:29:00Z</dcterms:created>
  <dc:creator>Anna Carroll</dc:creator>
</cp:coreProperties>
</file>