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4697">
        <w:rPr>
          <w:rFonts w:ascii="Arial" w:hAnsi="Arial" w:cs="Arial"/>
          <w:b/>
        </w:rPr>
        <w:t>Over 20 Miles</w:t>
      </w:r>
      <w:r>
        <w:rPr>
          <w:rFonts w:ascii="Arial" w:hAnsi="Arial" w:cs="Arial"/>
          <w:b/>
        </w:rPr>
        <w:t xml:space="preserve">:     </w:t>
      </w:r>
      <w:r w:rsidRPr="001D2F44">
        <w:rPr>
          <w:rFonts w:ascii="Arial" w:hAnsi="Arial" w:cs="Arial"/>
        </w:rPr>
        <w:t>T</w:t>
      </w:r>
      <w:r>
        <w:rPr>
          <w:rFonts w:ascii="Arial" w:hAnsi="Arial" w:cs="Arial"/>
        </w:rPr>
        <w:t>his is for employees in BPA and BUP unions who have REGULAR Assignments to locations</w:t>
      </w:r>
      <w:r w:rsidR="009274E6">
        <w:rPr>
          <w:rFonts w:ascii="Arial" w:hAnsi="Arial" w:cs="Arial"/>
        </w:rPr>
        <w:t xml:space="preserve"> over 20 miles from both home and work location</w:t>
      </w:r>
      <w:r>
        <w:rPr>
          <w:rFonts w:ascii="Arial" w:hAnsi="Arial" w:cs="Arial"/>
        </w:rPr>
        <w:t>.  This is the SAME for both BPA and BUP Contracts.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122" w:rsidRPr="00D671E3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D671E3">
        <w:rPr>
          <w:rFonts w:ascii="Arial" w:hAnsi="Arial" w:cs="Arial"/>
          <w:b/>
          <w:u w:val="single"/>
        </w:rPr>
        <w:t>Over 20 miles applies: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1E3">
        <w:rPr>
          <w:rFonts w:ascii="Arial" w:hAnsi="Arial" w:cs="Arial"/>
          <w:b/>
        </w:rPr>
        <w:t>Start of Day</w:t>
      </w:r>
      <w:r w:rsidRPr="00D671E3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If location is within 20 miles – no payment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ind w:left="1440" w:firstLine="15"/>
        <w:rPr>
          <w:rFonts w:ascii="Arial" w:hAnsi="Arial" w:cs="Arial"/>
        </w:rPr>
      </w:pPr>
      <w:r>
        <w:rPr>
          <w:rFonts w:ascii="Arial" w:hAnsi="Arial" w:cs="Arial"/>
        </w:rPr>
        <w:t>If location is over 20 miles from shorter distance (either home or FC) to location,                                 then mileage is less 20.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1E3">
        <w:rPr>
          <w:rFonts w:ascii="Arial" w:hAnsi="Arial" w:cs="Arial"/>
          <w:b/>
        </w:rPr>
        <w:t>Stops in between:</w:t>
      </w:r>
      <w:r>
        <w:rPr>
          <w:rFonts w:ascii="Arial" w:hAnsi="Arial" w:cs="Arial"/>
        </w:rPr>
        <w:t xml:space="preserve">  full mileage  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122" w:rsidRPr="00D671E3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End of Day:  </w:t>
      </w:r>
      <w:r>
        <w:rPr>
          <w:rFonts w:ascii="Arial" w:hAnsi="Arial" w:cs="Arial"/>
        </w:rPr>
        <w:t>(same as Start of Day) if over 20 miles from shortest, then mileage less 20.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122" w:rsidRPr="00D671E3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1E3">
        <w:rPr>
          <w:rFonts w:ascii="Arial" w:hAnsi="Arial" w:cs="Arial"/>
          <w:b/>
        </w:rPr>
        <w:t>NOTE</w:t>
      </w:r>
      <w:r w:rsidR="00B76C06">
        <w:rPr>
          <w:rFonts w:ascii="Arial" w:hAnsi="Arial" w:cs="Arial"/>
        </w:rPr>
        <w:t>:  if employee</w:t>
      </w:r>
      <w:bookmarkStart w:id="0" w:name="_GoBack"/>
      <w:bookmarkEnd w:id="0"/>
      <w:r>
        <w:rPr>
          <w:rFonts w:ascii="Arial" w:hAnsi="Arial" w:cs="Arial"/>
        </w:rPr>
        <w:t xml:space="preserve"> has a faculty meeting at end of day, full mileage to the meeting.</w:t>
      </w:r>
    </w:p>
    <w:p w:rsidR="00A65122" w:rsidRDefault="00A65122" w:rsidP="00A65122">
      <w:pPr>
        <w:rPr>
          <w:color w:val="212121"/>
        </w:rPr>
      </w:pPr>
    </w:p>
    <w:p w:rsidR="00A65122" w:rsidRPr="0071605B" w:rsidRDefault="00A65122" w:rsidP="00A65122">
      <w:pPr>
        <w:rPr>
          <w:rFonts w:ascii="Arial" w:hAnsi="Arial" w:cs="Arial"/>
          <w:b/>
          <w:u w:val="single"/>
        </w:rPr>
      </w:pPr>
      <w:r w:rsidRPr="0071605B">
        <w:rPr>
          <w:rFonts w:ascii="Arial" w:hAnsi="Arial" w:cs="Arial"/>
          <w:b/>
          <w:u w:val="single"/>
        </w:rPr>
        <w:t>Exception:  Audiologists</w:t>
      </w:r>
      <w:proofErr w:type="gramStart"/>
      <w:r w:rsidRPr="0071605B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 xml:space="preserve"> NOT</w:t>
      </w:r>
      <w:proofErr w:type="gramEnd"/>
      <w:r>
        <w:rPr>
          <w:rFonts w:ascii="Arial" w:hAnsi="Arial" w:cs="Arial"/>
          <w:b/>
          <w:u w:val="single"/>
        </w:rPr>
        <w:t xml:space="preserve"> on a Regular</w:t>
      </w:r>
      <w:r w:rsidRPr="0071605B">
        <w:rPr>
          <w:rFonts w:ascii="Arial" w:hAnsi="Arial" w:cs="Arial"/>
          <w:b/>
          <w:u w:val="single"/>
        </w:rPr>
        <w:t xml:space="preserve"> assigned schedule:</w:t>
      </w:r>
    </w:p>
    <w:p w:rsidR="00A65122" w:rsidRPr="0071605B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1E3">
        <w:rPr>
          <w:rFonts w:ascii="Arial" w:hAnsi="Arial" w:cs="Arial"/>
          <w:b/>
        </w:rPr>
        <w:t>Start of Day</w:t>
      </w:r>
      <w:r w:rsidRPr="00D671E3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From home or work base, whichever is shorter, going </w:t>
      </w:r>
      <w:r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Monroe County,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full </w:t>
      </w:r>
      <w:proofErr w:type="gramStart"/>
      <w:r>
        <w:rPr>
          <w:rFonts w:ascii="Arial" w:hAnsi="Arial" w:cs="Arial"/>
        </w:rPr>
        <w:t>mileage</w:t>
      </w:r>
      <w:proofErr w:type="gramEnd"/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ind w:left="1440" w:firstLine="1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1E3">
        <w:rPr>
          <w:rFonts w:ascii="Arial" w:hAnsi="Arial" w:cs="Arial"/>
          <w:b/>
        </w:rPr>
        <w:t>Stops in between:</w:t>
      </w:r>
      <w:r>
        <w:rPr>
          <w:rFonts w:ascii="Arial" w:hAnsi="Arial" w:cs="Arial"/>
        </w:rPr>
        <w:t xml:space="preserve">  full mileage from current location to new location</w:t>
      </w: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5122" w:rsidRDefault="00A65122" w:rsidP="00A6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End of Day:  </w:t>
      </w:r>
      <w:r>
        <w:rPr>
          <w:rFonts w:ascii="Arial" w:hAnsi="Arial" w:cs="Arial"/>
        </w:rPr>
        <w:t xml:space="preserve">(same as Start of Day) if they are </w:t>
      </w:r>
      <w:r>
        <w:rPr>
          <w:rFonts w:ascii="Arial" w:hAnsi="Arial" w:cs="Arial"/>
          <w:u w:val="single"/>
        </w:rPr>
        <w:t>outside</w:t>
      </w:r>
      <w:r>
        <w:rPr>
          <w:rFonts w:ascii="Arial" w:hAnsi="Arial" w:cs="Arial"/>
        </w:rPr>
        <w:t xml:space="preserve"> of Monroe County, full mileage for the</w:t>
      </w:r>
    </w:p>
    <w:p w:rsidR="00A65122" w:rsidRPr="0071605B" w:rsidRDefault="00A65122" w:rsidP="00A6512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shorter</w:t>
      </w:r>
      <w:proofErr w:type="gramEnd"/>
      <w:r>
        <w:rPr>
          <w:rFonts w:ascii="Arial" w:hAnsi="Arial" w:cs="Arial"/>
        </w:rPr>
        <w:t xml:space="preserve"> of the two, either to Harris building or home.</w:t>
      </w:r>
    </w:p>
    <w:p w:rsidR="008B29CA" w:rsidRDefault="00B76C06"/>
    <w:sectPr w:rsidR="008B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22"/>
    <w:rsid w:val="002E2E0B"/>
    <w:rsid w:val="009274E6"/>
    <w:rsid w:val="00985F9F"/>
    <w:rsid w:val="00A65122"/>
    <w:rsid w:val="00B76C06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06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1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06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1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Waters, Marianne</dc:creator>
  <cp:lastModifiedBy>Waters, Marianne</cp:lastModifiedBy>
  <cp:revision>3</cp:revision>
  <dcterms:created xsi:type="dcterms:W3CDTF">2018-06-29T16:50:00Z</dcterms:created>
  <dcterms:modified xsi:type="dcterms:W3CDTF">2018-06-29T18:15:00Z</dcterms:modified>
</cp:coreProperties>
</file>