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8D5C" w14:textId="77777777" w:rsidR="007A31A8" w:rsidRDefault="007A31A8" w:rsidP="007A31A8">
      <w:pPr>
        <w:jc w:val="center"/>
        <w:rPr>
          <w:rFonts w:ascii="Cooper Black" w:hAnsi="Cooper Black"/>
          <w:sz w:val="52"/>
          <w:szCs w:val="52"/>
        </w:rPr>
      </w:pPr>
      <w:r w:rsidRPr="007A31A8">
        <w:rPr>
          <w:rFonts w:ascii="Cooper Black" w:hAnsi="Cooper Black"/>
          <w:sz w:val="52"/>
          <w:szCs w:val="52"/>
        </w:rPr>
        <w:t>Supplies for 6</w:t>
      </w:r>
      <w:r w:rsidRPr="007A31A8">
        <w:rPr>
          <w:rFonts w:ascii="Cooper Black" w:hAnsi="Cooper Black"/>
          <w:sz w:val="52"/>
          <w:szCs w:val="52"/>
          <w:vertAlign w:val="superscript"/>
        </w:rPr>
        <w:t>th</w:t>
      </w:r>
      <w:r w:rsidRPr="007A31A8">
        <w:rPr>
          <w:rFonts w:ascii="Cooper Black" w:hAnsi="Cooper Black"/>
          <w:sz w:val="52"/>
          <w:szCs w:val="52"/>
        </w:rPr>
        <w:t xml:space="preserve"> Grade Band </w:t>
      </w:r>
    </w:p>
    <w:p w14:paraId="48A3AC66" w14:textId="4EDB498C" w:rsidR="003429DD" w:rsidRDefault="007A31A8" w:rsidP="007A31A8">
      <w:pPr>
        <w:jc w:val="center"/>
        <w:rPr>
          <w:rFonts w:ascii="Cooper Black" w:hAnsi="Cooper Black"/>
          <w:sz w:val="52"/>
          <w:szCs w:val="52"/>
        </w:rPr>
      </w:pPr>
      <w:r w:rsidRPr="007A31A8">
        <w:rPr>
          <w:rFonts w:ascii="Cooper Black" w:hAnsi="Cooper Black"/>
          <w:sz w:val="52"/>
          <w:szCs w:val="52"/>
        </w:rPr>
        <w:t>September 202</w:t>
      </w:r>
      <w:r w:rsidR="00DB2E98">
        <w:rPr>
          <w:rFonts w:ascii="Cooper Black" w:hAnsi="Cooper Black"/>
          <w:sz w:val="52"/>
          <w:szCs w:val="52"/>
        </w:rPr>
        <w:t>4</w:t>
      </w:r>
    </w:p>
    <w:p w14:paraId="43D9541D" w14:textId="77777777" w:rsidR="008E3D9F" w:rsidRPr="008E3D9F" w:rsidRDefault="008E3D9F" w:rsidP="008E3D9F">
      <w:pPr>
        <w:rPr>
          <w:rFonts w:ascii="Congenial Light" w:hAnsi="Congenial Light"/>
          <w:sz w:val="52"/>
          <w:szCs w:val="52"/>
        </w:rPr>
      </w:pPr>
    </w:p>
    <w:p w14:paraId="6C58EA72" w14:textId="77777777" w:rsidR="00A557E1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A557E1">
        <w:rPr>
          <w:rFonts w:ascii="Congenial" w:hAnsi="Congenial"/>
          <w:sz w:val="52"/>
          <w:szCs w:val="52"/>
        </w:rPr>
        <w:t xml:space="preserve">1 Inch </w:t>
      </w:r>
      <w:r w:rsidR="00A557E1">
        <w:rPr>
          <w:rFonts w:ascii="Congenial" w:hAnsi="Congenial"/>
          <w:sz w:val="52"/>
          <w:szCs w:val="52"/>
        </w:rPr>
        <w:t xml:space="preserve">or ½ Inch </w:t>
      </w:r>
      <w:r w:rsidRPr="00A557E1">
        <w:rPr>
          <w:rFonts w:ascii="Congenial" w:hAnsi="Congenial"/>
          <w:sz w:val="52"/>
          <w:szCs w:val="52"/>
        </w:rPr>
        <w:t>Black Binder</w:t>
      </w:r>
      <w:r w:rsidR="00A557E1" w:rsidRPr="00A557E1">
        <w:rPr>
          <w:rFonts w:ascii="Congenial" w:hAnsi="Congenial"/>
          <w:sz w:val="52"/>
          <w:szCs w:val="52"/>
        </w:rPr>
        <w:t xml:space="preserve"> </w:t>
      </w:r>
    </w:p>
    <w:p w14:paraId="33EDD1C2" w14:textId="37C4B276" w:rsidR="00A557E1" w:rsidRPr="00A557E1" w:rsidRDefault="00A557E1" w:rsidP="00A557E1">
      <w:pPr>
        <w:ind w:left="810"/>
        <w:rPr>
          <w:rFonts w:ascii="Congenial" w:hAnsi="Congenial"/>
          <w:sz w:val="28"/>
          <w:szCs w:val="28"/>
        </w:rPr>
      </w:pPr>
      <w:r w:rsidRPr="00A557E1">
        <w:rPr>
          <w:rFonts w:ascii="Congenial" w:hAnsi="Congenial"/>
          <w:sz w:val="28"/>
          <w:szCs w:val="28"/>
        </w:rPr>
        <w:t>(please don’t buy a larger one-the larger sizes do NOT fit on our music stands)</w:t>
      </w:r>
    </w:p>
    <w:p w14:paraId="45299572" w14:textId="0DA775A5" w:rsidR="007A31A8" w:rsidRPr="00A557E1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A557E1">
        <w:rPr>
          <w:rFonts w:ascii="Congenial" w:hAnsi="Congenial"/>
          <w:sz w:val="52"/>
          <w:szCs w:val="52"/>
        </w:rPr>
        <w:t>15 Clear Binder Sheet Protectors</w:t>
      </w:r>
    </w:p>
    <w:p w14:paraId="3C9529FA" w14:textId="2A9B5395" w:rsidR="007A31A8" w:rsidRPr="007A31A8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7A31A8">
        <w:rPr>
          <w:rFonts w:ascii="Congenial" w:hAnsi="Congenial"/>
          <w:sz w:val="52"/>
          <w:szCs w:val="52"/>
        </w:rPr>
        <w:t>1 Binder Pencil Pouch</w:t>
      </w:r>
    </w:p>
    <w:p w14:paraId="39F44185" w14:textId="1F91BCD0" w:rsidR="007A31A8" w:rsidRDefault="007A31A8" w:rsidP="007A31A8">
      <w:pPr>
        <w:pStyle w:val="ListParagraph"/>
        <w:numPr>
          <w:ilvl w:val="0"/>
          <w:numId w:val="1"/>
        </w:numPr>
        <w:jc w:val="center"/>
        <w:rPr>
          <w:rFonts w:ascii="Congenial" w:hAnsi="Congenial"/>
          <w:sz w:val="52"/>
          <w:szCs w:val="52"/>
        </w:rPr>
      </w:pPr>
      <w:r w:rsidRPr="007A31A8">
        <w:rPr>
          <w:rFonts w:ascii="Congenial" w:hAnsi="Congenial"/>
          <w:sz w:val="52"/>
          <w:szCs w:val="52"/>
        </w:rPr>
        <w:t>2 Regular Pencils</w:t>
      </w:r>
    </w:p>
    <w:p w14:paraId="4281E840" w14:textId="77777777" w:rsidR="008E3D9F" w:rsidRDefault="008E3D9F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50BC175C" w14:textId="0EDE2AFF" w:rsidR="00F47A07" w:rsidRDefault="00DB2E98" w:rsidP="008E3D9F">
      <w:pPr>
        <w:pStyle w:val="ListParagraph"/>
        <w:rPr>
          <w:rFonts w:ascii="Congenial" w:hAnsi="Congenial"/>
          <w:sz w:val="52"/>
          <w:szCs w:val="52"/>
        </w:rPr>
      </w:pPr>
      <w:r>
        <w:rPr>
          <w:rFonts w:ascii="Congenial" w:hAnsi="Congenial"/>
          <w:sz w:val="52"/>
          <w:szCs w:val="52"/>
        </w:rPr>
        <w:t>All 6</w:t>
      </w:r>
      <w:r w:rsidRPr="00DB2E98">
        <w:rPr>
          <w:rFonts w:ascii="Congenial" w:hAnsi="Congenial"/>
          <w:sz w:val="52"/>
          <w:szCs w:val="52"/>
          <w:vertAlign w:val="superscript"/>
        </w:rPr>
        <w:t>th</w:t>
      </w:r>
      <w:r>
        <w:rPr>
          <w:rFonts w:ascii="Congenial" w:hAnsi="Congenial"/>
          <w:sz w:val="52"/>
          <w:szCs w:val="52"/>
        </w:rPr>
        <w:t xml:space="preserve"> Grade Band Students will need the Blue-Yamaha Advantage Book 1 for their instrument.  You can purchase it from JohnKealMusic.com or on Amazon.</w:t>
      </w:r>
    </w:p>
    <w:p w14:paraId="5FE3107D" w14:textId="1CEB9697" w:rsidR="00DB2E98" w:rsidRDefault="00AB1A2E" w:rsidP="008E3D9F">
      <w:pPr>
        <w:pStyle w:val="ListParagraph"/>
        <w:rPr>
          <w:rFonts w:ascii="Congenial" w:hAnsi="Congenial"/>
          <w:sz w:val="52"/>
          <w:szCs w:val="52"/>
        </w:rPr>
      </w:pPr>
      <w:r>
        <w:rPr>
          <w:rFonts w:ascii="Congenial" w:hAnsi="Congen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FDC5" wp14:editId="43EF839A">
                <wp:simplePos x="0" y="0"/>
                <wp:positionH relativeFrom="column">
                  <wp:posOffset>161925</wp:posOffset>
                </wp:positionH>
                <wp:positionV relativeFrom="paragraph">
                  <wp:posOffset>5715</wp:posOffset>
                </wp:positionV>
                <wp:extent cx="6267450" cy="2914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4682C" w14:textId="36500388" w:rsidR="00E712A0" w:rsidRPr="00760BE2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 xml:space="preserve">Suministros para la banda de 6º grado </w:t>
                            </w:r>
                            <w:proofErr w:type="gramStart"/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Septiembre</w:t>
                            </w:r>
                            <w:proofErr w:type="gramEnd"/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 xml:space="preserve"> 2024</w:t>
                            </w:r>
                          </w:p>
                          <w:p w14:paraId="7F099241" w14:textId="36A44283" w:rsidR="00E712A0" w:rsidRPr="00760BE2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Carpeta negra de 1 pulgada o 1/2 pulgada</w:t>
                            </w:r>
                          </w:p>
                          <w:p w14:paraId="1159FCC6" w14:textId="569867B7" w:rsidR="00E712A0" w:rsidRPr="00760BE2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(por favor, no compre uno más grande, los tamaños más grandes NO caben en nuestros atriles)</w:t>
                            </w:r>
                          </w:p>
                          <w:p w14:paraId="58B7CAA6" w14:textId="77777777" w:rsidR="00E712A0" w:rsidRPr="00760BE2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15 protectores de hojas de carpeta transparente</w:t>
                            </w:r>
                          </w:p>
                          <w:p w14:paraId="1F34703A" w14:textId="50F74440" w:rsidR="00E712A0" w:rsidRPr="00760BE2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1 estuche para lápices de carpeta</w:t>
                            </w:r>
                          </w:p>
                          <w:p w14:paraId="6AC2752B" w14:textId="390221A5" w:rsidR="00E712A0" w:rsidRPr="00760BE2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2 lápices normales</w:t>
                            </w:r>
                          </w:p>
                          <w:p w14:paraId="524918F5" w14:textId="77777777" w:rsidR="00760BE2" w:rsidRPr="00760BE2" w:rsidRDefault="00760BE2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</w:p>
                          <w:p w14:paraId="12919713" w14:textId="4873E162" w:rsidR="00E712A0" w:rsidRPr="00E712A0" w:rsidRDefault="00E712A0" w:rsidP="00760BE2">
                            <w:pPr>
                              <w:shd w:val="clear" w:color="auto" w:fill="FDFDFD"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</w:pPr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 xml:space="preserve">Todos los estudiantes de la banda de 6º grado </w:t>
                            </w:r>
                            <w:proofErr w:type="spellStart"/>
                            <w:r w:rsidRPr="00E712A0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val="es-ES"/>
                                <w14:ligatures w14:val="none"/>
                              </w:rPr>
                              <w:t>necesitarán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el</w:t>
                            </w:r>
                            <w:proofErr w:type="spellEnd"/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Blue-Yamaha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Advantage</w:t>
                            </w:r>
                            <w:proofErr w:type="spellEnd"/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Book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1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para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su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instrumento.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Puedes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comprarlo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en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JohnKealMusic.com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en</w:t>
                            </w:r>
                            <w:r w:rsidR="00760BE2" w:rsidRPr="00760BE2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760BE2" w:rsidRPr="00760BE2">
                              <w:rPr>
                                <w:rStyle w:val="ts-alignment-element"/>
                                <w:rFonts w:ascii="Segoe UI" w:hAnsi="Segoe UI" w:cs="Segoe UI"/>
                                <w:sz w:val="28"/>
                                <w:szCs w:val="28"/>
                                <w:lang w:val="es-ES"/>
                              </w:rPr>
                              <w:t>Amazon.</w:t>
                            </w:r>
                          </w:p>
                          <w:p w14:paraId="7C26F518" w14:textId="77777777" w:rsidR="00827F15" w:rsidRPr="00E712A0" w:rsidRDefault="00827F1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DF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75pt;margin-top:.45pt;width:493.5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" fillcolor="white [3201]" strokeweight=".5pt">
                <v:textbox>
                  <w:txbxContent>
                    <w:p w14:paraId="7424682C" w14:textId="36500388" w:rsidR="00E712A0" w:rsidRPr="00760BE2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 xml:space="preserve">Suministros para la banda de 6º grado </w:t>
                      </w:r>
                      <w:proofErr w:type="gramStart"/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Septiembre</w:t>
                      </w:r>
                      <w:proofErr w:type="gramEnd"/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 xml:space="preserve"> 2024</w:t>
                      </w:r>
                    </w:p>
                    <w:p w14:paraId="7F099241" w14:textId="36A44283" w:rsidR="00E712A0" w:rsidRPr="00760BE2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Carpeta negra de 1 pulgada o 1/2 pulgada</w:t>
                      </w:r>
                    </w:p>
                    <w:p w14:paraId="1159FCC6" w14:textId="569867B7" w:rsidR="00E712A0" w:rsidRPr="00760BE2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(por favor, no compre uno más grande, los tamaños más grandes NO caben en nuestros atriles)</w:t>
                      </w:r>
                    </w:p>
                    <w:p w14:paraId="58B7CAA6" w14:textId="77777777" w:rsidR="00E712A0" w:rsidRPr="00760BE2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15 protectores de hojas de carpeta transparente</w:t>
                      </w:r>
                    </w:p>
                    <w:p w14:paraId="1F34703A" w14:textId="50F74440" w:rsidR="00E712A0" w:rsidRPr="00760BE2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1 estuche para lápices de carpeta</w:t>
                      </w:r>
                    </w:p>
                    <w:p w14:paraId="6AC2752B" w14:textId="390221A5" w:rsidR="00E712A0" w:rsidRPr="00760BE2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2 lápices normales</w:t>
                      </w:r>
                    </w:p>
                    <w:p w14:paraId="524918F5" w14:textId="77777777" w:rsidR="00760BE2" w:rsidRPr="00760BE2" w:rsidRDefault="00760BE2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</w:p>
                    <w:p w14:paraId="12919713" w14:textId="4873E162" w:rsidR="00E712A0" w:rsidRPr="00E712A0" w:rsidRDefault="00E712A0" w:rsidP="00760BE2">
                      <w:pPr>
                        <w:shd w:val="clear" w:color="auto" w:fill="FDFDFD"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</w:pPr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 xml:space="preserve">Todos los estudiantes de la banda de 6º grado </w:t>
                      </w:r>
                      <w:proofErr w:type="spellStart"/>
                      <w:r w:rsidRPr="00E712A0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val="es-ES"/>
                          <w14:ligatures w14:val="none"/>
                        </w:rPr>
                        <w:t>necesitarán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el</w:t>
                      </w:r>
                      <w:proofErr w:type="spellEnd"/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Blue-Yamaha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Advantage</w:t>
                      </w:r>
                      <w:proofErr w:type="spellEnd"/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Book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1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para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su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instrumento.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Puedes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comprarlo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en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JohnKealMusic.com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o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en</w:t>
                      </w:r>
                      <w:r w:rsidR="00760BE2" w:rsidRPr="00760BE2">
                        <w:rPr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760BE2" w:rsidRPr="00760BE2">
                        <w:rPr>
                          <w:rStyle w:val="ts-alignment-element"/>
                          <w:rFonts w:ascii="Segoe UI" w:hAnsi="Segoe UI" w:cs="Segoe UI"/>
                          <w:sz w:val="28"/>
                          <w:szCs w:val="28"/>
                          <w:lang w:val="es-ES"/>
                        </w:rPr>
                        <w:t>Amazon.</w:t>
                      </w:r>
                    </w:p>
                    <w:p w14:paraId="7C26F518" w14:textId="77777777" w:rsidR="00827F15" w:rsidRPr="00E712A0" w:rsidRDefault="00827F1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E18D1" w14:textId="08B33B92" w:rsidR="00DB2E98" w:rsidRDefault="00DB2E98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20EE252D" w14:textId="3711B6D9" w:rsidR="00DB2E98" w:rsidRDefault="00DB2E98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20844E52" w14:textId="06AC9387" w:rsidR="00DB2E98" w:rsidRDefault="00DB2E98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110A9F8D" w14:textId="77777777" w:rsidR="00DB2E98" w:rsidRDefault="00DB2E98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54A0CB56" w14:textId="6DE435E3" w:rsidR="00DB2E98" w:rsidRDefault="00DB2E98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51FB1DDF" w14:textId="7DD44128" w:rsidR="00F47A07" w:rsidRPr="008E3D9F" w:rsidRDefault="00F47A07" w:rsidP="008E3D9F">
      <w:pPr>
        <w:pStyle w:val="ListParagraph"/>
        <w:rPr>
          <w:rFonts w:ascii="Congenial" w:hAnsi="Congenial"/>
          <w:sz w:val="52"/>
          <w:szCs w:val="52"/>
        </w:rPr>
      </w:pPr>
    </w:p>
    <w:p w14:paraId="46E906E4" w14:textId="7C242FB5" w:rsidR="007A31A8" w:rsidRPr="007A31A8" w:rsidRDefault="00760BE2" w:rsidP="008E3D9F">
      <w:pPr>
        <w:jc w:val="center"/>
        <w:rPr>
          <w:rFonts w:ascii="Congenial" w:hAnsi="Congenial"/>
          <w:sz w:val="52"/>
          <w:szCs w:val="52"/>
        </w:rPr>
      </w:pPr>
      <w:r>
        <w:rPr>
          <w:rFonts w:ascii="Congenial" w:hAnsi="Congen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ED7D41E" wp14:editId="63C5D90D">
            <wp:simplePos x="0" y="0"/>
            <wp:positionH relativeFrom="margin">
              <wp:align>center</wp:align>
            </wp:positionH>
            <wp:positionV relativeFrom="paragraph">
              <wp:posOffset>532765</wp:posOffset>
            </wp:positionV>
            <wp:extent cx="2028448" cy="1255384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48" cy="1255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31A8" w:rsidRPr="007A31A8" w:rsidSect="009818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genial Light">
    <w:altName w:val="Congenial Light"/>
    <w:charset w:val="00"/>
    <w:family w:val="auto"/>
    <w:pitch w:val="variable"/>
    <w:sig w:usb0="8000002F" w:usb1="1000205B" w:usb2="00000000" w:usb3="00000000" w:csb0="00000001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6F4"/>
    <w:multiLevelType w:val="hybridMultilevel"/>
    <w:tmpl w:val="A0206BC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24A7"/>
    <w:multiLevelType w:val="hybridMultilevel"/>
    <w:tmpl w:val="92BCA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20156">
    <w:abstractNumId w:val="0"/>
  </w:num>
  <w:num w:numId="2" w16cid:durableId="136802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A8"/>
    <w:rsid w:val="00114A62"/>
    <w:rsid w:val="001A4990"/>
    <w:rsid w:val="00247150"/>
    <w:rsid w:val="003429DD"/>
    <w:rsid w:val="005A0CBD"/>
    <w:rsid w:val="006C3B1B"/>
    <w:rsid w:val="00760BE2"/>
    <w:rsid w:val="007A31A8"/>
    <w:rsid w:val="0081401C"/>
    <w:rsid w:val="00814695"/>
    <w:rsid w:val="00827F15"/>
    <w:rsid w:val="008E3D9F"/>
    <w:rsid w:val="00981883"/>
    <w:rsid w:val="00A54EBA"/>
    <w:rsid w:val="00A557E1"/>
    <w:rsid w:val="00AB1A2E"/>
    <w:rsid w:val="00B7167A"/>
    <w:rsid w:val="00D07A7E"/>
    <w:rsid w:val="00D405BE"/>
    <w:rsid w:val="00D54B99"/>
    <w:rsid w:val="00DB2E98"/>
    <w:rsid w:val="00E712A0"/>
    <w:rsid w:val="00F216D8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14C3"/>
  <w15:chartTrackingRefBased/>
  <w15:docId w15:val="{6C741774-4F6C-4402-BA49-BDBC3F2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A8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827F15"/>
  </w:style>
  <w:style w:type="character" w:customStyle="1" w:styleId="ts-alignment-element-highlighted">
    <w:name w:val="ts-alignment-element-highlighted"/>
    <w:basedOn w:val="DefaultParagraphFont"/>
    <w:rsid w:val="0082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92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Rubinstein, Meredith</dc:creator>
  <cp:keywords/>
  <dc:description/>
  <cp:lastModifiedBy>Rubinstein, Meredith</cp:lastModifiedBy>
  <cp:revision>15</cp:revision>
  <cp:lastPrinted>2023-06-13T20:53:00Z</cp:lastPrinted>
  <dcterms:created xsi:type="dcterms:W3CDTF">2023-05-24T21:10:00Z</dcterms:created>
  <dcterms:modified xsi:type="dcterms:W3CDTF">2024-05-10T16:43:00Z</dcterms:modified>
</cp:coreProperties>
</file>