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8CC3" w14:textId="19823FAD" w:rsidR="00397D60" w:rsidRPr="00397D60" w:rsidRDefault="00397D60" w:rsidP="00397D60">
      <w:pPr>
        <w:pStyle w:val="Heading1"/>
        <w:spacing w:before="0" w:after="0"/>
        <w:rPr>
          <w:sz w:val="36"/>
          <w:szCs w:val="36"/>
        </w:rPr>
      </w:pPr>
      <w:r w:rsidRPr="00397D60">
        <w:rPr>
          <w:sz w:val="36"/>
          <w:szCs w:val="36"/>
        </w:rPr>
        <w:t>English</w:t>
      </w:r>
      <w:r w:rsidRPr="00397D60">
        <w:rPr>
          <w:spacing w:val="-3"/>
          <w:sz w:val="36"/>
          <w:szCs w:val="36"/>
        </w:rPr>
        <w:t xml:space="preserve"> </w:t>
      </w:r>
      <w:r w:rsidRPr="00397D60">
        <w:rPr>
          <w:sz w:val="36"/>
          <w:szCs w:val="36"/>
        </w:rPr>
        <w:t>Learner</w:t>
      </w:r>
      <w:r w:rsidRPr="00397D60">
        <w:rPr>
          <w:spacing w:val="-3"/>
          <w:sz w:val="36"/>
          <w:szCs w:val="36"/>
        </w:rPr>
        <w:t xml:space="preserve"> </w:t>
      </w:r>
      <w:r w:rsidRPr="00397D60">
        <w:rPr>
          <w:sz w:val="36"/>
          <w:szCs w:val="36"/>
        </w:rPr>
        <w:t>Pupil</w:t>
      </w:r>
      <w:r w:rsidRPr="00397D60">
        <w:rPr>
          <w:spacing w:val="-2"/>
          <w:sz w:val="36"/>
          <w:szCs w:val="36"/>
        </w:rPr>
        <w:t xml:space="preserve"> </w:t>
      </w:r>
      <w:r w:rsidRPr="00397D60">
        <w:rPr>
          <w:sz w:val="36"/>
          <w:szCs w:val="36"/>
        </w:rPr>
        <w:t>and</w:t>
      </w:r>
      <w:r w:rsidRPr="00397D60">
        <w:rPr>
          <w:spacing w:val="-1"/>
          <w:sz w:val="36"/>
          <w:szCs w:val="36"/>
        </w:rPr>
        <w:t xml:space="preserve"> </w:t>
      </w:r>
      <w:r w:rsidRPr="00397D60">
        <w:rPr>
          <w:sz w:val="36"/>
          <w:szCs w:val="36"/>
        </w:rPr>
        <w:t>Parental</w:t>
      </w:r>
      <w:r w:rsidRPr="00397D60">
        <w:rPr>
          <w:spacing w:val="-2"/>
          <w:sz w:val="36"/>
          <w:szCs w:val="36"/>
        </w:rPr>
        <w:t xml:space="preserve"> </w:t>
      </w:r>
      <w:r w:rsidRPr="00397D60">
        <w:rPr>
          <w:sz w:val="36"/>
          <w:szCs w:val="36"/>
        </w:rPr>
        <w:t>Rights</w:t>
      </w:r>
      <w:r w:rsidRPr="00397D60">
        <w:rPr>
          <w:spacing w:val="2"/>
          <w:sz w:val="36"/>
          <w:szCs w:val="36"/>
        </w:rPr>
        <w:t xml:space="preserve"> </w:t>
      </w:r>
      <w:r w:rsidRPr="00397D60">
        <w:rPr>
          <w:sz w:val="36"/>
          <w:szCs w:val="36"/>
        </w:rPr>
        <w:t>–</w:t>
      </w:r>
      <w:r w:rsidRPr="00397D60">
        <w:rPr>
          <w:spacing w:val="-1"/>
          <w:sz w:val="36"/>
          <w:szCs w:val="36"/>
        </w:rPr>
        <w:t xml:space="preserve"> </w:t>
      </w:r>
      <w:r w:rsidRPr="00397D60">
        <w:rPr>
          <w:sz w:val="36"/>
          <w:szCs w:val="36"/>
        </w:rPr>
        <w:t>Chinese-</w:t>
      </w:r>
      <w:proofErr w:type="spellStart"/>
      <w:r w:rsidRPr="00397D60">
        <w:rPr>
          <w:spacing w:val="-2"/>
          <w:sz w:val="36"/>
          <w:szCs w:val="36"/>
        </w:rPr>
        <w:t>Zhongwen</w:t>
      </w:r>
      <w:proofErr w:type="spellEnd"/>
    </w:p>
    <w:p w14:paraId="26EA1D7C" w14:textId="77777777" w:rsidR="00397D60" w:rsidRDefault="00397D60" w:rsidP="00397D60">
      <w:pPr>
        <w:pStyle w:val="BodyText"/>
        <w:spacing w:before="1"/>
        <w:rPr>
          <w:b/>
          <w:sz w:val="21"/>
        </w:rPr>
      </w:pPr>
    </w:p>
    <w:p w14:paraId="7D42625E" w14:textId="77777777" w:rsidR="00397D60" w:rsidRDefault="00397D60" w:rsidP="00397D60">
      <w:pPr>
        <w:pStyle w:val="ListParagraph"/>
        <w:numPr>
          <w:ilvl w:val="0"/>
          <w:numId w:val="3"/>
        </w:numPr>
        <w:tabs>
          <w:tab w:val="left" w:pos="409"/>
        </w:tabs>
        <w:spacing w:before="220"/>
        <w:ind w:left="409" w:hanging="169"/>
        <w:contextualSpacing w:val="0"/>
        <w:rPr>
          <w:rFonts w:ascii="Microsoft JhengHei" w:eastAsia="Microsoft JhengHei"/>
          <w:b/>
          <w:i/>
          <w:sz w:val="23"/>
        </w:rPr>
      </w:pPr>
      <w:proofErr w:type="spellStart"/>
      <w:r>
        <w:rPr>
          <w:rFonts w:ascii="MS Gothic" w:eastAsia="MS Gothic" w:hint="eastAsia"/>
          <w:b/>
          <w:i/>
          <w:spacing w:val="-12"/>
          <w:sz w:val="23"/>
        </w:rPr>
        <w:t>学</w:t>
      </w:r>
      <w:r>
        <w:rPr>
          <w:rFonts w:ascii="Microsoft JhengHei" w:eastAsia="Microsoft JhengHei" w:hint="eastAsia"/>
          <w:b/>
          <w:i/>
          <w:spacing w:val="-12"/>
          <w:sz w:val="23"/>
        </w:rPr>
        <w:t>习英语的学生有权</w:t>
      </w:r>
      <w:proofErr w:type="spellEnd"/>
      <w:r>
        <w:rPr>
          <w:rFonts w:ascii="Microsoft JhengHei" w:eastAsia="Microsoft JhengHei" w:hint="eastAsia"/>
          <w:b/>
          <w:i/>
          <w:spacing w:val="-12"/>
          <w:sz w:val="23"/>
        </w:rPr>
        <w:t>：</w:t>
      </w:r>
    </w:p>
    <w:p w14:paraId="76C4A243" w14:textId="77777777" w:rsidR="00397D60" w:rsidRDefault="00397D60" w:rsidP="00397D60">
      <w:pPr>
        <w:pStyle w:val="ListParagraph"/>
        <w:numPr>
          <w:ilvl w:val="1"/>
          <w:numId w:val="3"/>
        </w:numPr>
        <w:tabs>
          <w:tab w:val="left" w:pos="551"/>
        </w:tabs>
        <w:spacing w:before="244" w:line="216" w:lineRule="auto"/>
        <w:ind w:right="504" w:firstLine="0"/>
        <w:contextualSpacing w:val="0"/>
        <w:rPr>
          <w:rFonts w:ascii="Microsoft JhengHei" w:eastAsia="Microsoft JhengHei"/>
          <w:b/>
          <w:i/>
          <w:sz w:val="23"/>
        </w:rPr>
      </w:pPr>
      <w:proofErr w:type="spellStart"/>
      <w:r>
        <w:rPr>
          <w:rFonts w:ascii="MS Gothic" w:eastAsia="MS Gothic" w:hint="eastAsia"/>
          <w:b/>
          <w:i/>
          <w:spacing w:val="-12"/>
          <w:sz w:val="23"/>
        </w:rPr>
        <w:t>接受免</w:t>
      </w:r>
      <w:r>
        <w:rPr>
          <w:rFonts w:ascii="Microsoft JhengHei" w:eastAsia="Microsoft JhengHei" w:hint="eastAsia"/>
          <w:b/>
          <w:i/>
          <w:spacing w:val="-12"/>
          <w:sz w:val="23"/>
        </w:rPr>
        <w:t>费的适当的公共教育，</w:t>
      </w:r>
      <w:proofErr w:type="gramStart"/>
      <w:r>
        <w:rPr>
          <w:rFonts w:ascii="Microsoft JhengHei" w:eastAsia="Microsoft JhengHei" w:hint="eastAsia"/>
          <w:b/>
          <w:i/>
          <w:spacing w:val="-12"/>
          <w:sz w:val="23"/>
        </w:rPr>
        <w:t>无论学生或学生的父母或法定监护人是否为移民身份或其主要语言为何</w:t>
      </w:r>
      <w:r>
        <w:rPr>
          <w:rFonts w:ascii="Microsoft JhengHei" w:eastAsia="Microsoft JhengHei" w:hint="eastAsia"/>
          <w:b/>
          <w:i/>
          <w:spacing w:val="-4"/>
          <w:sz w:val="23"/>
        </w:rPr>
        <w:t>都无妨</w:t>
      </w:r>
      <w:proofErr w:type="spellEnd"/>
      <w:r>
        <w:rPr>
          <w:rFonts w:ascii="Microsoft JhengHei" w:eastAsia="Microsoft JhengHei" w:hint="eastAsia"/>
          <w:b/>
          <w:i/>
          <w:spacing w:val="-4"/>
          <w:sz w:val="23"/>
        </w:rPr>
        <w:t>；</w:t>
      </w:r>
      <w:proofErr w:type="gramEnd"/>
    </w:p>
    <w:p w14:paraId="7091D6C1" w14:textId="77777777" w:rsidR="00397D60" w:rsidRDefault="00397D60" w:rsidP="00397D60">
      <w:pPr>
        <w:pStyle w:val="ListParagraph"/>
        <w:numPr>
          <w:ilvl w:val="1"/>
          <w:numId w:val="3"/>
        </w:numPr>
        <w:tabs>
          <w:tab w:val="left" w:pos="551"/>
        </w:tabs>
        <w:spacing w:line="216" w:lineRule="auto"/>
        <w:ind w:right="502" w:firstLine="0"/>
        <w:contextualSpacing w:val="0"/>
        <w:rPr>
          <w:rFonts w:ascii="Microsoft JhengHei" w:eastAsia="Microsoft JhengHei"/>
          <w:b/>
          <w:i/>
          <w:sz w:val="23"/>
        </w:rPr>
      </w:pPr>
      <w:proofErr w:type="spellStart"/>
      <w:proofErr w:type="gramStart"/>
      <w:r>
        <w:rPr>
          <w:rFonts w:ascii="MS Gothic" w:eastAsia="MS Gothic" w:hint="eastAsia"/>
          <w:b/>
          <w:i/>
          <w:spacing w:val="-12"/>
          <w:sz w:val="23"/>
        </w:rPr>
        <w:t>享有参与或</w:t>
      </w:r>
      <w:r>
        <w:rPr>
          <w:rFonts w:ascii="Microsoft JhengHei" w:eastAsia="Microsoft JhengHei" w:hint="eastAsia"/>
          <w:b/>
          <w:i/>
          <w:spacing w:val="-12"/>
          <w:sz w:val="23"/>
        </w:rPr>
        <w:t>获得学生就读的学校或学区向同年级非英语学习者学生提供的所有课程计划和服务的平等</w:t>
      </w:r>
      <w:r>
        <w:rPr>
          <w:rFonts w:ascii="Microsoft JhengHei" w:eastAsia="Microsoft JhengHei" w:hint="eastAsia"/>
          <w:b/>
          <w:i/>
          <w:spacing w:val="-4"/>
          <w:sz w:val="23"/>
        </w:rPr>
        <w:t>机会</w:t>
      </w:r>
      <w:proofErr w:type="spellEnd"/>
      <w:r>
        <w:rPr>
          <w:rFonts w:ascii="Microsoft JhengHei" w:eastAsia="Microsoft JhengHei" w:hint="eastAsia"/>
          <w:b/>
          <w:i/>
          <w:spacing w:val="-4"/>
          <w:sz w:val="23"/>
        </w:rPr>
        <w:t>；</w:t>
      </w:r>
      <w:proofErr w:type="gramEnd"/>
    </w:p>
    <w:p w14:paraId="25E8920A" w14:textId="77777777" w:rsidR="00397D60" w:rsidRDefault="00397D60" w:rsidP="00397D60">
      <w:pPr>
        <w:pStyle w:val="ListParagraph"/>
        <w:numPr>
          <w:ilvl w:val="1"/>
          <w:numId w:val="3"/>
        </w:numPr>
        <w:tabs>
          <w:tab w:val="left" w:pos="539"/>
        </w:tabs>
        <w:spacing w:line="216" w:lineRule="auto"/>
        <w:ind w:right="516" w:firstLine="0"/>
        <w:contextualSpacing w:val="0"/>
        <w:rPr>
          <w:rFonts w:ascii="Microsoft JhengHei" w:eastAsia="Microsoft JhengHei"/>
          <w:b/>
          <w:i/>
          <w:sz w:val="23"/>
        </w:rPr>
      </w:pPr>
      <w:proofErr w:type="spellStart"/>
      <w:r>
        <w:rPr>
          <w:rFonts w:ascii="MS Gothic" w:eastAsia="MS Gothic" w:hint="eastAsia"/>
          <w:b/>
          <w:i/>
          <w:spacing w:val="-12"/>
          <w:sz w:val="23"/>
        </w:rPr>
        <w:t>接受与英</w:t>
      </w:r>
      <w:r>
        <w:rPr>
          <w:rFonts w:ascii="Microsoft JhengHei" w:eastAsia="Microsoft JhengHei" w:hint="eastAsia"/>
          <w:b/>
          <w:i/>
          <w:spacing w:val="-12"/>
          <w:sz w:val="23"/>
        </w:rPr>
        <w:t>语学习者年龄相仿的其他学生相同年级水平的教学，</w:t>
      </w:r>
      <w:proofErr w:type="gramStart"/>
      <w:r>
        <w:rPr>
          <w:rFonts w:ascii="Microsoft JhengHei" w:eastAsia="Microsoft JhengHei" w:hint="eastAsia"/>
          <w:b/>
          <w:i/>
          <w:spacing w:val="-12"/>
          <w:sz w:val="23"/>
        </w:rPr>
        <w:t>除非学生就读的学校或学区确定适合将</w:t>
      </w:r>
      <w:r>
        <w:rPr>
          <w:rFonts w:ascii="Microsoft JhengHei" w:eastAsia="Microsoft JhengHei" w:hint="eastAsia"/>
          <w:b/>
          <w:i/>
          <w:spacing w:val="-2"/>
          <w:sz w:val="23"/>
        </w:rPr>
        <w:t>英语学习者安排在不同的年级水平</w:t>
      </w:r>
      <w:proofErr w:type="spellEnd"/>
      <w:r>
        <w:rPr>
          <w:rFonts w:ascii="Microsoft JhengHei" w:eastAsia="Microsoft JhengHei" w:hint="eastAsia"/>
          <w:b/>
          <w:i/>
          <w:spacing w:val="-2"/>
          <w:sz w:val="23"/>
        </w:rPr>
        <w:t>；</w:t>
      </w:r>
      <w:proofErr w:type="gramEnd"/>
    </w:p>
    <w:p w14:paraId="66376112" w14:textId="77777777" w:rsidR="00397D60" w:rsidRDefault="00397D60" w:rsidP="00397D60">
      <w:pPr>
        <w:pStyle w:val="ListParagraph"/>
        <w:numPr>
          <w:ilvl w:val="1"/>
          <w:numId w:val="3"/>
        </w:numPr>
        <w:tabs>
          <w:tab w:val="left" w:pos="551"/>
        </w:tabs>
        <w:spacing w:line="371" w:lineRule="exact"/>
        <w:ind w:left="551" w:hanging="311"/>
        <w:contextualSpacing w:val="0"/>
        <w:rPr>
          <w:rFonts w:ascii="Microsoft JhengHei" w:eastAsia="Microsoft JhengHei"/>
          <w:b/>
          <w:i/>
          <w:sz w:val="23"/>
        </w:rPr>
      </w:pPr>
      <w:proofErr w:type="spellStart"/>
      <w:proofErr w:type="gramStart"/>
      <w:r>
        <w:rPr>
          <w:rFonts w:ascii="MS Gothic" w:eastAsia="MS Gothic" w:hint="eastAsia"/>
          <w:b/>
          <w:i/>
          <w:spacing w:val="-12"/>
          <w:sz w:val="23"/>
        </w:rPr>
        <w:t>享有参与</w:t>
      </w:r>
      <w:r>
        <w:rPr>
          <w:rFonts w:ascii="Microsoft JhengHei" w:eastAsia="Microsoft JhengHei" w:hint="eastAsia"/>
          <w:b/>
          <w:i/>
          <w:spacing w:val="-12"/>
          <w:sz w:val="23"/>
        </w:rPr>
        <w:t>课外活动的平等机会</w:t>
      </w:r>
      <w:proofErr w:type="spellEnd"/>
      <w:r>
        <w:rPr>
          <w:rFonts w:ascii="Microsoft JhengHei" w:eastAsia="Microsoft JhengHei" w:hint="eastAsia"/>
          <w:b/>
          <w:i/>
          <w:spacing w:val="-12"/>
          <w:sz w:val="23"/>
        </w:rPr>
        <w:t>；</w:t>
      </w:r>
      <w:proofErr w:type="gramEnd"/>
    </w:p>
    <w:p w14:paraId="7593EEC4" w14:textId="77777777" w:rsidR="00397D60" w:rsidRDefault="00397D60" w:rsidP="00397D60">
      <w:pPr>
        <w:pStyle w:val="ListParagraph"/>
        <w:numPr>
          <w:ilvl w:val="1"/>
          <w:numId w:val="3"/>
        </w:numPr>
        <w:tabs>
          <w:tab w:val="left" w:pos="539"/>
        </w:tabs>
        <w:spacing w:line="380" w:lineRule="exact"/>
        <w:ind w:left="539" w:hanging="299"/>
        <w:contextualSpacing w:val="0"/>
        <w:rPr>
          <w:rFonts w:ascii="Microsoft JhengHei" w:eastAsia="Microsoft JhengHei"/>
          <w:b/>
          <w:i/>
          <w:sz w:val="23"/>
        </w:rPr>
      </w:pPr>
      <w:proofErr w:type="spellStart"/>
      <w:proofErr w:type="gramStart"/>
      <w:r>
        <w:rPr>
          <w:rFonts w:ascii="Microsoft JhengHei" w:eastAsia="Microsoft JhengHei" w:hint="eastAsia"/>
          <w:b/>
          <w:i/>
          <w:spacing w:val="-12"/>
          <w:sz w:val="23"/>
        </w:rPr>
        <w:t>获得学校或学区向在该学校或学区就读但非英语学习者学生提供的适当的学术支持服务</w:t>
      </w:r>
      <w:proofErr w:type="spellEnd"/>
      <w:r>
        <w:rPr>
          <w:rFonts w:ascii="Microsoft JhengHei" w:eastAsia="Microsoft JhengHei" w:hint="eastAsia"/>
          <w:b/>
          <w:i/>
          <w:spacing w:val="-12"/>
          <w:sz w:val="23"/>
        </w:rPr>
        <w:t>；</w:t>
      </w:r>
      <w:proofErr w:type="gramEnd"/>
    </w:p>
    <w:p w14:paraId="473BBF60" w14:textId="77777777" w:rsidR="00397D60" w:rsidRDefault="00397D60" w:rsidP="00397D60">
      <w:pPr>
        <w:pStyle w:val="ListParagraph"/>
        <w:numPr>
          <w:ilvl w:val="1"/>
          <w:numId w:val="3"/>
        </w:numPr>
        <w:tabs>
          <w:tab w:val="left" w:pos="514"/>
        </w:tabs>
        <w:spacing w:line="380" w:lineRule="exact"/>
        <w:ind w:left="514" w:hanging="274"/>
        <w:contextualSpacing w:val="0"/>
        <w:rPr>
          <w:rFonts w:ascii="Microsoft JhengHei" w:eastAsia="Microsoft JhengHei"/>
          <w:b/>
          <w:i/>
          <w:sz w:val="23"/>
        </w:rPr>
      </w:pPr>
      <w:proofErr w:type="spellStart"/>
      <w:r>
        <w:rPr>
          <w:rFonts w:ascii="MS Gothic" w:eastAsia="MS Gothic" w:hint="eastAsia"/>
          <w:b/>
          <w:i/>
          <w:spacing w:val="-12"/>
          <w:sz w:val="23"/>
        </w:rPr>
        <w:t>每年</w:t>
      </w:r>
      <w:r>
        <w:rPr>
          <w:rFonts w:ascii="Microsoft JhengHei" w:eastAsia="Microsoft JhengHei" w:hint="eastAsia"/>
          <w:b/>
          <w:i/>
          <w:spacing w:val="-12"/>
          <w:sz w:val="23"/>
        </w:rPr>
        <w:t>进行评估确定学生在学习英语方面的进展，并获取有关学生学业成绩的信息，包括但不限于根据</w:t>
      </w:r>
      <w:proofErr w:type="spellEnd"/>
    </w:p>
    <w:p w14:paraId="5A29AE8C" w14:textId="77777777" w:rsidR="00397D60" w:rsidRDefault="00397D60" w:rsidP="00397D60">
      <w:pPr>
        <w:spacing w:line="382" w:lineRule="exact"/>
        <w:ind w:left="240"/>
        <w:rPr>
          <w:rFonts w:ascii="Microsoft JhengHei" w:eastAsia="Microsoft JhengHei"/>
          <w:b/>
          <w:i/>
          <w:sz w:val="23"/>
        </w:rPr>
      </w:pPr>
      <w:r>
        <w:rPr>
          <w:b/>
          <w:i/>
          <w:spacing w:val="-4"/>
        </w:rPr>
        <w:t>NRS</w:t>
      </w:r>
      <w:r>
        <w:rPr>
          <w:b/>
          <w:i/>
          <w:spacing w:val="-5"/>
        </w:rPr>
        <w:t xml:space="preserve"> </w:t>
      </w:r>
      <w:r>
        <w:rPr>
          <w:b/>
          <w:i/>
          <w:spacing w:val="-4"/>
        </w:rPr>
        <w:t>390.105</w:t>
      </w:r>
      <w:r>
        <w:rPr>
          <w:b/>
          <w:i/>
          <w:spacing w:val="-7"/>
        </w:rPr>
        <w:t xml:space="preserve"> </w:t>
      </w:r>
      <w:proofErr w:type="spellStart"/>
      <w:r>
        <w:rPr>
          <w:rFonts w:ascii="MS Gothic" w:eastAsia="MS Gothic" w:hint="eastAsia"/>
          <w:b/>
          <w:i/>
          <w:spacing w:val="-4"/>
          <w:sz w:val="23"/>
        </w:rPr>
        <w:t>的考</w:t>
      </w:r>
      <w:r>
        <w:rPr>
          <w:rFonts w:ascii="Microsoft JhengHei" w:eastAsia="Microsoft JhengHei" w:hint="eastAsia"/>
          <w:b/>
          <w:i/>
          <w:spacing w:val="-5"/>
          <w:sz w:val="23"/>
        </w:rPr>
        <w:t>试结果；以及</w:t>
      </w:r>
      <w:proofErr w:type="spellEnd"/>
    </w:p>
    <w:p w14:paraId="0C1A278D" w14:textId="77777777" w:rsidR="00397D60" w:rsidRDefault="00397D60" w:rsidP="00397D60">
      <w:pPr>
        <w:pStyle w:val="ListParagraph"/>
        <w:numPr>
          <w:ilvl w:val="1"/>
          <w:numId w:val="3"/>
        </w:numPr>
        <w:tabs>
          <w:tab w:val="left" w:pos="551"/>
        </w:tabs>
        <w:spacing w:line="402" w:lineRule="exact"/>
        <w:ind w:left="551" w:hanging="311"/>
        <w:contextualSpacing w:val="0"/>
        <w:rPr>
          <w:rFonts w:ascii="Microsoft JhengHei" w:eastAsia="Microsoft JhengHei"/>
          <w:b/>
          <w:i/>
          <w:sz w:val="23"/>
        </w:rPr>
      </w:pPr>
      <w:proofErr w:type="spellStart"/>
      <w:r>
        <w:rPr>
          <w:rFonts w:ascii="MS Gothic" w:eastAsia="MS Gothic" w:hint="eastAsia"/>
          <w:b/>
          <w:i/>
          <w:spacing w:val="-12"/>
          <w:sz w:val="23"/>
        </w:rPr>
        <w:t>除非学生的父母或法定</w:t>
      </w:r>
      <w:r>
        <w:rPr>
          <w:rFonts w:ascii="Microsoft JhengHei" w:eastAsia="Microsoft JhengHei" w:hint="eastAsia"/>
          <w:b/>
          <w:i/>
          <w:spacing w:val="-12"/>
          <w:sz w:val="23"/>
        </w:rPr>
        <w:t>监护人拒绝将学生安排在英语学习者课程中，只要学生被归类为英语学习者</w:t>
      </w:r>
      <w:proofErr w:type="spellEnd"/>
      <w:r>
        <w:rPr>
          <w:rFonts w:ascii="Microsoft JhengHei" w:eastAsia="Microsoft JhengHei" w:hint="eastAsia"/>
          <w:b/>
          <w:i/>
          <w:spacing w:val="-12"/>
          <w:sz w:val="23"/>
        </w:rPr>
        <w:t>，</w:t>
      </w:r>
    </w:p>
    <w:p w14:paraId="626BF4E8" w14:textId="77777777" w:rsidR="00397D60" w:rsidRDefault="00397D60" w:rsidP="00397D60">
      <w:pPr>
        <w:spacing w:before="13"/>
        <w:ind w:left="240"/>
        <w:rPr>
          <w:rFonts w:ascii="Microsoft JhengHei" w:eastAsia="Microsoft JhengHei"/>
          <w:b/>
          <w:i/>
          <w:sz w:val="23"/>
        </w:rPr>
      </w:pPr>
      <w:proofErr w:type="spellStart"/>
      <w:r>
        <w:rPr>
          <w:rFonts w:ascii="Microsoft JhengHei" w:eastAsia="Microsoft JhengHei" w:hint="eastAsia"/>
          <w:b/>
          <w:i/>
          <w:spacing w:val="-12"/>
          <w:sz w:val="23"/>
        </w:rPr>
        <w:t>他们就会一直</w:t>
      </w:r>
      <w:r>
        <w:rPr>
          <w:rFonts w:ascii="MS Gothic" w:eastAsia="MS Gothic" w:hint="eastAsia"/>
          <w:b/>
          <w:i/>
          <w:spacing w:val="-12"/>
          <w:sz w:val="23"/>
        </w:rPr>
        <w:t>安排在英</w:t>
      </w:r>
      <w:r>
        <w:rPr>
          <w:rFonts w:ascii="Microsoft JhengHei" w:eastAsia="Microsoft JhengHei" w:hint="eastAsia"/>
          <w:b/>
          <w:i/>
          <w:spacing w:val="-12"/>
          <w:sz w:val="23"/>
        </w:rPr>
        <w:t>语学习者课程中</w:t>
      </w:r>
      <w:proofErr w:type="spellEnd"/>
      <w:r>
        <w:rPr>
          <w:rFonts w:ascii="Microsoft JhengHei" w:eastAsia="Microsoft JhengHei" w:hint="eastAsia"/>
          <w:b/>
          <w:i/>
          <w:spacing w:val="-12"/>
          <w:sz w:val="23"/>
        </w:rPr>
        <w:t>。</w:t>
      </w:r>
    </w:p>
    <w:p w14:paraId="629F5A52" w14:textId="77777777" w:rsidR="00397D60" w:rsidRDefault="00397D60" w:rsidP="00397D60">
      <w:pPr>
        <w:pStyle w:val="ListParagraph"/>
        <w:numPr>
          <w:ilvl w:val="0"/>
          <w:numId w:val="3"/>
        </w:numPr>
        <w:tabs>
          <w:tab w:val="left" w:pos="409"/>
        </w:tabs>
        <w:spacing w:before="216"/>
        <w:ind w:left="409" w:hanging="169"/>
        <w:contextualSpacing w:val="0"/>
        <w:rPr>
          <w:rFonts w:ascii="Microsoft JhengHei" w:eastAsia="Microsoft JhengHei"/>
          <w:b/>
          <w:i/>
          <w:sz w:val="23"/>
        </w:rPr>
      </w:pPr>
      <w:proofErr w:type="spellStart"/>
      <w:r>
        <w:rPr>
          <w:rFonts w:ascii="MS Gothic" w:eastAsia="MS Gothic" w:hint="eastAsia"/>
          <w:b/>
          <w:i/>
          <w:spacing w:val="-12"/>
          <w:sz w:val="23"/>
        </w:rPr>
        <w:t>英</w:t>
      </w:r>
      <w:r>
        <w:rPr>
          <w:rFonts w:ascii="Microsoft JhengHei" w:eastAsia="Microsoft JhengHei" w:hint="eastAsia"/>
          <w:b/>
          <w:i/>
          <w:spacing w:val="-12"/>
          <w:sz w:val="23"/>
        </w:rPr>
        <w:t>语学习者学生的父母或法定监护人有权</w:t>
      </w:r>
      <w:proofErr w:type="spellEnd"/>
      <w:r>
        <w:rPr>
          <w:rFonts w:ascii="Microsoft JhengHei" w:eastAsia="Microsoft JhengHei" w:hint="eastAsia"/>
          <w:b/>
          <w:i/>
          <w:spacing w:val="-12"/>
          <w:sz w:val="23"/>
        </w:rPr>
        <w:t>：</w:t>
      </w:r>
    </w:p>
    <w:p w14:paraId="1658E72A" w14:textId="77777777" w:rsidR="00397D60" w:rsidRDefault="00397D60" w:rsidP="00397D60">
      <w:pPr>
        <w:pStyle w:val="ListParagraph"/>
        <w:numPr>
          <w:ilvl w:val="1"/>
          <w:numId w:val="3"/>
        </w:numPr>
        <w:tabs>
          <w:tab w:val="left" w:pos="551"/>
        </w:tabs>
        <w:spacing w:before="213" w:line="402" w:lineRule="exact"/>
        <w:ind w:left="551" w:hanging="311"/>
        <w:contextualSpacing w:val="0"/>
        <w:rPr>
          <w:rFonts w:ascii="Microsoft JhengHei" w:eastAsia="Microsoft JhengHei"/>
          <w:b/>
          <w:i/>
          <w:sz w:val="23"/>
        </w:rPr>
      </w:pPr>
      <w:proofErr w:type="spellStart"/>
      <w:proofErr w:type="gramStart"/>
      <w:r>
        <w:rPr>
          <w:rFonts w:ascii="MS Gothic" w:eastAsia="MS Gothic" w:hint="eastAsia"/>
          <w:b/>
          <w:i/>
          <w:spacing w:val="-12"/>
          <w:sz w:val="23"/>
        </w:rPr>
        <w:t>在不披露学生或父母或法定</w:t>
      </w:r>
      <w:r>
        <w:rPr>
          <w:rFonts w:ascii="Microsoft JhengHei" w:eastAsia="Microsoft JhengHei" w:hint="eastAsia"/>
          <w:b/>
          <w:i/>
          <w:spacing w:val="-12"/>
          <w:sz w:val="23"/>
        </w:rPr>
        <w:t>监护人的移民身份的情况下安排他或她的孩子在公立学校就读</w:t>
      </w:r>
      <w:proofErr w:type="spellEnd"/>
      <w:r>
        <w:rPr>
          <w:rFonts w:ascii="Microsoft JhengHei" w:eastAsia="Microsoft JhengHei" w:hint="eastAsia"/>
          <w:b/>
          <w:i/>
          <w:spacing w:val="-12"/>
          <w:sz w:val="23"/>
        </w:rPr>
        <w:t>；</w:t>
      </w:r>
      <w:proofErr w:type="gramEnd"/>
    </w:p>
    <w:p w14:paraId="6BA8F4E5" w14:textId="77777777" w:rsidR="00397D60" w:rsidRDefault="00397D60" w:rsidP="00397D60">
      <w:pPr>
        <w:pStyle w:val="ListParagraph"/>
        <w:numPr>
          <w:ilvl w:val="1"/>
          <w:numId w:val="3"/>
        </w:numPr>
        <w:tabs>
          <w:tab w:val="left" w:pos="551"/>
        </w:tabs>
        <w:spacing w:before="10" w:line="216" w:lineRule="auto"/>
        <w:ind w:right="491" w:firstLine="0"/>
        <w:contextualSpacing w:val="0"/>
        <w:rPr>
          <w:rFonts w:ascii="Microsoft JhengHei" w:eastAsia="Microsoft JhengHei"/>
          <w:b/>
          <w:i/>
          <w:sz w:val="23"/>
        </w:rPr>
      </w:pPr>
      <w:proofErr w:type="spellStart"/>
      <w:r>
        <w:rPr>
          <w:rFonts w:ascii="MS Gothic" w:eastAsia="MS Gothic" w:hint="eastAsia"/>
          <w:b/>
          <w:i/>
          <w:spacing w:val="-12"/>
          <w:sz w:val="23"/>
        </w:rPr>
        <w:t>在可行的情况下，在与学区的重要互</w:t>
      </w:r>
      <w:r>
        <w:rPr>
          <w:rFonts w:ascii="Microsoft JhengHei" w:eastAsia="Microsoft JhengHei" w:hint="eastAsia"/>
          <w:b/>
          <w:i/>
          <w:spacing w:val="-12"/>
          <w:sz w:val="23"/>
        </w:rPr>
        <w:t>动期间，</w:t>
      </w:r>
      <w:proofErr w:type="gramStart"/>
      <w:r>
        <w:rPr>
          <w:rFonts w:ascii="Microsoft JhengHei" w:eastAsia="Microsoft JhengHei" w:hint="eastAsia"/>
          <w:b/>
          <w:i/>
          <w:spacing w:val="-12"/>
          <w:sz w:val="23"/>
        </w:rPr>
        <w:t>为家长或法定监护人配备一名合格的父母或法定监护人</w:t>
      </w:r>
      <w:r>
        <w:rPr>
          <w:rFonts w:ascii="Microsoft JhengHei" w:eastAsia="Microsoft JhengHei" w:hint="eastAsia"/>
          <w:b/>
          <w:i/>
          <w:spacing w:val="-2"/>
          <w:sz w:val="23"/>
        </w:rPr>
        <w:t>主要语言的口译员</w:t>
      </w:r>
      <w:proofErr w:type="spellEnd"/>
      <w:r>
        <w:rPr>
          <w:rFonts w:ascii="Microsoft JhengHei" w:eastAsia="Microsoft JhengHei" w:hint="eastAsia"/>
          <w:b/>
          <w:i/>
          <w:spacing w:val="-2"/>
          <w:sz w:val="23"/>
        </w:rPr>
        <w:t>；</w:t>
      </w:r>
      <w:proofErr w:type="gramEnd"/>
    </w:p>
    <w:p w14:paraId="4BC7EFB3" w14:textId="77777777" w:rsidR="00397D60" w:rsidRDefault="00397D60" w:rsidP="00397D60">
      <w:pPr>
        <w:pStyle w:val="ListParagraph"/>
        <w:numPr>
          <w:ilvl w:val="1"/>
          <w:numId w:val="3"/>
        </w:numPr>
        <w:tabs>
          <w:tab w:val="left" w:pos="539"/>
        </w:tabs>
        <w:spacing w:line="216" w:lineRule="auto"/>
        <w:ind w:right="508" w:firstLine="0"/>
        <w:contextualSpacing w:val="0"/>
        <w:rPr>
          <w:rFonts w:ascii="Microsoft JhengHei" w:eastAsia="Microsoft JhengHei"/>
          <w:b/>
          <w:i/>
          <w:sz w:val="23"/>
        </w:rPr>
      </w:pPr>
      <w:r>
        <w:rPr>
          <w:rFonts w:ascii="MS Gothic" w:eastAsia="MS Gothic" w:hint="eastAsia"/>
          <w:b/>
          <w:i/>
          <w:spacing w:val="-12"/>
          <w:sz w:val="23"/>
        </w:rPr>
        <w:t>在可行的情况下，收到以英</w:t>
      </w:r>
      <w:r>
        <w:rPr>
          <w:rFonts w:ascii="Microsoft JhengHei" w:eastAsia="Microsoft JhengHei" w:hint="eastAsia"/>
          <w:b/>
          <w:i/>
          <w:spacing w:val="-12"/>
          <w:sz w:val="23"/>
        </w:rPr>
        <w:t>语和父母或法定监护人的主要语言书写的书面通知，</w:t>
      </w:r>
      <w:proofErr w:type="gramStart"/>
      <w:r>
        <w:rPr>
          <w:rFonts w:ascii="Microsoft JhengHei" w:eastAsia="Microsoft JhengHei" w:hint="eastAsia"/>
          <w:b/>
          <w:i/>
          <w:spacing w:val="-12"/>
          <w:sz w:val="23"/>
        </w:rPr>
        <w:t>告知学生已被确定为</w:t>
      </w:r>
      <w:r>
        <w:rPr>
          <w:rFonts w:ascii="Microsoft JhengHei" w:eastAsia="Microsoft JhengHei" w:hint="eastAsia"/>
          <w:b/>
          <w:i/>
          <w:spacing w:val="-2"/>
          <w:sz w:val="23"/>
        </w:rPr>
        <w:t>英语学习者并将被安排在英语学习者课程计划中；</w:t>
      </w:r>
      <w:proofErr w:type="gramEnd"/>
    </w:p>
    <w:p w14:paraId="50437F44" w14:textId="77777777" w:rsidR="00397D60" w:rsidRDefault="00397D60" w:rsidP="00397D60">
      <w:pPr>
        <w:pStyle w:val="ListParagraph"/>
        <w:numPr>
          <w:ilvl w:val="1"/>
          <w:numId w:val="3"/>
        </w:numPr>
        <w:tabs>
          <w:tab w:val="left" w:pos="551"/>
        </w:tabs>
        <w:spacing w:line="216" w:lineRule="auto"/>
        <w:ind w:right="502" w:firstLine="0"/>
        <w:contextualSpacing w:val="0"/>
        <w:rPr>
          <w:rFonts w:ascii="Microsoft JhengHei" w:eastAsia="Microsoft JhengHei"/>
          <w:b/>
          <w:i/>
          <w:sz w:val="23"/>
        </w:rPr>
      </w:pPr>
      <w:proofErr w:type="spellStart"/>
      <w:r>
        <w:rPr>
          <w:rFonts w:ascii="MS Gothic" w:eastAsia="MS Gothic" w:hint="eastAsia"/>
          <w:b/>
          <w:i/>
          <w:spacing w:val="-12"/>
          <w:sz w:val="23"/>
        </w:rPr>
        <w:t>收到有关学生学</w:t>
      </w:r>
      <w:r>
        <w:rPr>
          <w:rFonts w:ascii="Microsoft JhengHei" w:eastAsia="Microsoft JhengHei" w:hint="eastAsia"/>
          <w:b/>
          <w:i/>
          <w:spacing w:val="-12"/>
          <w:sz w:val="23"/>
        </w:rPr>
        <w:t>习英语的进展情况，以及如果学生参加了双语教育课程计划，</w:t>
      </w:r>
      <w:proofErr w:type="gramStart"/>
      <w:r>
        <w:rPr>
          <w:rFonts w:ascii="Microsoft JhengHei" w:eastAsia="Microsoft JhengHei" w:hint="eastAsia"/>
          <w:b/>
          <w:i/>
          <w:spacing w:val="-12"/>
          <w:sz w:val="23"/>
        </w:rPr>
        <w:t>则此学生在学习该课程</w:t>
      </w:r>
      <w:r>
        <w:rPr>
          <w:rFonts w:ascii="Microsoft JhengHei" w:eastAsia="Microsoft JhengHei" w:hint="eastAsia"/>
          <w:b/>
          <w:i/>
          <w:spacing w:val="-2"/>
          <w:sz w:val="23"/>
        </w:rPr>
        <w:t>计划语言方面的进展情况的信息</w:t>
      </w:r>
      <w:proofErr w:type="spellEnd"/>
      <w:r>
        <w:rPr>
          <w:rFonts w:ascii="Microsoft JhengHei" w:eastAsia="Microsoft JhengHei" w:hint="eastAsia"/>
          <w:b/>
          <w:i/>
          <w:spacing w:val="-2"/>
          <w:sz w:val="23"/>
        </w:rPr>
        <w:t>；</w:t>
      </w:r>
      <w:proofErr w:type="gramEnd"/>
    </w:p>
    <w:p w14:paraId="48763A5B" w14:textId="77777777" w:rsidR="00397D60" w:rsidRDefault="00397D60" w:rsidP="00397D60">
      <w:pPr>
        <w:pStyle w:val="ListParagraph"/>
        <w:numPr>
          <w:ilvl w:val="1"/>
          <w:numId w:val="3"/>
        </w:numPr>
        <w:tabs>
          <w:tab w:val="left" w:pos="539"/>
        </w:tabs>
        <w:spacing w:line="370" w:lineRule="exact"/>
        <w:ind w:left="539" w:hanging="299"/>
        <w:contextualSpacing w:val="0"/>
        <w:rPr>
          <w:rFonts w:ascii="Microsoft JhengHei" w:eastAsia="Microsoft JhengHei"/>
          <w:b/>
          <w:i/>
          <w:sz w:val="23"/>
        </w:rPr>
      </w:pPr>
      <w:proofErr w:type="spellStart"/>
      <w:r>
        <w:rPr>
          <w:rFonts w:ascii="Microsoft JhengHei" w:eastAsia="Microsoft JhengHei" w:hint="eastAsia"/>
          <w:b/>
          <w:i/>
          <w:spacing w:val="-12"/>
          <w:sz w:val="23"/>
        </w:rPr>
        <w:t>应家长或法定监护人的要求，除任何其他必要的会议外，每年至少与学生所在学校的工作人员会面一</w:t>
      </w:r>
      <w:proofErr w:type="spellEnd"/>
    </w:p>
    <w:p w14:paraId="7AA9890D" w14:textId="77777777" w:rsidR="00397D60" w:rsidRDefault="00397D60" w:rsidP="00397D60">
      <w:pPr>
        <w:spacing w:line="381" w:lineRule="exact"/>
        <w:ind w:left="240"/>
        <w:rPr>
          <w:rFonts w:ascii="Microsoft JhengHei" w:eastAsia="Microsoft JhengHei"/>
          <w:b/>
          <w:i/>
          <w:sz w:val="23"/>
        </w:rPr>
      </w:pPr>
      <w:proofErr w:type="spellStart"/>
      <w:r>
        <w:rPr>
          <w:rFonts w:ascii="MS Gothic" w:eastAsia="MS Gothic" w:hint="eastAsia"/>
          <w:b/>
          <w:i/>
          <w:spacing w:val="-12"/>
          <w:sz w:val="23"/>
        </w:rPr>
        <w:t>次，</w:t>
      </w:r>
      <w:proofErr w:type="gramStart"/>
      <w:r>
        <w:rPr>
          <w:rFonts w:ascii="Microsoft JhengHei" w:eastAsia="Microsoft JhengHei" w:hint="eastAsia"/>
          <w:b/>
          <w:i/>
          <w:spacing w:val="-12"/>
          <w:sz w:val="23"/>
        </w:rPr>
        <w:t>讨论学生在学习英语方面的总体进展情况</w:t>
      </w:r>
      <w:proofErr w:type="spellEnd"/>
      <w:r>
        <w:rPr>
          <w:rFonts w:ascii="Microsoft JhengHei" w:eastAsia="Microsoft JhengHei" w:hint="eastAsia"/>
          <w:b/>
          <w:i/>
          <w:spacing w:val="-12"/>
          <w:sz w:val="23"/>
        </w:rPr>
        <w:t>；</w:t>
      </w:r>
      <w:proofErr w:type="gramEnd"/>
    </w:p>
    <w:p w14:paraId="54FBA950" w14:textId="77777777" w:rsidR="00397D60" w:rsidRDefault="00397D60" w:rsidP="00397D60">
      <w:pPr>
        <w:pStyle w:val="ListParagraph"/>
        <w:numPr>
          <w:ilvl w:val="1"/>
          <w:numId w:val="3"/>
        </w:numPr>
        <w:tabs>
          <w:tab w:val="left" w:pos="514"/>
        </w:tabs>
        <w:spacing w:line="232" w:lineRule="auto"/>
        <w:ind w:right="546" w:firstLine="0"/>
        <w:contextualSpacing w:val="0"/>
        <w:rPr>
          <w:rFonts w:ascii="Microsoft JhengHei" w:eastAsia="Microsoft JhengHei"/>
          <w:b/>
          <w:i/>
          <w:sz w:val="23"/>
        </w:rPr>
      </w:pPr>
      <w:proofErr w:type="spellStart"/>
      <w:r>
        <w:rPr>
          <w:rFonts w:ascii="MS Gothic" w:eastAsia="MS Gothic" w:hint="eastAsia"/>
          <w:b/>
          <w:i/>
          <w:spacing w:val="-8"/>
          <w:sz w:val="23"/>
        </w:rPr>
        <w:t>如果学生目前就</w:t>
      </w:r>
      <w:r>
        <w:rPr>
          <w:rFonts w:ascii="Microsoft JhengHei" w:eastAsia="Microsoft JhengHei" w:hint="eastAsia"/>
          <w:b/>
          <w:i/>
          <w:spacing w:val="-8"/>
          <w:sz w:val="23"/>
        </w:rPr>
        <w:t>读的学校不提供英语学习者课程计划或根据</w:t>
      </w:r>
      <w:proofErr w:type="spellEnd"/>
      <w:r>
        <w:rPr>
          <w:rFonts w:ascii="Microsoft JhengHei" w:eastAsia="Microsoft JhengHei" w:hint="eastAsia"/>
          <w:b/>
          <w:i/>
          <w:spacing w:val="-8"/>
          <w:sz w:val="23"/>
        </w:rPr>
        <w:t xml:space="preserve"> </w:t>
      </w:r>
      <w:r>
        <w:rPr>
          <w:b/>
          <w:i/>
          <w:spacing w:val="-8"/>
        </w:rPr>
        <w:t>NRS</w:t>
      </w:r>
      <w:r>
        <w:rPr>
          <w:b/>
          <w:i/>
          <w:spacing w:val="-6"/>
        </w:rPr>
        <w:t xml:space="preserve"> </w:t>
      </w:r>
      <w:r>
        <w:rPr>
          <w:b/>
          <w:i/>
          <w:spacing w:val="-8"/>
        </w:rPr>
        <w:t>388.408</w:t>
      </w:r>
      <w:r>
        <w:rPr>
          <w:b/>
          <w:i/>
          <w:spacing w:val="-5"/>
        </w:rPr>
        <w:t xml:space="preserve"> </w:t>
      </w:r>
      <w:proofErr w:type="spellStart"/>
      <w:r>
        <w:rPr>
          <w:rFonts w:ascii="Microsoft JhengHei" w:eastAsia="Microsoft JhengHei" w:hint="eastAsia"/>
          <w:b/>
          <w:i/>
          <w:spacing w:val="-8"/>
          <w:sz w:val="23"/>
        </w:rPr>
        <w:t>实施有纠正行动计划，</w:t>
      </w:r>
      <w:proofErr w:type="gramStart"/>
      <w:r>
        <w:rPr>
          <w:rFonts w:ascii="Microsoft JhengHei" w:eastAsia="Microsoft JhengHei" w:hint="eastAsia"/>
          <w:b/>
          <w:i/>
          <w:spacing w:val="-8"/>
          <w:sz w:val="23"/>
        </w:rPr>
        <w:t>则将</w:t>
      </w:r>
      <w:r>
        <w:rPr>
          <w:rFonts w:ascii="Microsoft JhengHei" w:eastAsia="Microsoft JhengHei" w:hint="eastAsia"/>
          <w:b/>
          <w:i/>
          <w:spacing w:val="-2"/>
          <w:sz w:val="23"/>
        </w:rPr>
        <w:t>该学生转至学区内的另一所学校</w:t>
      </w:r>
      <w:proofErr w:type="spellEnd"/>
      <w:r>
        <w:rPr>
          <w:rFonts w:ascii="Microsoft JhengHei" w:eastAsia="Microsoft JhengHei" w:hint="eastAsia"/>
          <w:b/>
          <w:i/>
          <w:spacing w:val="-2"/>
          <w:sz w:val="23"/>
        </w:rPr>
        <w:t>；</w:t>
      </w:r>
      <w:proofErr w:type="gramEnd"/>
    </w:p>
    <w:p w14:paraId="559B49FD" w14:textId="77777777" w:rsidR="00397D60" w:rsidRDefault="00397D60" w:rsidP="00397D60">
      <w:pPr>
        <w:pStyle w:val="ListParagraph"/>
        <w:numPr>
          <w:ilvl w:val="1"/>
          <w:numId w:val="3"/>
        </w:numPr>
        <w:tabs>
          <w:tab w:val="left" w:pos="551"/>
        </w:tabs>
        <w:spacing w:line="409" w:lineRule="exact"/>
        <w:ind w:left="551" w:hanging="311"/>
        <w:contextualSpacing w:val="0"/>
        <w:rPr>
          <w:rFonts w:ascii="Microsoft JhengHei" w:eastAsia="Microsoft JhengHei"/>
          <w:b/>
          <w:i/>
          <w:sz w:val="23"/>
        </w:rPr>
      </w:pPr>
      <w:proofErr w:type="spellStart"/>
      <w:r>
        <w:rPr>
          <w:rFonts w:ascii="MS Gothic" w:eastAsia="MS Gothic" w:hint="eastAsia"/>
          <w:b/>
          <w:i/>
          <w:spacing w:val="-21"/>
          <w:sz w:val="23"/>
        </w:rPr>
        <w:t>根据第</w:t>
      </w:r>
      <w:proofErr w:type="spellEnd"/>
      <w:r>
        <w:rPr>
          <w:rFonts w:ascii="MS Gothic" w:eastAsia="MS Gothic" w:hint="eastAsia"/>
          <w:b/>
          <w:i/>
          <w:spacing w:val="-21"/>
          <w:sz w:val="23"/>
        </w:rPr>
        <w:t xml:space="preserve"> </w:t>
      </w:r>
      <w:r>
        <w:rPr>
          <w:b/>
          <w:i/>
          <w:spacing w:val="-10"/>
        </w:rPr>
        <w:t>1</w:t>
      </w:r>
      <w:r>
        <w:rPr>
          <w:b/>
          <w:i/>
          <w:spacing w:val="2"/>
        </w:rPr>
        <w:t xml:space="preserve"> </w:t>
      </w:r>
      <w:proofErr w:type="spellStart"/>
      <w:r>
        <w:rPr>
          <w:rFonts w:ascii="MS Gothic" w:eastAsia="MS Gothic" w:hint="eastAsia"/>
          <w:b/>
          <w:i/>
          <w:spacing w:val="-10"/>
          <w:sz w:val="23"/>
        </w:rPr>
        <w:t>小</w:t>
      </w:r>
      <w:r>
        <w:rPr>
          <w:rFonts w:ascii="Microsoft JhengHei" w:eastAsia="Microsoft JhengHei" w:hint="eastAsia"/>
          <w:b/>
          <w:i/>
          <w:spacing w:val="-4"/>
          <w:sz w:val="23"/>
        </w:rPr>
        <w:t>节</w:t>
      </w:r>
      <w:proofErr w:type="spellEnd"/>
      <w:r>
        <w:rPr>
          <w:rFonts w:ascii="Microsoft JhengHei" w:eastAsia="Microsoft JhengHei" w:hint="eastAsia"/>
          <w:b/>
          <w:i/>
          <w:spacing w:val="-4"/>
          <w:sz w:val="23"/>
        </w:rPr>
        <w:t xml:space="preserve"> </w:t>
      </w:r>
      <w:r>
        <w:rPr>
          <w:b/>
          <w:i/>
          <w:spacing w:val="-10"/>
        </w:rPr>
        <w:t>(f)</w:t>
      </w:r>
      <w:r>
        <w:rPr>
          <w:b/>
          <w:i/>
          <w:spacing w:val="2"/>
        </w:rPr>
        <w:t xml:space="preserve"> </w:t>
      </w:r>
      <w:proofErr w:type="spellStart"/>
      <w:r>
        <w:rPr>
          <w:rFonts w:ascii="MS Gothic" w:eastAsia="MS Gothic" w:hint="eastAsia"/>
          <w:b/>
          <w:i/>
          <w:spacing w:val="-10"/>
          <w:sz w:val="23"/>
        </w:rPr>
        <w:t>段接收与学生的任何</w:t>
      </w:r>
      <w:r>
        <w:rPr>
          <w:rFonts w:ascii="Microsoft JhengHei" w:eastAsia="Microsoft JhengHei" w:hint="eastAsia"/>
          <w:b/>
          <w:i/>
          <w:spacing w:val="-10"/>
          <w:sz w:val="23"/>
        </w:rPr>
        <w:t>评估相关的信息；以及</w:t>
      </w:r>
      <w:proofErr w:type="spellEnd"/>
    </w:p>
    <w:p w14:paraId="17283CA3" w14:textId="0B7B6FF2" w:rsidR="007A74C5" w:rsidRDefault="00397D60" w:rsidP="00397D60">
      <w:pPr>
        <w:pStyle w:val="ListParagraph"/>
        <w:numPr>
          <w:ilvl w:val="1"/>
          <w:numId w:val="3"/>
        </w:numPr>
        <w:tabs>
          <w:tab w:val="left" w:pos="562"/>
        </w:tabs>
        <w:spacing w:line="418" w:lineRule="exact"/>
        <w:ind w:left="562" w:right="1757" w:hanging="322"/>
        <w:contextualSpacing w:val="0"/>
      </w:pPr>
      <w:proofErr w:type="spellStart"/>
      <w:r w:rsidRPr="00397D60">
        <w:rPr>
          <w:rFonts w:ascii="MS Gothic" w:eastAsia="MS Gothic" w:hint="eastAsia"/>
          <w:b/>
          <w:i/>
          <w:spacing w:val="-12"/>
          <w:sz w:val="23"/>
        </w:rPr>
        <w:t>如果学生就</w:t>
      </w:r>
      <w:r w:rsidRPr="00397D60">
        <w:rPr>
          <w:rFonts w:ascii="Microsoft JhengHei" w:eastAsia="Microsoft JhengHei" w:hint="eastAsia"/>
          <w:b/>
          <w:i/>
          <w:spacing w:val="-12"/>
          <w:sz w:val="23"/>
        </w:rPr>
        <w:t>读的学校或学区违反本节的规定，请联系教育部或学区（如适用</w:t>
      </w:r>
      <w:proofErr w:type="spellEnd"/>
      <w:r w:rsidRPr="00397D60">
        <w:rPr>
          <w:rFonts w:ascii="Microsoft JhengHei" w:eastAsia="Microsoft JhengHei" w:hint="eastAsia"/>
          <w:b/>
          <w:i/>
          <w:spacing w:val="-12"/>
          <w:sz w:val="23"/>
        </w:rPr>
        <w:t>）</w:t>
      </w:r>
    </w:p>
    <w:sectPr w:rsidR="007A74C5" w:rsidSect="00397D6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5547"/>
    <w:multiLevelType w:val="hybridMultilevel"/>
    <w:tmpl w:val="58AAFFAE"/>
    <w:lvl w:ilvl="0" w:tplc="60922D8C">
      <w:start w:val="1"/>
      <w:numFmt w:val="decimal"/>
      <w:lvlText w:val="%1."/>
      <w:lvlJc w:val="left"/>
      <w:pPr>
        <w:ind w:left="462" w:hanging="223"/>
        <w:jc w:val="left"/>
      </w:pPr>
      <w:rPr>
        <w:rFonts w:ascii="Calibri" w:eastAsia="Calibri" w:hAnsi="Calibri" w:cs="Calibri" w:hint="default"/>
        <w:b/>
        <w:bCs/>
        <w:i/>
        <w:iCs/>
        <w:spacing w:val="0"/>
        <w:w w:val="100"/>
        <w:sz w:val="22"/>
        <w:szCs w:val="22"/>
        <w:lang w:val="en-US" w:eastAsia="en-US" w:bidi="ar-SA"/>
      </w:rPr>
    </w:lvl>
    <w:lvl w:ilvl="1" w:tplc="B83671BE">
      <w:start w:val="1"/>
      <w:numFmt w:val="lowerLetter"/>
      <w:lvlText w:val="(%2)"/>
      <w:lvlJc w:val="left"/>
      <w:pPr>
        <w:ind w:left="240" w:hanging="314"/>
        <w:jc w:val="left"/>
      </w:pPr>
      <w:rPr>
        <w:rFonts w:ascii="Times New Roman" w:eastAsia="Times New Roman" w:hAnsi="Times New Roman" w:cs="Times New Roman" w:hint="default"/>
        <w:b/>
        <w:bCs/>
        <w:i/>
        <w:iCs/>
        <w:spacing w:val="0"/>
        <w:w w:val="100"/>
        <w:sz w:val="22"/>
        <w:szCs w:val="22"/>
        <w:lang w:val="en-US" w:eastAsia="en-US" w:bidi="ar-SA"/>
      </w:rPr>
    </w:lvl>
    <w:lvl w:ilvl="2" w:tplc="000C2306">
      <w:numFmt w:val="bullet"/>
      <w:lvlText w:val="•"/>
      <w:lvlJc w:val="left"/>
      <w:pPr>
        <w:ind w:left="1602" w:hanging="314"/>
      </w:pPr>
      <w:rPr>
        <w:rFonts w:hint="default"/>
        <w:lang w:val="en-US" w:eastAsia="en-US" w:bidi="ar-SA"/>
      </w:rPr>
    </w:lvl>
    <w:lvl w:ilvl="3" w:tplc="0924EFBA">
      <w:numFmt w:val="bullet"/>
      <w:lvlText w:val="•"/>
      <w:lvlJc w:val="left"/>
      <w:pPr>
        <w:ind w:left="2744" w:hanging="314"/>
      </w:pPr>
      <w:rPr>
        <w:rFonts w:hint="default"/>
        <w:lang w:val="en-US" w:eastAsia="en-US" w:bidi="ar-SA"/>
      </w:rPr>
    </w:lvl>
    <w:lvl w:ilvl="4" w:tplc="6988DF30">
      <w:numFmt w:val="bullet"/>
      <w:lvlText w:val="•"/>
      <w:lvlJc w:val="left"/>
      <w:pPr>
        <w:ind w:left="3886" w:hanging="314"/>
      </w:pPr>
      <w:rPr>
        <w:rFonts w:hint="default"/>
        <w:lang w:val="en-US" w:eastAsia="en-US" w:bidi="ar-SA"/>
      </w:rPr>
    </w:lvl>
    <w:lvl w:ilvl="5" w:tplc="DC7885C6">
      <w:numFmt w:val="bullet"/>
      <w:lvlText w:val="•"/>
      <w:lvlJc w:val="left"/>
      <w:pPr>
        <w:ind w:left="5028" w:hanging="314"/>
      </w:pPr>
      <w:rPr>
        <w:rFonts w:hint="default"/>
        <w:lang w:val="en-US" w:eastAsia="en-US" w:bidi="ar-SA"/>
      </w:rPr>
    </w:lvl>
    <w:lvl w:ilvl="6" w:tplc="694C1972">
      <w:numFmt w:val="bullet"/>
      <w:lvlText w:val="•"/>
      <w:lvlJc w:val="left"/>
      <w:pPr>
        <w:ind w:left="6171" w:hanging="314"/>
      </w:pPr>
      <w:rPr>
        <w:rFonts w:hint="default"/>
        <w:lang w:val="en-US" w:eastAsia="en-US" w:bidi="ar-SA"/>
      </w:rPr>
    </w:lvl>
    <w:lvl w:ilvl="7" w:tplc="9E84BB02">
      <w:numFmt w:val="bullet"/>
      <w:lvlText w:val="•"/>
      <w:lvlJc w:val="left"/>
      <w:pPr>
        <w:ind w:left="7313" w:hanging="314"/>
      </w:pPr>
      <w:rPr>
        <w:rFonts w:hint="default"/>
        <w:lang w:val="en-US" w:eastAsia="en-US" w:bidi="ar-SA"/>
      </w:rPr>
    </w:lvl>
    <w:lvl w:ilvl="8" w:tplc="B77A4D48">
      <w:numFmt w:val="bullet"/>
      <w:lvlText w:val="•"/>
      <w:lvlJc w:val="left"/>
      <w:pPr>
        <w:ind w:left="8455" w:hanging="314"/>
      </w:pPr>
      <w:rPr>
        <w:rFonts w:hint="default"/>
        <w:lang w:val="en-US" w:eastAsia="en-US" w:bidi="ar-SA"/>
      </w:rPr>
    </w:lvl>
  </w:abstractNum>
  <w:abstractNum w:abstractNumId="1" w15:restartNumberingAfterBreak="0">
    <w:nsid w:val="052B45BA"/>
    <w:multiLevelType w:val="hybridMultilevel"/>
    <w:tmpl w:val="D3C4BA86"/>
    <w:lvl w:ilvl="0" w:tplc="2718475C">
      <w:start w:val="1"/>
      <w:numFmt w:val="decimal"/>
      <w:lvlText w:val="%1."/>
      <w:lvlJc w:val="left"/>
      <w:pPr>
        <w:ind w:left="463" w:hanging="224"/>
        <w:jc w:val="left"/>
      </w:pPr>
      <w:rPr>
        <w:rFonts w:ascii="Calibri" w:eastAsia="Calibri" w:hAnsi="Calibri" w:cs="Calibri" w:hint="default"/>
        <w:b/>
        <w:bCs/>
        <w:i/>
        <w:iCs/>
        <w:spacing w:val="0"/>
        <w:w w:val="100"/>
        <w:sz w:val="22"/>
        <w:szCs w:val="22"/>
        <w:lang w:val="en-US" w:eastAsia="en-US" w:bidi="ar-SA"/>
      </w:rPr>
    </w:lvl>
    <w:lvl w:ilvl="1" w:tplc="1D14D1B6">
      <w:start w:val="1"/>
      <w:numFmt w:val="lowerLetter"/>
      <w:lvlText w:val="(%2)"/>
      <w:lvlJc w:val="left"/>
      <w:pPr>
        <w:ind w:left="240" w:hanging="344"/>
        <w:jc w:val="left"/>
      </w:pPr>
      <w:rPr>
        <w:rFonts w:hint="default"/>
        <w:spacing w:val="-1"/>
        <w:w w:val="93"/>
        <w:lang w:val="en-US" w:eastAsia="en-US" w:bidi="ar-SA"/>
      </w:rPr>
    </w:lvl>
    <w:lvl w:ilvl="2" w:tplc="C60C73A8">
      <w:numFmt w:val="bullet"/>
      <w:lvlText w:val="•"/>
      <w:lvlJc w:val="left"/>
      <w:pPr>
        <w:ind w:left="1602" w:hanging="344"/>
      </w:pPr>
      <w:rPr>
        <w:rFonts w:hint="default"/>
        <w:lang w:val="en-US" w:eastAsia="en-US" w:bidi="ar-SA"/>
      </w:rPr>
    </w:lvl>
    <w:lvl w:ilvl="3" w:tplc="6472F8A0">
      <w:numFmt w:val="bullet"/>
      <w:lvlText w:val="•"/>
      <w:lvlJc w:val="left"/>
      <w:pPr>
        <w:ind w:left="2744" w:hanging="344"/>
      </w:pPr>
      <w:rPr>
        <w:rFonts w:hint="default"/>
        <w:lang w:val="en-US" w:eastAsia="en-US" w:bidi="ar-SA"/>
      </w:rPr>
    </w:lvl>
    <w:lvl w:ilvl="4" w:tplc="DA4E5B7E">
      <w:numFmt w:val="bullet"/>
      <w:lvlText w:val="•"/>
      <w:lvlJc w:val="left"/>
      <w:pPr>
        <w:ind w:left="3886" w:hanging="344"/>
      </w:pPr>
      <w:rPr>
        <w:rFonts w:hint="default"/>
        <w:lang w:val="en-US" w:eastAsia="en-US" w:bidi="ar-SA"/>
      </w:rPr>
    </w:lvl>
    <w:lvl w:ilvl="5" w:tplc="8C0E810C">
      <w:numFmt w:val="bullet"/>
      <w:lvlText w:val="•"/>
      <w:lvlJc w:val="left"/>
      <w:pPr>
        <w:ind w:left="5028" w:hanging="344"/>
      </w:pPr>
      <w:rPr>
        <w:rFonts w:hint="default"/>
        <w:lang w:val="en-US" w:eastAsia="en-US" w:bidi="ar-SA"/>
      </w:rPr>
    </w:lvl>
    <w:lvl w:ilvl="6" w:tplc="1E10B316">
      <w:numFmt w:val="bullet"/>
      <w:lvlText w:val="•"/>
      <w:lvlJc w:val="left"/>
      <w:pPr>
        <w:ind w:left="6171" w:hanging="344"/>
      </w:pPr>
      <w:rPr>
        <w:rFonts w:hint="default"/>
        <w:lang w:val="en-US" w:eastAsia="en-US" w:bidi="ar-SA"/>
      </w:rPr>
    </w:lvl>
    <w:lvl w:ilvl="7" w:tplc="F12013AE">
      <w:numFmt w:val="bullet"/>
      <w:lvlText w:val="•"/>
      <w:lvlJc w:val="left"/>
      <w:pPr>
        <w:ind w:left="7313" w:hanging="344"/>
      </w:pPr>
      <w:rPr>
        <w:rFonts w:hint="default"/>
        <w:lang w:val="en-US" w:eastAsia="en-US" w:bidi="ar-SA"/>
      </w:rPr>
    </w:lvl>
    <w:lvl w:ilvl="8" w:tplc="44E69E08">
      <w:numFmt w:val="bullet"/>
      <w:lvlText w:val="•"/>
      <w:lvlJc w:val="left"/>
      <w:pPr>
        <w:ind w:left="8455" w:hanging="344"/>
      </w:pPr>
      <w:rPr>
        <w:rFonts w:hint="default"/>
        <w:lang w:val="en-US" w:eastAsia="en-US" w:bidi="ar-SA"/>
      </w:rPr>
    </w:lvl>
  </w:abstractNum>
  <w:abstractNum w:abstractNumId="2" w15:restartNumberingAfterBreak="0">
    <w:nsid w:val="469F0EB5"/>
    <w:multiLevelType w:val="hybridMultilevel"/>
    <w:tmpl w:val="8A5ED9A0"/>
    <w:lvl w:ilvl="0" w:tplc="68725A92">
      <w:start w:val="1"/>
      <w:numFmt w:val="decimal"/>
      <w:lvlText w:val="%1."/>
      <w:lvlJc w:val="left"/>
      <w:pPr>
        <w:ind w:left="412" w:hanging="173"/>
        <w:jc w:val="left"/>
      </w:pPr>
      <w:rPr>
        <w:rFonts w:ascii="Calibri" w:eastAsia="Calibri" w:hAnsi="Calibri" w:cs="Calibri" w:hint="default"/>
        <w:b/>
        <w:bCs/>
        <w:i/>
        <w:iCs/>
        <w:spacing w:val="-1"/>
        <w:w w:val="97"/>
        <w:sz w:val="20"/>
        <w:szCs w:val="20"/>
        <w:lang w:val="en-US" w:eastAsia="en-US" w:bidi="ar-SA"/>
      </w:rPr>
    </w:lvl>
    <w:lvl w:ilvl="1" w:tplc="F904D31E">
      <w:start w:val="1"/>
      <w:numFmt w:val="lowerLetter"/>
      <w:lvlText w:val="(%2)"/>
      <w:lvlJc w:val="left"/>
      <w:pPr>
        <w:ind w:left="240" w:hanging="313"/>
        <w:jc w:val="left"/>
      </w:pPr>
      <w:rPr>
        <w:rFonts w:ascii="Times New Roman" w:eastAsia="Times New Roman" w:hAnsi="Times New Roman" w:cs="Times New Roman" w:hint="default"/>
        <w:b/>
        <w:bCs/>
        <w:i/>
        <w:iCs/>
        <w:spacing w:val="0"/>
        <w:w w:val="100"/>
        <w:sz w:val="22"/>
        <w:szCs w:val="22"/>
        <w:lang w:val="en-US" w:eastAsia="en-US" w:bidi="ar-SA"/>
      </w:rPr>
    </w:lvl>
    <w:lvl w:ilvl="2" w:tplc="C5FA9F16">
      <w:numFmt w:val="bullet"/>
      <w:lvlText w:val="•"/>
      <w:lvlJc w:val="left"/>
      <w:pPr>
        <w:ind w:left="560" w:hanging="313"/>
      </w:pPr>
      <w:rPr>
        <w:rFonts w:hint="default"/>
        <w:lang w:val="en-US" w:eastAsia="en-US" w:bidi="ar-SA"/>
      </w:rPr>
    </w:lvl>
    <w:lvl w:ilvl="3" w:tplc="828243BE">
      <w:numFmt w:val="bullet"/>
      <w:lvlText w:val="•"/>
      <w:lvlJc w:val="left"/>
      <w:pPr>
        <w:ind w:left="1832" w:hanging="313"/>
      </w:pPr>
      <w:rPr>
        <w:rFonts w:hint="default"/>
        <w:lang w:val="en-US" w:eastAsia="en-US" w:bidi="ar-SA"/>
      </w:rPr>
    </w:lvl>
    <w:lvl w:ilvl="4" w:tplc="45648E46">
      <w:numFmt w:val="bullet"/>
      <w:lvlText w:val="•"/>
      <w:lvlJc w:val="left"/>
      <w:pPr>
        <w:ind w:left="3105" w:hanging="313"/>
      </w:pPr>
      <w:rPr>
        <w:rFonts w:hint="default"/>
        <w:lang w:val="en-US" w:eastAsia="en-US" w:bidi="ar-SA"/>
      </w:rPr>
    </w:lvl>
    <w:lvl w:ilvl="5" w:tplc="885EF0C8">
      <w:numFmt w:val="bullet"/>
      <w:lvlText w:val="•"/>
      <w:lvlJc w:val="left"/>
      <w:pPr>
        <w:ind w:left="4377" w:hanging="313"/>
      </w:pPr>
      <w:rPr>
        <w:rFonts w:hint="default"/>
        <w:lang w:val="en-US" w:eastAsia="en-US" w:bidi="ar-SA"/>
      </w:rPr>
    </w:lvl>
    <w:lvl w:ilvl="6" w:tplc="EA6E40C4">
      <w:numFmt w:val="bullet"/>
      <w:lvlText w:val="•"/>
      <w:lvlJc w:val="left"/>
      <w:pPr>
        <w:ind w:left="5650" w:hanging="313"/>
      </w:pPr>
      <w:rPr>
        <w:rFonts w:hint="default"/>
        <w:lang w:val="en-US" w:eastAsia="en-US" w:bidi="ar-SA"/>
      </w:rPr>
    </w:lvl>
    <w:lvl w:ilvl="7" w:tplc="039E18DA">
      <w:numFmt w:val="bullet"/>
      <w:lvlText w:val="•"/>
      <w:lvlJc w:val="left"/>
      <w:pPr>
        <w:ind w:left="6922" w:hanging="313"/>
      </w:pPr>
      <w:rPr>
        <w:rFonts w:hint="default"/>
        <w:lang w:val="en-US" w:eastAsia="en-US" w:bidi="ar-SA"/>
      </w:rPr>
    </w:lvl>
    <w:lvl w:ilvl="8" w:tplc="D14838F2">
      <w:numFmt w:val="bullet"/>
      <w:lvlText w:val="•"/>
      <w:lvlJc w:val="left"/>
      <w:pPr>
        <w:ind w:left="8195" w:hanging="313"/>
      </w:pPr>
      <w:rPr>
        <w:rFonts w:hint="default"/>
        <w:lang w:val="en-US" w:eastAsia="en-US" w:bidi="ar-SA"/>
      </w:rPr>
    </w:lvl>
  </w:abstractNum>
  <w:num w:numId="1" w16cid:durableId="1365599982">
    <w:abstractNumId w:val="1"/>
  </w:num>
  <w:num w:numId="2" w16cid:durableId="726148524">
    <w:abstractNumId w:val="0"/>
  </w:num>
  <w:num w:numId="3" w16cid:durableId="57038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60"/>
    <w:rsid w:val="00397D60"/>
    <w:rsid w:val="0066425E"/>
    <w:rsid w:val="00724F3D"/>
    <w:rsid w:val="007A74C5"/>
    <w:rsid w:val="009B1BEC"/>
    <w:rsid w:val="009C4E9E"/>
    <w:rsid w:val="00AE2177"/>
    <w:rsid w:val="00B73227"/>
    <w:rsid w:val="00F03468"/>
    <w:rsid w:val="00FF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F9B1"/>
  <w15:chartTrackingRefBased/>
  <w15:docId w15:val="{73E3375B-1EF0-4F29-B38B-1E296AA6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60"/>
    <w:pPr>
      <w:widowControl w:val="0"/>
      <w:autoSpaceDE w:val="0"/>
      <w:autoSpaceDN w:val="0"/>
      <w:spacing w:after="0"/>
    </w:pPr>
    <w:rPr>
      <w:rFonts w:eastAsia="Times New Roman"/>
      <w:sz w:val="22"/>
      <w:szCs w:val="22"/>
    </w:rPr>
  </w:style>
  <w:style w:type="paragraph" w:styleId="Heading1">
    <w:name w:val="heading 1"/>
    <w:basedOn w:val="Normal"/>
    <w:next w:val="Normal"/>
    <w:link w:val="Heading1Char"/>
    <w:uiPriority w:val="9"/>
    <w:qFormat/>
    <w:rsid w:val="00397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D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D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7D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7D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7D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7D6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7D6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D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D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7D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7D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7D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7D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7D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7D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D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D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7D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7D60"/>
    <w:rPr>
      <w:i/>
      <w:iCs/>
      <w:color w:val="404040" w:themeColor="text1" w:themeTint="BF"/>
    </w:rPr>
  </w:style>
  <w:style w:type="paragraph" w:styleId="ListParagraph">
    <w:name w:val="List Paragraph"/>
    <w:basedOn w:val="Normal"/>
    <w:uiPriority w:val="1"/>
    <w:qFormat/>
    <w:rsid w:val="00397D60"/>
    <w:pPr>
      <w:ind w:left="720"/>
      <w:contextualSpacing/>
    </w:pPr>
  </w:style>
  <w:style w:type="character" w:styleId="IntenseEmphasis">
    <w:name w:val="Intense Emphasis"/>
    <w:basedOn w:val="DefaultParagraphFont"/>
    <w:uiPriority w:val="21"/>
    <w:qFormat/>
    <w:rsid w:val="00397D60"/>
    <w:rPr>
      <w:i/>
      <w:iCs/>
      <w:color w:val="0F4761" w:themeColor="accent1" w:themeShade="BF"/>
    </w:rPr>
  </w:style>
  <w:style w:type="paragraph" w:styleId="IntenseQuote">
    <w:name w:val="Intense Quote"/>
    <w:basedOn w:val="Normal"/>
    <w:next w:val="Normal"/>
    <w:link w:val="IntenseQuoteChar"/>
    <w:uiPriority w:val="30"/>
    <w:qFormat/>
    <w:rsid w:val="00397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D60"/>
    <w:rPr>
      <w:i/>
      <w:iCs/>
      <w:color w:val="0F4761" w:themeColor="accent1" w:themeShade="BF"/>
    </w:rPr>
  </w:style>
  <w:style w:type="character" w:styleId="IntenseReference">
    <w:name w:val="Intense Reference"/>
    <w:basedOn w:val="DefaultParagraphFont"/>
    <w:uiPriority w:val="32"/>
    <w:qFormat/>
    <w:rsid w:val="00397D60"/>
    <w:rPr>
      <w:b/>
      <w:bCs/>
      <w:smallCaps/>
      <w:color w:val="0F4761" w:themeColor="accent1" w:themeShade="BF"/>
      <w:spacing w:val="5"/>
    </w:rPr>
  </w:style>
  <w:style w:type="paragraph" w:styleId="BodyText">
    <w:name w:val="Body Text"/>
    <w:basedOn w:val="Normal"/>
    <w:link w:val="BodyTextChar"/>
    <w:uiPriority w:val="1"/>
    <w:qFormat/>
    <w:rsid w:val="00397D60"/>
    <w:rPr>
      <w:sz w:val="24"/>
      <w:szCs w:val="24"/>
    </w:rPr>
  </w:style>
  <w:style w:type="character" w:customStyle="1" w:styleId="BodyTextChar">
    <w:name w:val="Body Text Char"/>
    <w:basedOn w:val="DefaultParagraphFont"/>
    <w:link w:val="BodyText"/>
    <w:uiPriority w:val="1"/>
    <w:rsid w:val="00397D6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Russell</dc:creator>
  <cp:keywords/>
  <dc:description/>
  <cp:lastModifiedBy>Sarah Russell</cp:lastModifiedBy>
  <cp:revision>1</cp:revision>
  <dcterms:created xsi:type="dcterms:W3CDTF">2025-06-17T21:59:00Z</dcterms:created>
  <dcterms:modified xsi:type="dcterms:W3CDTF">2025-06-17T22:07:00Z</dcterms:modified>
</cp:coreProperties>
</file>