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Fecha: noviembre. 26, 2024</w:t>
      </w:r>
    </w:p>
    <w:p w:rsidR="00000000" w:rsidDel="00000000" w:rsidP="00000000" w:rsidRDefault="00000000" w:rsidRPr="00000000" w14:paraId="00000002">
      <w:pPr>
        <w:spacing w:after="240" w:before="240" w:lineRule="auto"/>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Estimado padre/tutor:</w:t>
      </w:r>
    </w:p>
    <w:p w:rsidR="00000000" w:rsidDel="00000000" w:rsidP="00000000" w:rsidRDefault="00000000" w:rsidRPr="00000000" w14:paraId="00000003">
      <w:pPr>
        <w:spacing w:after="240" w:before="240" w:lineRule="auto"/>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Espero que el año escolar haya comenzado exitosamente para todos ustedes.  Como padre/tutor de un estudiante de la escuela primaria Cotswold, le escribo</w:t>
      </w:r>
      <w:r w:rsidDel="00000000" w:rsidR="00000000" w:rsidRPr="00000000">
        <w:rPr>
          <w:rFonts w:ascii="Times New Roman" w:cs="Times New Roman" w:eastAsia="Times New Roman" w:hAnsi="Times New Roman"/>
          <w:i w:val="1"/>
          <w:sz w:val="17"/>
          <w:szCs w:val="17"/>
          <w:rtl w:val="0"/>
        </w:rPr>
        <w:t xml:space="preserve"> </w:t>
      </w:r>
      <w:r w:rsidDel="00000000" w:rsidR="00000000" w:rsidRPr="00000000">
        <w:rPr>
          <w:rFonts w:ascii="Times New Roman" w:cs="Times New Roman" w:eastAsia="Times New Roman" w:hAnsi="Times New Roman"/>
          <w:sz w:val="17"/>
          <w:szCs w:val="17"/>
          <w:rtl w:val="0"/>
        </w:rPr>
        <w:t xml:space="preserve">esta carta para hacerte saber que </w:t>
      </w:r>
      <w:r w:rsidDel="00000000" w:rsidR="00000000" w:rsidRPr="00000000">
        <w:rPr>
          <w:rFonts w:ascii="Times New Roman" w:cs="Times New Roman" w:eastAsia="Times New Roman" w:hAnsi="Times New Roman"/>
          <w:b w:val="1"/>
          <w:i w:val="1"/>
          <w:sz w:val="17"/>
          <w:szCs w:val="17"/>
          <w:u w:val="single"/>
          <w:rtl w:val="0"/>
        </w:rPr>
        <w:t xml:space="preserve">Escuela primaria de Billingsville </w:t>
      </w:r>
      <w:r w:rsidDel="00000000" w:rsidR="00000000" w:rsidRPr="00000000">
        <w:rPr>
          <w:rFonts w:ascii="Times New Roman" w:cs="Times New Roman" w:eastAsia="Times New Roman" w:hAnsi="Times New Roman"/>
          <w:sz w:val="17"/>
          <w:szCs w:val="17"/>
          <w:rtl w:val="0"/>
        </w:rPr>
        <w:t xml:space="preserve">ha sido designada como una escuela de Apoyo y Mejora Dirigida – Consistentemente de Bajo Rendimiento (TSI-CU) por la Junta de Educación del Estado de Carolina del Norte.  La Sección 1111(d)(2) de la ESSA estableció que Carolina del Norte tenía que identificar escuelas para recibir apoyo y mejoras específicas. Las escuelas TSI-CU en Carolina del Norte son aquellas que tienen un subgrupo que constantemente tiene un rendimiento inferior. Esta oportunidad tiene como objetivo mejorar los resultados educativos de todos los estudiantes, cerrar las brechas de rendimiento, aumentar la equidad y mejorar la calidad de la instrucción.</w:t>
      </w:r>
    </w:p>
    <w:p w:rsidR="00000000" w:rsidDel="00000000" w:rsidP="00000000" w:rsidRDefault="00000000" w:rsidRPr="00000000" w14:paraId="00000004">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Como escuela TSI-CU </w:t>
      </w:r>
      <w:r w:rsidDel="00000000" w:rsidR="00000000" w:rsidRPr="00000000">
        <w:rPr>
          <w:rFonts w:ascii="Times New Roman" w:cs="Times New Roman" w:eastAsia="Times New Roman" w:hAnsi="Times New Roman"/>
          <w:b w:val="1"/>
          <w:i w:val="1"/>
          <w:sz w:val="17"/>
          <w:szCs w:val="17"/>
          <w:u w:val="single"/>
          <w:rtl w:val="0"/>
        </w:rPr>
        <w:t xml:space="preserve">Escuela primaria de Billingsville</w:t>
      </w:r>
      <w:r w:rsidDel="00000000" w:rsidR="00000000" w:rsidRPr="00000000">
        <w:rPr>
          <w:rFonts w:ascii="Times New Roman" w:cs="Times New Roman" w:eastAsia="Times New Roman" w:hAnsi="Times New Roman"/>
          <w:sz w:val="17"/>
          <w:szCs w:val="17"/>
          <w:rtl w:val="0"/>
        </w:rPr>
        <w:t xml:space="preserve">, se requiere desarrollar un plan integral que aborde específicamente cómo la escuela mejorará el rendimiento estudiantil con los subgrupos identificados de estudiantes hispanos y estudiantes con discapacidades. El plan también incluirá cómo nuestro distrito nos apoyará y monitoreará el progreso de nuestra escuela.  El plan integral abordará las siguientes áreas:</w:t>
      </w:r>
    </w:p>
    <w:p w:rsidR="00000000" w:rsidDel="00000000" w:rsidP="00000000" w:rsidRDefault="00000000" w:rsidRPr="00000000" w14:paraId="00000005">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r>
    </w:p>
    <w:p w:rsidR="00000000" w:rsidDel="00000000" w:rsidP="00000000" w:rsidRDefault="00000000" w:rsidRPr="00000000" w14:paraId="00000006">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Aprendizaje social y emocional</w:t>
      </w:r>
    </w:p>
    <w:p w:rsidR="00000000" w:rsidDel="00000000" w:rsidP="00000000" w:rsidRDefault="00000000" w:rsidRPr="00000000" w14:paraId="00000007">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Clima y cultura escolar</w:t>
      </w:r>
    </w:p>
    <w:p w:rsidR="00000000" w:rsidDel="00000000" w:rsidP="00000000" w:rsidRDefault="00000000" w:rsidRPr="00000000" w14:paraId="00000008">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Instrucción alineada con los estándares</w:t>
      </w:r>
    </w:p>
    <w:p w:rsidR="00000000" w:rsidDel="00000000" w:rsidP="00000000" w:rsidRDefault="00000000" w:rsidRPr="00000000" w14:paraId="00000009">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Comunidades de aprendizaje profesional (PLC)</w:t>
      </w:r>
    </w:p>
    <w:p w:rsidR="00000000" w:rsidDel="00000000" w:rsidP="00000000" w:rsidRDefault="00000000" w:rsidRPr="00000000" w14:paraId="0000000A">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Liderazgo instruccional</w:t>
      </w:r>
    </w:p>
    <w:p w:rsidR="00000000" w:rsidDel="00000000" w:rsidP="00000000" w:rsidRDefault="00000000" w:rsidRPr="00000000" w14:paraId="0000000B">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Reclutamiento y retención de docentes eficaces</w:t>
      </w:r>
    </w:p>
    <w:p w:rsidR="00000000" w:rsidDel="00000000" w:rsidP="00000000" w:rsidRDefault="00000000" w:rsidRPr="00000000" w14:paraId="0000000C">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Soporte para transiciones de grado a grado</w:t>
      </w:r>
    </w:p>
    <w:p w:rsidR="00000000" w:rsidDel="00000000" w:rsidP="00000000" w:rsidRDefault="00000000" w:rsidRPr="00000000" w14:paraId="0000000D">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Implementación de un sistema de instrucción por niveles</w:t>
      </w:r>
    </w:p>
    <w:p w:rsidR="00000000" w:rsidDel="00000000" w:rsidP="00000000" w:rsidRDefault="00000000" w:rsidRPr="00000000" w14:paraId="0000000E">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Toma de decisiones basada en datos</w:t>
      </w:r>
    </w:p>
    <w:p w:rsidR="00000000" w:rsidDel="00000000" w:rsidP="00000000" w:rsidRDefault="00000000" w:rsidRPr="00000000" w14:paraId="0000000F">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Servicios de apoyo estudiantil</w:t>
      </w:r>
    </w:p>
    <w:p w:rsidR="00000000" w:rsidDel="00000000" w:rsidP="00000000" w:rsidRDefault="00000000" w:rsidRPr="00000000" w14:paraId="00000010">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Participación familiar y comunitaria</w:t>
      </w:r>
    </w:p>
    <w:p w:rsidR="00000000" w:rsidDel="00000000" w:rsidP="00000000" w:rsidRDefault="00000000" w:rsidRPr="00000000" w14:paraId="00000011">
      <w:pPr>
        <w:spacing w:after="240" w:before="240" w:lineRule="auto"/>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Nos hemos fijado los siguientes objetivos para</w:t>
      </w:r>
      <w:r w:rsidDel="00000000" w:rsidR="00000000" w:rsidRPr="00000000">
        <w:rPr>
          <w:rFonts w:ascii="Times New Roman" w:cs="Times New Roman" w:eastAsia="Times New Roman" w:hAnsi="Times New Roman"/>
          <w:b w:val="1"/>
          <w:i w:val="1"/>
          <w:sz w:val="17"/>
          <w:szCs w:val="17"/>
          <w:u w:val="single"/>
          <w:rtl w:val="0"/>
        </w:rPr>
        <w:t xml:space="preserve"> Escuela primaria de Billingsville  </w:t>
      </w:r>
      <w:r w:rsidDel="00000000" w:rsidR="00000000" w:rsidRPr="00000000">
        <w:rPr>
          <w:rFonts w:ascii="Times New Roman" w:cs="Times New Roman" w:eastAsia="Times New Roman" w:hAnsi="Times New Roman"/>
          <w:sz w:val="17"/>
          <w:szCs w:val="17"/>
          <w:rtl w:val="0"/>
        </w:rPr>
        <w:t xml:space="preserve">este año:</w:t>
      </w:r>
    </w:p>
    <w:p w:rsidR="00000000" w:rsidDel="00000000" w:rsidP="00000000" w:rsidRDefault="00000000" w:rsidRPr="00000000" w14:paraId="00000012">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Proporcionar un período de almuerzo diario libre de impuestos de 30 minutos para cada maestro.</w:t>
      </w:r>
    </w:p>
    <w:p w:rsidR="00000000" w:rsidDel="00000000" w:rsidP="00000000" w:rsidRDefault="00000000" w:rsidRPr="00000000" w14:paraId="00000013">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Proporcionar un clima escolar positivo, según la regulación JICK-R de CMS, promoviendo un ambiente de aprendizaje seguro y libre de conductas de intimidación y acoso.</w:t>
      </w:r>
    </w:p>
    <w:p w:rsidR="00000000" w:rsidDel="00000000" w:rsidP="00000000" w:rsidRDefault="00000000" w:rsidRPr="00000000" w14:paraId="00000014">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Proporcionar tiempo de planificación de instrucción libre de impuestos para cada maestro según G.S. 115C-105.27 y -301.1, con el objetivo de proporcionar un promedio de al menos cinco horas de tiempo de planificación por semana, en la máxima medida que la seguridad y la supervisión adecuada de los estudiantes puedan permitir durante el horario regular de contacto con los estudiantes.</w:t>
      </w:r>
    </w:p>
    <w:p w:rsidR="00000000" w:rsidDel="00000000" w:rsidP="00000000" w:rsidRDefault="00000000" w:rsidRPr="00000000" w14:paraId="00000015">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El porcentaje de estudiantes negros de tercer grado que obtienen un nivel competente a nivel de grado (GLP) en la evaluación de lectura de final de grado aumentará del 43,4 % en 2023-24 al 50 % en 2024-25.</w:t>
      </w:r>
    </w:p>
    <w:p w:rsidR="00000000" w:rsidDel="00000000" w:rsidP="00000000" w:rsidRDefault="00000000" w:rsidRPr="00000000" w14:paraId="00000016">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El porcentaje de estudiantes hispanos de tercer grado que obtienen un nivel competente a nivel de grado (GLP) en la evaluación de lectura de final de grado aumentará del 30 % en 2023-24 al 50 % en 2024-25.</w:t>
      </w:r>
    </w:p>
    <w:p w:rsidR="00000000" w:rsidDel="00000000" w:rsidP="00000000" w:rsidRDefault="00000000" w:rsidRPr="00000000" w14:paraId="00000017">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El porcentaje de estudiantes de jardín de infantes a segundo grado con calificaciones iguales o superiores al punto de referencia en alfabetización temprana según lo medido por DIBELS aumentará del 58 % en el año escolar 2023-24 al 75 % en el año escolar 2024-25.</w:t>
      </w:r>
    </w:p>
    <w:p w:rsidR="00000000" w:rsidDel="00000000" w:rsidP="00000000" w:rsidRDefault="00000000" w:rsidRPr="00000000" w14:paraId="00000018">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El porcentaje de estudiantes que obtuvieron calificaciones de College and Career Ready (CCR) en las evaluaciones de fin de grado de lectura en los grados 3 a 5 aumentará del 34,1 % en el año escolar 2023-24 al 42 % en el año escolar 2024-25.</w:t>
      </w:r>
    </w:p>
    <w:p w:rsidR="00000000" w:rsidDel="00000000" w:rsidP="00000000" w:rsidRDefault="00000000" w:rsidRPr="00000000" w14:paraId="00000019">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La escuela retendrá al 90 % de los maestros de aula con licencia altamente efectivos durante el año 2024-25.</w:t>
      </w:r>
    </w:p>
    <w:p w:rsidR="00000000" w:rsidDel="00000000" w:rsidP="00000000" w:rsidRDefault="00000000" w:rsidRPr="00000000" w14:paraId="0000001A">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Disminuiremos el porcentaje de estudiantes que están crónicamente ausentes del 29.15% en el año escolar 23-24 al 15% en 2024-25.</w:t>
      </w:r>
    </w:p>
    <w:p w:rsidR="00000000" w:rsidDel="00000000" w:rsidP="00000000" w:rsidRDefault="00000000" w:rsidRPr="00000000" w14:paraId="0000001B">
      <w:pPr>
        <w:ind w:left="72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La suspensión fuera de la escuela (OSS, por sus siglas en inglés) desproporcionadamente para los estudiantes negros disminuirá del 32,3% en el año escolar 2023-24 al 15% en el año escolar 2024-2025.</w:t>
      </w:r>
    </w:p>
    <w:p w:rsidR="00000000" w:rsidDel="00000000" w:rsidP="00000000" w:rsidRDefault="00000000" w:rsidRPr="00000000" w14:paraId="0000001C">
      <w:pPr>
        <w:numPr>
          <w:ilvl w:val="0"/>
          <w:numId w:val="1"/>
        </w:numPr>
        <w:spacing w:after="240" w:lineRule="auto"/>
        <w:ind w:left="74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Aumentaremos la calificación de desempeño de nuestros estudiantes con discapacidades y subgrupos hispanos de F a D o superior en 2024-25.</w:t>
      </w:r>
    </w:p>
    <w:p w:rsidR="00000000" w:rsidDel="00000000" w:rsidP="00000000" w:rsidRDefault="00000000" w:rsidRPr="00000000" w14:paraId="0000001D">
      <w:pPr>
        <w:spacing w:after="240" w:before="240" w:lineRule="auto"/>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Nuestros estudiantes necesitan experimentar niveles de rendimiento más altos, pero requerirá trabajo arduo por parte del personal, los estudiantes y las familias. Aquí hay algunas estrategias </w:t>
      </w:r>
      <w:r w:rsidDel="00000000" w:rsidR="00000000" w:rsidRPr="00000000">
        <w:rPr>
          <w:rFonts w:ascii="Times New Roman" w:cs="Times New Roman" w:eastAsia="Times New Roman" w:hAnsi="Times New Roman"/>
          <w:b w:val="1"/>
          <w:i w:val="1"/>
          <w:sz w:val="17"/>
          <w:szCs w:val="17"/>
          <w:u w:val="single"/>
          <w:rtl w:val="0"/>
        </w:rPr>
        <w:t xml:space="preserve">Escuela primaria de Billingsville </w:t>
      </w:r>
      <w:r w:rsidDel="00000000" w:rsidR="00000000" w:rsidRPr="00000000">
        <w:rPr>
          <w:rFonts w:ascii="Times New Roman" w:cs="Times New Roman" w:eastAsia="Times New Roman" w:hAnsi="Times New Roman"/>
          <w:sz w:val="17"/>
          <w:szCs w:val="17"/>
          <w:rtl w:val="0"/>
        </w:rPr>
        <w:t xml:space="preserve"> implementará:</w:t>
      </w:r>
    </w:p>
    <w:p w:rsidR="00000000" w:rsidDel="00000000" w:rsidP="00000000" w:rsidRDefault="00000000" w:rsidRPr="00000000" w14:paraId="0000001E">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Los líderes de instrucción identificarán, monitorearán y evaluarán claramente el marco de instrucción esperado para la instrucción básica (Nivel I). Por ejemplo: planificación colaborativa basada en estándares, marco de alfabetización equilibrado, mejores prácticas en matemáticas, plan de estudios de Caring Schools e instrucción de aprendizaje basado en la investigación.</w:t>
      </w:r>
    </w:p>
    <w:p w:rsidR="00000000" w:rsidDel="00000000" w:rsidP="00000000" w:rsidRDefault="00000000" w:rsidRPr="00000000" w14:paraId="0000001F">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El equipo de liderazgo establecerá un sistema de observación y datos de recorrido mensualmente para identificar datos de tendencias, evaluar la fidelidad de la recopilación para identificar necesidades de desarrollo profesional diferenciadas y basadas en la escuela.</w:t>
      </w:r>
    </w:p>
    <w:p w:rsidR="00000000" w:rsidDel="00000000" w:rsidP="00000000" w:rsidRDefault="00000000" w:rsidRPr="00000000" w14:paraId="00000020">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 Establecer un proceso para brindar retroalimentación inmediata y mantener conversaciones de coaching para la enseñanza y el aprendizaje.</w:t>
      </w:r>
    </w:p>
    <w:p w:rsidR="00000000" w:rsidDel="00000000" w:rsidP="00000000" w:rsidRDefault="00000000" w:rsidRPr="00000000" w14:paraId="00000021">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 Todo el personal certificado completará un desarrollo profesional trimestral sobre las prácticas MTSS en los niveles básico, suplementario e intensivo, el Protocolo de Tratamiento Estándar (STP) actualizado y la Instrucción de Apoyo Dirigida.</w:t>
      </w:r>
    </w:p>
    <w:p w:rsidR="00000000" w:rsidDel="00000000" w:rsidP="00000000" w:rsidRDefault="00000000" w:rsidRPr="00000000" w14:paraId="00000022">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 Evaluar y monitorear la estructura de nuestro marco MTSS y trabajo de TSI para abordar la efectividad de los planes de intervención suplementarios e intensivos.</w:t>
      </w:r>
    </w:p>
    <w:p w:rsidR="00000000" w:rsidDel="00000000" w:rsidP="00000000" w:rsidRDefault="00000000" w:rsidRPr="00000000" w14:paraId="00000023">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 Los maestros utilizarán evaluaciones comunes y datos trimestrales para identificar grupos de estudiantes que no han dominado contenidos básicos específicos. Usaremos agrupaciones flexibles para remediar, brindar práctica adicional y enriquecer a los estudiantes para mejorar la comprensión de los objetivos centrales específicos.</w:t>
      </w:r>
    </w:p>
    <w:p w:rsidR="00000000" w:rsidDel="00000000" w:rsidP="00000000" w:rsidRDefault="00000000" w:rsidRPr="00000000" w14:paraId="00000024">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El equipo de liderazgo de MTSS se reunirá para analizar y discutir datos de nuestros estudiantes en planes complementarios e intensivos.</w:t>
      </w:r>
    </w:p>
    <w:p w:rsidR="00000000" w:rsidDel="00000000" w:rsidP="00000000" w:rsidRDefault="00000000" w:rsidRPr="00000000" w14:paraId="00000025">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Se llevará a cabo desarrollo profesional de TSI.</w:t>
      </w:r>
    </w:p>
    <w:p w:rsidR="00000000" w:rsidDel="00000000" w:rsidP="00000000" w:rsidRDefault="00000000" w:rsidRPr="00000000" w14:paraId="00000026">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b w:val="1"/>
          <w:i w:val="1"/>
          <w:sz w:val="17"/>
          <w:szCs w:val="17"/>
          <w:rtl w:val="0"/>
        </w:rPr>
        <w:t xml:space="preserve">Todos los subgrupos recibirán instrucción rigurosa y de calidad a nivel de grado diariamente.</w:t>
      </w:r>
    </w:p>
    <w:p w:rsidR="00000000" w:rsidDel="00000000" w:rsidP="00000000" w:rsidRDefault="00000000" w:rsidRPr="00000000" w14:paraId="00000027">
      <w:pPr>
        <w:spacing w:after="240" w:before="240" w:lineRule="auto"/>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La participación de los padres es el núcleo de nuestros esfuerzos de mejora escolar. A continuación se muestran algunas formas en las que podemos trabajar juntos:</w:t>
      </w:r>
    </w:p>
    <w:p w:rsidR="00000000" w:rsidDel="00000000" w:rsidP="00000000" w:rsidRDefault="00000000" w:rsidRPr="00000000" w14:paraId="00000028">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Asegúrese de que tanto usted como su estudiante conozcan las expectativas académicas establecidas para su estudiante este año escolar.  Una lista de objetivos de aprendizaje en un lenguaje amigable para los estudiantes está disponible a través de los maestros de su estudiante.</w:t>
      </w:r>
    </w:p>
    <w:p w:rsidR="00000000" w:rsidDel="00000000" w:rsidP="00000000" w:rsidRDefault="00000000" w:rsidRPr="00000000" w14:paraId="00000029">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Llamar </w:t>
      </w:r>
      <w:r w:rsidDel="00000000" w:rsidR="00000000" w:rsidRPr="00000000">
        <w:rPr>
          <w:rFonts w:ascii="Times New Roman" w:cs="Times New Roman" w:eastAsia="Times New Roman" w:hAnsi="Times New Roman"/>
          <w:b w:val="1"/>
          <w:i w:val="1"/>
          <w:sz w:val="17"/>
          <w:szCs w:val="17"/>
          <w:u w:val="single"/>
          <w:rtl w:val="0"/>
        </w:rPr>
        <w:t xml:space="preserve">o Parent Square, el maestro de salón de su hijo</w:t>
      </w:r>
      <w:r w:rsidDel="00000000" w:rsidR="00000000" w:rsidRPr="00000000">
        <w:rPr>
          <w:rFonts w:ascii="Times New Roman" w:cs="Times New Roman" w:eastAsia="Times New Roman" w:hAnsi="Times New Roman"/>
          <w:i w:val="1"/>
          <w:sz w:val="17"/>
          <w:szCs w:val="17"/>
          <w:u w:val="single"/>
          <w:rtl w:val="0"/>
        </w:rPr>
        <w:t xml:space="preserve"> </w:t>
      </w:r>
      <w:r w:rsidDel="00000000" w:rsidR="00000000" w:rsidRPr="00000000">
        <w:rPr>
          <w:rFonts w:ascii="Times New Roman" w:cs="Times New Roman" w:eastAsia="Times New Roman" w:hAnsi="Times New Roman"/>
          <w:sz w:val="17"/>
          <w:szCs w:val="17"/>
          <w:rtl w:val="0"/>
        </w:rPr>
        <w:t xml:space="preserve">si tiene preguntas o inquietudes sobre su estudiante o para programar una cita para reunirse con un miembro del personal de la escuela que trabajará con su estudiante.</w:t>
      </w:r>
    </w:p>
    <w:p w:rsidR="00000000" w:rsidDel="00000000" w:rsidP="00000000" w:rsidRDefault="00000000" w:rsidRPr="00000000" w14:paraId="0000002A">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Asegúrese de que su estudiante esté preparado y asista a la escuela todos los días.</w:t>
      </w:r>
    </w:p>
    <w:p w:rsidR="00000000" w:rsidDel="00000000" w:rsidP="00000000" w:rsidRDefault="00000000" w:rsidRPr="00000000" w14:paraId="0000002B">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Supervise la tarea de su estudiante.</w:t>
      </w:r>
    </w:p>
    <w:p w:rsidR="00000000" w:rsidDel="00000000" w:rsidP="00000000" w:rsidRDefault="00000000" w:rsidRPr="00000000" w14:paraId="0000002C">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Supervise el progreso que está logrando su estudiante y asista a reuniones con los maestros de su estudiante.</w:t>
      </w:r>
    </w:p>
    <w:p w:rsidR="00000000" w:rsidDel="00000000" w:rsidP="00000000" w:rsidRDefault="00000000" w:rsidRPr="00000000" w14:paraId="0000002D">
      <w:pPr>
        <w:rPr>
          <w:rFonts w:ascii="Times New Roman" w:cs="Times New Roman" w:eastAsia="Times New Roman" w:hAnsi="Times New Roman"/>
          <w:color w:val="1155cc"/>
          <w:sz w:val="17"/>
          <w:szCs w:val="17"/>
          <w:u w:val="single"/>
        </w:rPr>
      </w:pPr>
      <w:r w:rsidDel="00000000" w:rsidR="00000000" w:rsidRPr="00000000">
        <w:rPr>
          <w:rFonts w:ascii="Times New Roman" w:cs="Times New Roman" w:eastAsia="Times New Roman" w:hAnsi="Times New Roman"/>
          <w:sz w:val="17"/>
          <w:szCs w:val="17"/>
          <w:rtl w:val="0"/>
        </w:rPr>
        <w:t xml:space="preserve">●               Mantenga un registro de nuestro sitio web y sitios de redes sociales</w:t>
      </w:r>
      <w:hyperlink r:id="rId6">
        <w:r w:rsidDel="00000000" w:rsidR="00000000" w:rsidRPr="00000000">
          <w:rPr>
            <w:rFonts w:ascii="Times New Roman" w:cs="Times New Roman" w:eastAsia="Times New Roman" w:hAnsi="Times New Roman"/>
            <w:sz w:val="17"/>
            <w:szCs w:val="17"/>
            <w:rtl w:val="0"/>
          </w:rPr>
          <w:t xml:space="preserve"> </w:t>
        </w:r>
      </w:hyperlink>
      <w:hyperlink r:id="rId7">
        <w:r w:rsidDel="00000000" w:rsidR="00000000" w:rsidRPr="00000000">
          <w:rPr>
            <w:rFonts w:ascii="Times New Roman" w:cs="Times New Roman" w:eastAsia="Times New Roman" w:hAnsi="Times New Roman"/>
            <w:color w:val="1155cc"/>
            <w:sz w:val="17"/>
            <w:szCs w:val="17"/>
            <w:u w:val="single"/>
            <w:rtl w:val="0"/>
          </w:rPr>
          <w:t xml:space="preserve">https://www.cmsk12.org/cotswoldES</w:t>
        </w:r>
      </w:hyperlink>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Voluntario.</w:t>
      </w:r>
    </w:p>
    <w:p w:rsidR="00000000" w:rsidDel="00000000" w:rsidP="00000000" w:rsidRDefault="00000000" w:rsidRPr="00000000" w14:paraId="0000002F">
      <w:pPr>
        <w:rPr>
          <w:rFonts w:ascii="Times New Roman" w:cs="Times New Roman" w:eastAsia="Times New Roman" w:hAnsi="Times New Roman"/>
          <w:color w:val="1155cc"/>
          <w:sz w:val="17"/>
          <w:szCs w:val="17"/>
          <w:u w:val="single"/>
        </w:rPr>
      </w:pPr>
      <w:r w:rsidDel="00000000" w:rsidR="00000000" w:rsidRPr="00000000">
        <w:rPr>
          <w:rFonts w:ascii="Times New Roman" w:cs="Times New Roman" w:eastAsia="Times New Roman" w:hAnsi="Times New Roman"/>
          <w:sz w:val="17"/>
          <w:szCs w:val="17"/>
          <w:rtl w:val="0"/>
        </w:rPr>
        <w:t xml:space="preserve">●               Únase a la PTA de Cougar:</w:t>
      </w:r>
      <w:hyperlink r:id="rId8">
        <w:r w:rsidDel="00000000" w:rsidR="00000000" w:rsidRPr="00000000">
          <w:rPr>
            <w:rFonts w:ascii="Times New Roman" w:cs="Times New Roman" w:eastAsia="Times New Roman" w:hAnsi="Times New Roman"/>
            <w:sz w:val="17"/>
            <w:szCs w:val="17"/>
            <w:rtl w:val="0"/>
          </w:rPr>
          <w:t xml:space="preserve"> </w:t>
        </w:r>
      </w:hyperlink>
      <w:hyperlink r:id="rId9">
        <w:r w:rsidDel="00000000" w:rsidR="00000000" w:rsidRPr="00000000">
          <w:rPr>
            <w:rFonts w:ascii="Times New Roman" w:cs="Times New Roman" w:eastAsia="Times New Roman" w:hAnsi="Times New Roman"/>
            <w:color w:val="1155cc"/>
            <w:sz w:val="17"/>
            <w:szCs w:val="17"/>
            <w:u w:val="single"/>
            <w:rtl w:val="0"/>
          </w:rPr>
          <w:t xml:space="preserve">www.cougarpta.com</w:t>
        </w:r>
      </w:hyperlink>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r>
    </w:p>
    <w:p w:rsidR="00000000" w:rsidDel="00000000" w:rsidP="00000000" w:rsidRDefault="00000000" w:rsidRPr="00000000" w14:paraId="00000031">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Parece mucho, pero preparar a nuestros estudiantes para que puedan tener éxito no es fácil y es un esfuerzo de grupo. Aquí hay algunos recursos disponibles para ayudar:</w:t>
      </w:r>
    </w:p>
    <w:p w:rsidR="00000000" w:rsidDel="00000000" w:rsidP="00000000" w:rsidRDefault="00000000" w:rsidRPr="00000000" w14:paraId="00000032">
      <w:pPr>
        <w:rPr>
          <w:rFonts w:ascii="Times New Roman" w:cs="Times New Roman" w:eastAsia="Times New Roman" w:hAnsi="Times New Roman"/>
          <w:color w:val="0000ff"/>
          <w:sz w:val="17"/>
          <w:szCs w:val="17"/>
          <w:u w:val="single"/>
        </w:rPr>
      </w:pPr>
      <w:r w:rsidDel="00000000" w:rsidR="00000000" w:rsidRPr="00000000">
        <w:rPr>
          <w:rFonts w:ascii="Times New Roman" w:cs="Times New Roman" w:eastAsia="Times New Roman" w:hAnsi="Times New Roman"/>
          <w:color w:val="141413"/>
          <w:sz w:val="17"/>
          <w:szCs w:val="17"/>
          <w:rtl w:val="0"/>
        </w:rPr>
        <w:t xml:space="preserve">●               </w:t>
      </w:r>
      <w:r w:rsidDel="00000000" w:rsidR="00000000" w:rsidRPr="00000000">
        <w:rPr>
          <w:rFonts w:ascii="Times New Roman" w:cs="Times New Roman" w:eastAsia="Times New Roman" w:hAnsi="Times New Roman"/>
          <w:sz w:val="17"/>
          <w:szCs w:val="17"/>
          <w:rtl w:val="0"/>
        </w:rPr>
        <w:t xml:space="preserve">Requisitos de graduación:</w:t>
      </w:r>
      <w:hyperlink r:id="rId10">
        <w:r w:rsidDel="00000000" w:rsidR="00000000" w:rsidRPr="00000000">
          <w:rPr>
            <w:rFonts w:ascii="Times New Roman" w:cs="Times New Roman" w:eastAsia="Times New Roman" w:hAnsi="Times New Roman"/>
            <w:sz w:val="17"/>
            <w:szCs w:val="17"/>
            <w:rtl w:val="0"/>
          </w:rPr>
          <w:t xml:space="preserve"> </w:t>
        </w:r>
      </w:hyperlink>
      <w:hyperlink r:id="rId11">
        <w:r w:rsidDel="00000000" w:rsidR="00000000" w:rsidRPr="00000000">
          <w:rPr>
            <w:rFonts w:ascii="Times New Roman" w:cs="Times New Roman" w:eastAsia="Times New Roman" w:hAnsi="Times New Roman"/>
            <w:color w:val="0000ff"/>
            <w:sz w:val="17"/>
            <w:szCs w:val="17"/>
            <w:u w:val="single"/>
            <w:rtl w:val="0"/>
          </w:rPr>
          <w:t xml:space="preserve">www.ncpublicschools.org/gradrequirements/</w:t>
        </w:r>
      </w:hyperlink>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color w:val="0000ff"/>
          <w:sz w:val="17"/>
          <w:szCs w:val="17"/>
          <w:u w:val="single"/>
        </w:rPr>
      </w:pPr>
      <w:r w:rsidDel="00000000" w:rsidR="00000000" w:rsidRPr="00000000">
        <w:rPr>
          <w:rFonts w:ascii="Times New Roman" w:cs="Times New Roman" w:eastAsia="Times New Roman" w:hAnsi="Times New Roman"/>
          <w:color w:val="141413"/>
          <w:sz w:val="17"/>
          <w:szCs w:val="17"/>
          <w:rtl w:val="0"/>
        </w:rPr>
        <w:t xml:space="preserve">●               </w:t>
      </w:r>
      <w:r w:rsidDel="00000000" w:rsidR="00000000" w:rsidRPr="00000000">
        <w:rPr>
          <w:rFonts w:ascii="Times New Roman" w:cs="Times New Roman" w:eastAsia="Times New Roman" w:hAnsi="Times New Roman"/>
          <w:sz w:val="17"/>
          <w:szCs w:val="17"/>
          <w:rtl w:val="0"/>
        </w:rPr>
        <w:t xml:space="preserve">k-</w:t>
      </w:r>
      <w:r w:rsidDel="00000000" w:rsidR="00000000" w:rsidRPr="00000000">
        <w:rPr>
          <w:rFonts w:ascii="Times New Roman" w:cs="Times New Roman" w:eastAsia="Times New Roman" w:hAnsi="Times New Roman"/>
          <w:color w:val="141413"/>
          <w:sz w:val="17"/>
          <w:szCs w:val="17"/>
          <w:rtl w:val="0"/>
        </w:rPr>
        <w:t xml:space="preserve">12 estándares en materias académicas:</w:t>
      </w:r>
      <w:hyperlink r:id="rId12">
        <w:r w:rsidDel="00000000" w:rsidR="00000000" w:rsidRPr="00000000">
          <w:rPr>
            <w:rFonts w:ascii="Times New Roman" w:cs="Times New Roman" w:eastAsia="Times New Roman" w:hAnsi="Times New Roman"/>
            <w:color w:val="141413"/>
            <w:sz w:val="17"/>
            <w:szCs w:val="17"/>
            <w:rtl w:val="0"/>
          </w:rPr>
          <w:t xml:space="preserve"> </w:t>
        </w:r>
      </w:hyperlink>
      <w:hyperlink r:id="rId13">
        <w:r w:rsidDel="00000000" w:rsidR="00000000" w:rsidRPr="00000000">
          <w:rPr>
            <w:rFonts w:ascii="Times New Roman" w:cs="Times New Roman" w:eastAsia="Times New Roman" w:hAnsi="Times New Roman"/>
            <w:color w:val="0000ff"/>
            <w:sz w:val="17"/>
            <w:szCs w:val="17"/>
            <w:u w:val="single"/>
            <w:rtl w:val="0"/>
          </w:rPr>
          <w:t xml:space="preserve">www.ncpublicschools.org/curriculum/</w:t>
        </w:r>
      </w:hyperlink>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color w:val="0000ff"/>
          <w:sz w:val="17"/>
          <w:szCs w:val="17"/>
          <w:u w:val="single"/>
        </w:rPr>
      </w:pPr>
      <w:r w:rsidDel="00000000" w:rsidR="00000000" w:rsidRPr="00000000">
        <w:rPr>
          <w:rFonts w:ascii="Times New Roman" w:cs="Times New Roman" w:eastAsia="Times New Roman" w:hAnsi="Times New Roman"/>
          <w:color w:val="141413"/>
          <w:sz w:val="17"/>
          <w:szCs w:val="17"/>
          <w:rtl w:val="0"/>
        </w:rPr>
        <w:t xml:space="preserve">●               </w:t>
      </w:r>
      <w:r w:rsidDel="00000000" w:rsidR="00000000" w:rsidRPr="00000000">
        <w:rPr>
          <w:rFonts w:ascii="Times New Roman" w:cs="Times New Roman" w:eastAsia="Times New Roman" w:hAnsi="Times New Roman"/>
          <w:sz w:val="17"/>
          <w:szCs w:val="17"/>
          <w:rtl w:val="0"/>
        </w:rPr>
        <w:t xml:space="preserve">Resultados de las pruebas estatales de rendimiento estudiantil:</w:t>
      </w:r>
      <w:hyperlink r:id="rId14">
        <w:r w:rsidDel="00000000" w:rsidR="00000000" w:rsidRPr="00000000">
          <w:rPr>
            <w:rFonts w:ascii="Times New Roman" w:cs="Times New Roman" w:eastAsia="Times New Roman" w:hAnsi="Times New Roman"/>
            <w:sz w:val="17"/>
            <w:szCs w:val="17"/>
            <w:rtl w:val="0"/>
          </w:rPr>
          <w:t xml:space="preserve"> </w:t>
        </w:r>
      </w:hyperlink>
      <w:hyperlink r:id="rId15">
        <w:r w:rsidDel="00000000" w:rsidR="00000000" w:rsidRPr="00000000">
          <w:rPr>
            <w:rFonts w:ascii="Times New Roman" w:cs="Times New Roman" w:eastAsia="Times New Roman" w:hAnsi="Times New Roman"/>
            <w:color w:val="0000ff"/>
            <w:sz w:val="17"/>
            <w:szCs w:val="17"/>
            <w:u w:val="single"/>
            <w:rtl w:val="0"/>
          </w:rPr>
          <w:t xml:space="preserve">www.ncpublicschools.org/accountability/</w:t>
        </w:r>
      </w:hyperlink>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color w:val="141413"/>
          <w:sz w:val="17"/>
          <w:szCs w:val="17"/>
          <w:rtl w:val="0"/>
        </w:rPr>
        <w:t xml:space="preserve">●               </w:t>
      </w:r>
      <w:r w:rsidDel="00000000" w:rsidR="00000000" w:rsidRPr="00000000">
        <w:rPr>
          <w:rFonts w:ascii="Times New Roman" w:cs="Times New Roman" w:eastAsia="Times New Roman" w:hAnsi="Times New Roman"/>
          <w:sz w:val="17"/>
          <w:szCs w:val="17"/>
          <w:rtl w:val="0"/>
        </w:rPr>
        <w:t xml:space="preserve">Carolina del Norte</w:t>
      </w:r>
      <w:r w:rsidDel="00000000" w:rsidR="00000000" w:rsidRPr="00000000">
        <w:rPr>
          <w:rFonts w:ascii="Times New Roman" w:cs="Times New Roman" w:eastAsia="Times New Roman" w:hAnsi="Times New Roman"/>
          <w:i w:val="1"/>
          <w:sz w:val="17"/>
          <w:szCs w:val="17"/>
          <w:rtl w:val="0"/>
        </w:rPr>
        <w:t xml:space="preserve"> </w:t>
      </w:r>
      <w:r w:rsidDel="00000000" w:rsidR="00000000" w:rsidRPr="00000000">
        <w:rPr>
          <w:rFonts w:ascii="Times New Roman" w:cs="Times New Roman" w:eastAsia="Times New Roman" w:hAnsi="Times New Roman"/>
          <w:color w:val="141413"/>
          <w:sz w:val="17"/>
          <w:szCs w:val="17"/>
          <w:rtl w:val="0"/>
        </w:rPr>
        <w:t xml:space="preserve">Boletas de calificaciones escolares:</w:t>
      </w:r>
      <w:hyperlink r:id="rId16">
        <w:r w:rsidDel="00000000" w:rsidR="00000000" w:rsidRPr="00000000">
          <w:rPr>
            <w:rFonts w:ascii="Times New Roman" w:cs="Times New Roman" w:eastAsia="Times New Roman" w:hAnsi="Times New Roman"/>
            <w:color w:val="141413"/>
            <w:sz w:val="17"/>
            <w:szCs w:val="17"/>
            <w:rtl w:val="0"/>
          </w:rPr>
          <w:t xml:space="preserve"> </w:t>
        </w:r>
      </w:hyperlink>
      <w:hyperlink r:id="rId17">
        <w:r w:rsidDel="00000000" w:rsidR="00000000" w:rsidRPr="00000000">
          <w:rPr>
            <w:rFonts w:ascii="Times New Roman" w:cs="Times New Roman" w:eastAsia="Times New Roman" w:hAnsi="Times New Roman"/>
            <w:color w:val="0000ff"/>
            <w:sz w:val="17"/>
            <w:szCs w:val="17"/>
            <w:u w:val="single"/>
            <w:rtl w:val="0"/>
          </w:rPr>
          <w:t xml:space="preserve">https://ncreportcards.ondemand.sas.com/src</w:t>
        </w:r>
      </w:hyperlink>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Estamos entusiasmados con este año escolar y estamos trabajando para que sea un éxito para su estudiante. Ya tenemos:</w:t>
      </w:r>
    </w:p>
    <w:p w:rsidR="00000000" w:rsidDel="00000000" w:rsidP="00000000" w:rsidRDefault="00000000" w:rsidRPr="00000000" w14:paraId="00000037">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tab/>
        <w:t xml:space="preserve">● Abrir recursos (Matemáticas)</w:t>
      </w:r>
    </w:p>
    <w:p w:rsidR="00000000" w:rsidDel="00000000" w:rsidP="00000000" w:rsidRDefault="00000000" w:rsidRPr="00000000" w14:paraId="00000038">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tab/>
        <w:t xml:space="preserve">● Plan de estudios de escuelas solidarias</w:t>
      </w:r>
    </w:p>
    <w:p w:rsidR="00000000" w:rsidDel="00000000" w:rsidP="00000000" w:rsidRDefault="00000000" w:rsidRPr="00000000" w14:paraId="00000039">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tab/>
        <w:t xml:space="preserve">● EL Curriculum</w:t>
      </w:r>
    </w:p>
    <w:p w:rsidR="00000000" w:rsidDel="00000000" w:rsidP="00000000" w:rsidRDefault="00000000" w:rsidRPr="00000000" w14:paraId="0000003A">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tab/>
        <w:t xml:space="preserve">● Nuestro personal ha completado MTSS PD</w:t>
      </w:r>
    </w:p>
    <w:p w:rsidR="00000000" w:rsidDel="00000000" w:rsidP="00000000" w:rsidRDefault="00000000" w:rsidRPr="00000000" w14:paraId="0000003B">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tab/>
        <w:t xml:space="preserve">● Personal de apoyo en horarios para ser proactivos y apoyar a los maestros y estudiantes.</w:t>
      </w:r>
    </w:p>
    <w:p w:rsidR="00000000" w:rsidDel="00000000" w:rsidP="00000000" w:rsidRDefault="00000000" w:rsidRPr="00000000" w14:paraId="0000003C">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Si tiene preguntas sobre el contenido de esta carta, comuníquese con Alicia Hash.</w:t>
      </w:r>
      <w:r w:rsidDel="00000000" w:rsidR="00000000" w:rsidRPr="00000000">
        <w:rPr>
          <w:rFonts w:ascii="Times New Roman" w:cs="Times New Roman" w:eastAsia="Times New Roman" w:hAnsi="Times New Roman"/>
          <w:b w:val="1"/>
          <w:sz w:val="17"/>
          <w:szCs w:val="17"/>
          <w:rtl w:val="0"/>
        </w:rPr>
        <w:t xml:space="preserve"> en </w:t>
      </w:r>
      <w:r w:rsidDel="00000000" w:rsidR="00000000" w:rsidRPr="00000000">
        <w:rPr>
          <w:rFonts w:ascii="Times New Roman" w:cs="Times New Roman" w:eastAsia="Times New Roman" w:hAnsi="Times New Roman"/>
          <w:b w:val="1"/>
          <w:color w:val="1155cc"/>
          <w:sz w:val="17"/>
          <w:szCs w:val="17"/>
          <w:rtl w:val="0"/>
        </w:rPr>
        <w:t xml:space="preserve">aliciaghash@cms.k12.nc.us</w:t>
      </w:r>
      <w:r w:rsidDel="00000000" w:rsidR="00000000" w:rsidRPr="00000000">
        <w:rPr>
          <w:rFonts w:ascii="Times New Roman" w:cs="Times New Roman" w:eastAsia="Times New Roman" w:hAnsi="Times New Roman"/>
          <w:b w:val="1"/>
          <w:sz w:val="17"/>
          <w:szCs w:val="17"/>
          <w:rtl w:val="0"/>
        </w:rPr>
        <w:t xml:space="preserve"> o </w:t>
      </w:r>
      <w:r w:rsidDel="00000000" w:rsidR="00000000" w:rsidRPr="00000000">
        <w:rPr>
          <w:rFonts w:ascii="Times New Roman" w:cs="Times New Roman" w:eastAsia="Times New Roman" w:hAnsi="Times New Roman"/>
          <w:b w:val="1"/>
          <w:i w:val="1"/>
          <w:sz w:val="17"/>
          <w:szCs w:val="17"/>
          <w:rtl w:val="0"/>
        </w:rPr>
        <w:t xml:space="preserve">980-343-6720</w:t>
      </w:r>
      <w:r w:rsidDel="00000000" w:rsidR="00000000" w:rsidRPr="00000000">
        <w:rPr>
          <w:rFonts w:ascii="Times New Roman" w:cs="Times New Roman" w:eastAsia="Times New Roman" w:hAnsi="Times New Roman"/>
          <w:sz w:val="17"/>
          <w:szCs w:val="17"/>
          <w:rtl w:val="0"/>
        </w:rPr>
        <w:t xml:space="preserve">.</w:t>
      </w:r>
    </w:p>
    <w:p w:rsidR="00000000" w:rsidDel="00000000" w:rsidP="00000000" w:rsidRDefault="00000000" w:rsidRPr="00000000" w14:paraId="0000003D">
      <w:pPr>
        <w:spacing w:after="240" w:before="240" w:lineRule="auto"/>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Atentamente,</w:t>
      </w:r>
    </w:p>
    <w:p w:rsidR="00000000" w:rsidDel="00000000" w:rsidP="00000000" w:rsidRDefault="00000000" w:rsidRPr="00000000" w14:paraId="0000003E">
      <w:pPr>
        <w:rPr>
          <w:rFonts w:ascii="Times New Roman" w:cs="Times New Roman" w:eastAsia="Times New Roman" w:hAnsi="Times New Roman"/>
          <w:b w:val="1"/>
          <w:i w:val="1"/>
          <w:sz w:val="17"/>
          <w:szCs w:val="17"/>
          <w:u w:val="single"/>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b w:val="1"/>
          <w:i w:val="1"/>
          <w:sz w:val="17"/>
          <w:szCs w:val="17"/>
          <w:u w:val="single"/>
          <w:rtl w:val="0"/>
        </w:rPr>
        <w:t xml:space="preserve"> </w:t>
      </w:r>
      <w:r w:rsidDel="00000000" w:rsidR="00000000" w:rsidRPr="00000000">
        <w:rPr>
          <w:rFonts w:ascii="Times New Roman" w:cs="Times New Roman" w:eastAsia="Times New Roman" w:hAnsi="Times New Roman"/>
          <w:b w:val="1"/>
          <w:i w:val="1"/>
          <w:sz w:val="17"/>
          <w:szCs w:val="17"/>
          <w:rtl w:val="0"/>
        </w:rPr>
        <w:t xml:space="preserve">Alicia Hash</w:t>
      </w:r>
    </w:p>
    <w:p w:rsidR="00000000" w:rsidDel="00000000" w:rsidP="00000000" w:rsidRDefault="00000000" w:rsidRPr="00000000" w14:paraId="00000040">
      <w:pPr>
        <w:rPr>
          <w:rFonts w:ascii="Times New Roman" w:cs="Times New Roman" w:eastAsia="Times New Roman" w:hAnsi="Times New Roman"/>
          <w:b w:val="1"/>
          <w:i w:val="1"/>
          <w:sz w:val="17"/>
          <w:szCs w:val="17"/>
        </w:rPr>
      </w:pPr>
      <w:r w:rsidDel="00000000" w:rsidR="00000000" w:rsidRPr="00000000">
        <w:rPr>
          <w:rFonts w:ascii="Times New Roman" w:cs="Times New Roman" w:eastAsia="Times New Roman" w:hAnsi="Times New Roman"/>
          <w:b w:val="1"/>
          <w:i w:val="1"/>
          <w:sz w:val="17"/>
          <w:szCs w:val="17"/>
          <w:rtl w:val="0"/>
        </w:rPr>
        <w:t xml:space="preserve">Principal</w:t>
      </w:r>
    </w:p>
    <w:p w:rsidR="00000000" w:rsidDel="00000000" w:rsidP="00000000" w:rsidRDefault="00000000" w:rsidRPr="00000000" w14:paraId="00000041">
      <w:pPr>
        <w:spacing w:after="240" w:before="240" w:lineRule="auto"/>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r>
    </w:p>
    <w:p w:rsidR="00000000" w:rsidDel="00000000" w:rsidP="00000000" w:rsidRDefault="00000000" w:rsidRPr="00000000" w14:paraId="00000042">
      <w:pPr>
        <w:rPr>
          <w:sz w:val="17"/>
          <w:szCs w:val="17"/>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ncpublicschools.org/gradrequirements/" TargetMode="External"/><Relationship Id="rId10" Type="http://schemas.openxmlformats.org/officeDocument/2006/relationships/hyperlink" Target="http://www.ncpublicschools.org/gradrequirements/" TargetMode="External"/><Relationship Id="rId13" Type="http://schemas.openxmlformats.org/officeDocument/2006/relationships/hyperlink" Target="http://www.ncpublicschools.org/curriculum/" TargetMode="External"/><Relationship Id="rId12" Type="http://schemas.openxmlformats.org/officeDocument/2006/relationships/hyperlink" Target="http://www.ncpublicschools.org/curriculu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ugarpta.com/" TargetMode="External"/><Relationship Id="rId15" Type="http://schemas.openxmlformats.org/officeDocument/2006/relationships/hyperlink" Target="http://www.ncpublicschools.org/accountability/" TargetMode="External"/><Relationship Id="rId14" Type="http://schemas.openxmlformats.org/officeDocument/2006/relationships/hyperlink" Target="http://www.ncpublicschools.org/accountability/" TargetMode="External"/><Relationship Id="rId17" Type="http://schemas.openxmlformats.org/officeDocument/2006/relationships/hyperlink" Target="https://ncreportcards.ondemand.sas.com/src" TargetMode="External"/><Relationship Id="rId16" Type="http://schemas.openxmlformats.org/officeDocument/2006/relationships/hyperlink" Target="https://ncreportcards.ondemand.sas.com/src" TargetMode="External"/><Relationship Id="rId5" Type="http://schemas.openxmlformats.org/officeDocument/2006/relationships/styles" Target="styles.xml"/><Relationship Id="rId6" Type="http://schemas.openxmlformats.org/officeDocument/2006/relationships/hyperlink" Target="https://www.cmsk12.org/cotswoldES" TargetMode="External"/><Relationship Id="rId7" Type="http://schemas.openxmlformats.org/officeDocument/2006/relationships/hyperlink" Target="https://www.cmsk12.org/cotswoldES" TargetMode="External"/><Relationship Id="rId8" Type="http://schemas.openxmlformats.org/officeDocument/2006/relationships/hyperlink" Target="http://www.cougarp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