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1F06" w:rsidR="001354FD" w:rsidP="001354FD" w:rsidRDefault="001354FD" w14:paraId="1DB6820B" w14:textId="77777777">
      <w:pPr>
        <w:jc w:val="center"/>
        <w:rPr>
          <w:b/>
        </w:rPr>
      </w:pPr>
      <w:r w:rsidRPr="00B41F06">
        <w:rPr>
          <w:b/>
        </w:rPr>
        <w:t>DOCUMENT 00 31 13</w:t>
      </w:r>
    </w:p>
    <w:p w:rsidRPr="00B41F06" w:rsidR="001354FD" w:rsidP="001354FD" w:rsidRDefault="001354FD" w14:paraId="7DA7B03E" w14:textId="77777777">
      <w:pPr>
        <w:jc w:val="center"/>
        <w:rPr>
          <w:b/>
        </w:rPr>
      </w:pPr>
      <w:r w:rsidRPr="00B41F06">
        <w:rPr>
          <w:b/>
        </w:rPr>
        <w:t>PRELIMINARY SCHEDULE</w:t>
      </w:r>
    </w:p>
    <w:p w:rsidRPr="00B41F06" w:rsidR="001354FD" w:rsidP="001354FD" w:rsidRDefault="001354FD" w14:paraId="252128F8" w14:textId="77777777">
      <w:pPr>
        <w:jc w:val="center"/>
        <w:rPr>
          <w:b/>
        </w:rPr>
      </w:pPr>
    </w:p>
    <w:p w:rsidRPr="00B41F06" w:rsidR="001354FD" w:rsidP="001354FD" w:rsidRDefault="001354FD" w14:paraId="042D820C" w14:textId="77777777">
      <w:pPr>
        <w:jc w:val="center"/>
      </w:pPr>
    </w:p>
    <w:tbl>
      <w:tblPr>
        <w:tblW w:w="102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790"/>
        <w:gridCol w:w="2700"/>
      </w:tblGrid>
      <w:tr w:rsidRPr="00B41F06" w:rsidR="001354FD" w:rsidTr="76392D94" w14:paraId="73E944F5" w14:textId="77777777">
        <w:tc>
          <w:tcPr>
            <w:tcW w:w="10278" w:type="dxa"/>
            <w:gridSpan w:val="3"/>
            <w:shd w:val="clear" w:color="auto" w:fill="CCCCCC"/>
            <w:tcMar/>
          </w:tcPr>
          <w:p w:rsidRPr="00B41F06" w:rsidR="001354FD" w:rsidP="003A700A" w:rsidRDefault="001354FD" w14:paraId="60E2B291" w14:textId="77777777">
            <w:pPr>
              <w:rPr>
                <w:sz w:val="22"/>
              </w:rPr>
            </w:pPr>
          </w:p>
        </w:tc>
      </w:tr>
      <w:tr w:rsidRPr="00B41F06" w:rsidR="001354FD" w:rsidTr="76392D94" w14:paraId="466FCE32" w14:textId="77777777">
        <w:tc>
          <w:tcPr>
            <w:tcW w:w="4788" w:type="dxa"/>
            <w:tcMar/>
            <w:vAlign w:val="center"/>
          </w:tcPr>
          <w:p w:rsidRPr="00B41F06" w:rsidR="001354FD" w:rsidP="003A700A" w:rsidRDefault="001354FD" w14:paraId="57075480" w14:textId="77777777">
            <w:pPr>
              <w:pStyle w:val="Heading1"/>
            </w:pPr>
            <w:r w:rsidRPr="00B41F06">
              <w:t>Pre-Construction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76392D94" w:rsidRDefault="001354FD" w14:paraId="4F41A91C" w14:textId="639B8CF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76392D94" w:rsidR="645E1948">
              <w:rPr>
                <w:b w:val="1"/>
                <w:bCs w:val="1"/>
              </w:rPr>
              <w:t>Start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003A700A" w:rsidRDefault="001354FD" w14:paraId="2501859E" w14:textId="77777777">
            <w:pPr>
              <w:jc w:val="center"/>
              <w:rPr>
                <w:b/>
              </w:rPr>
            </w:pPr>
            <w:r w:rsidRPr="00B41F06">
              <w:rPr>
                <w:b/>
              </w:rPr>
              <w:t>Finish</w:t>
            </w:r>
          </w:p>
        </w:tc>
      </w:tr>
      <w:tr w:rsidRPr="00B41F06" w:rsidR="001354FD" w:rsidTr="76392D94" w14:paraId="0793A80F" w14:textId="77777777">
        <w:trPr>
          <w:trHeight w:val="288"/>
        </w:trPr>
        <w:tc>
          <w:tcPr>
            <w:tcW w:w="4788" w:type="dxa"/>
            <w:tcMar/>
            <w:vAlign w:val="center"/>
          </w:tcPr>
          <w:p w:rsidRPr="00B41F06" w:rsidR="001354FD" w:rsidP="003A700A" w:rsidRDefault="001354FD" w14:paraId="4A463F29" w14:textId="77777777">
            <w:r w:rsidRPr="00B41F06">
              <w:t>Construction Bid Advertisement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003A700A" w:rsidRDefault="001354FD" w14:paraId="03F1F06C" w14:textId="76369531">
            <w:r w:rsidR="22D102CB">
              <w:rPr/>
              <w:t>April 2, 2023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003A700A" w:rsidRDefault="001354FD" w14:paraId="73A1219E" w14:textId="77777777"/>
        </w:tc>
      </w:tr>
      <w:tr w:rsidRPr="00B41F06" w:rsidR="001354FD" w:rsidTr="76392D94" w14:paraId="6BB64227" w14:textId="77777777">
        <w:trPr>
          <w:trHeight w:val="288"/>
        </w:trPr>
        <w:tc>
          <w:tcPr>
            <w:tcW w:w="4788" w:type="dxa"/>
            <w:tcMar/>
            <w:vAlign w:val="center"/>
          </w:tcPr>
          <w:p w:rsidRPr="00B41F06" w:rsidR="001354FD" w:rsidP="003A700A" w:rsidRDefault="001354FD" w14:paraId="46A2EC17" w14:textId="77777777">
            <w:r w:rsidRPr="00B41F06">
              <w:t>Pre-Bid Meeting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76392D94" w:rsidRDefault="001354FD" w14:paraId="73480160" w14:textId="65EA75C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2A0064">
              <w:rPr/>
              <w:t>April 4, 2023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003A700A" w:rsidRDefault="001354FD" w14:paraId="2C69A39B" w14:textId="77777777"/>
        </w:tc>
      </w:tr>
      <w:tr w:rsidRPr="00B41F06" w:rsidR="001354FD" w:rsidTr="76392D94" w14:paraId="314BD239" w14:textId="77777777">
        <w:trPr>
          <w:trHeight w:val="288"/>
        </w:trPr>
        <w:tc>
          <w:tcPr>
            <w:tcW w:w="4788" w:type="dxa"/>
            <w:tcMar/>
            <w:vAlign w:val="center"/>
          </w:tcPr>
          <w:p w:rsidRPr="00B41F06" w:rsidR="001354FD" w:rsidP="003A700A" w:rsidRDefault="001354FD" w14:paraId="4A14D1FF" w14:textId="77777777">
            <w:r w:rsidRPr="00B41F06">
              <w:t>Receive Bids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76392D94" w:rsidRDefault="001354FD" w14:paraId="1BC8F8FC" w14:textId="36D93CA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2A1830A">
              <w:rPr/>
              <w:t>April 11, 2023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003A700A" w:rsidRDefault="001354FD" w14:paraId="08048AC1" w14:textId="77777777"/>
        </w:tc>
      </w:tr>
      <w:tr w:rsidRPr="00B41F06" w:rsidR="001354FD" w:rsidTr="76392D94" w14:paraId="3FEBE00B" w14:textId="77777777">
        <w:trPr>
          <w:trHeight w:val="288"/>
        </w:trPr>
        <w:tc>
          <w:tcPr>
            <w:tcW w:w="4788" w:type="dxa"/>
            <w:tcMar/>
            <w:vAlign w:val="center"/>
          </w:tcPr>
          <w:p w:rsidRPr="00B41F06" w:rsidR="001354FD" w:rsidP="003A700A" w:rsidRDefault="001354FD" w14:paraId="44CCB2D1" w14:textId="77777777">
            <w:r w:rsidRPr="00B41F06">
              <w:t>CMS Board Approval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003A700A" w:rsidRDefault="001354FD" w14:paraId="7BF4DB28" w14:textId="687D7335">
            <w:r w:rsidR="4CBF1EC8">
              <w:rPr/>
              <w:t>May 9,  2023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003A700A" w:rsidRDefault="001354FD" w14:paraId="7B88888F" w14:textId="77777777"/>
        </w:tc>
      </w:tr>
      <w:tr w:rsidRPr="00B41F06" w:rsidR="001354FD" w:rsidTr="76392D94" w14:paraId="21A33273" w14:textId="77777777">
        <w:trPr>
          <w:trHeight w:val="288"/>
        </w:trPr>
        <w:tc>
          <w:tcPr>
            <w:tcW w:w="4788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1354FD" w14:paraId="56FED6D8" w14:textId="77777777">
            <w:r w:rsidRPr="00B41F06">
              <w:rPr>
                <w:rFonts w:ascii="Symbol" w:hAnsi="Symbol" w:eastAsia="Symbol" w:cs="Symbol"/>
              </w:rPr>
              <w:t>¨</w:t>
            </w:r>
            <w:r w:rsidRPr="00B41F06">
              <w:t xml:space="preserve"> Issue Notice to Proceed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1354FD" w14:paraId="0984F5F0" w14:textId="45F5997A">
            <w:r>
              <w:t xml:space="preserve">June </w:t>
            </w:r>
            <w:r w:rsidR="00855001">
              <w:t>5</w:t>
            </w:r>
            <w:r>
              <w:t>, 202</w:t>
            </w:r>
            <w:r w:rsidR="00855001">
              <w:t>3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1354FD" w14:paraId="4CDBA704" w14:textId="77777777"/>
        </w:tc>
      </w:tr>
      <w:tr w:rsidRPr="00B41F06" w:rsidR="001354FD" w:rsidTr="76392D94" w14:paraId="1D36F95A" w14:textId="77777777">
        <w:trPr>
          <w:trHeight w:val="288"/>
        </w:trPr>
        <w:tc>
          <w:tcPr>
            <w:tcW w:w="10278" w:type="dxa"/>
            <w:gridSpan w:val="3"/>
            <w:shd w:val="clear" w:color="auto" w:fill="CCCCCC"/>
            <w:tcMar/>
            <w:vAlign w:val="center"/>
          </w:tcPr>
          <w:p w:rsidRPr="00B41F06" w:rsidR="001354FD" w:rsidP="003A700A" w:rsidRDefault="001354FD" w14:paraId="0CD33222" w14:textId="77777777"/>
        </w:tc>
      </w:tr>
      <w:tr w:rsidRPr="00B41F06" w:rsidR="001354FD" w:rsidTr="76392D94" w14:paraId="5322D71E" w14:textId="77777777">
        <w:trPr>
          <w:trHeight w:val="288"/>
        </w:trPr>
        <w:tc>
          <w:tcPr>
            <w:tcW w:w="4788" w:type="dxa"/>
            <w:tcMar/>
            <w:vAlign w:val="center"/>
          </w:tcPr>
          <w:p w:rsidRPr="00B41F06" w:rsidR="001354FD" w:rsidP="003A700A" w:rsidRDefault="001354FD" w14:paraId="6108B19C" w14:textId="77777777">
            <w:pPr>
              <w:pStyle w:val="Heading2"/>
              <w:rPr>
                <w:rFonts w:ascii="Times New Roman" w:hAnsi="Times New Roman"/>
                <w:sz w:val="20"/>
              </w:rPr>
            </w:pPr>
            <w:r w:rsidRPr="00B41F06">
              <w:rPr>
                <w:rFonts w:ascii="Times New Roman" w:hAnsi="Times New Roman"/>
                <w:sz w:val="20"/>
              </w:rPr>
              <w:t>Construction Period</w:t>
            </w:r>
          </w:p>
        </w:tc>
        <w:tc>
          <w:tcPr>
            <w:tcW w:w="2790" w:type="dxa"/>
            <w:tcMar/>
            <w:vAlign w:val="center"/>
          </w:tcPr>
          <w:p w:rsidRPr="00B41F06" w:rsidR="001354FD" w:rsidP="003A700A" w:rsidRDefault="00345E07" w14:paraId="25928531" w14:textId="136023EE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855001">
              <w:rPr>
                <w:b/>
              </w:rPr>
              <w:t>12</w:t>
            </w:r>
            <w:r>
              <w:rPr>
                <w:b/>
              </w:rPr>
              <w:t>, 202</w:t>
            </w:r>
            <w:r w:rsidR="00855001">
              <w:rPr>
                <w:b/>
              </w:rPr>
              <w:t>3</w:t>
            </w:r>
          </w:p>
        </w:tc>
        <w:tc>
          <w:tcPr>
            <w:tcW w:w="2700" w:type="dxa"/>
            <w:tcMar/>
            <w:vAlign w:val="center"/>
          </w:tcPr>
          <w:p w:rsidRPr="00B41F06" w:rsidR="001354FD" w:rsidP="76392D94" w:rsidRDefault="00345E07" w14:paraId="010C6246" w14:textId="65FF6B15">
            <w:pPr>
              <w:rPr>
                <w:b w:val="1"/>
                <w:bCs w:val="1"/>
              </w:rPr>
            </w:pPr>
            <w:r w:rsidRPr="76392D94" w:rsidR="5270F268">
              <w:rPr>
                <w:b w:val="1"/>
                <w:bCs w:val="1"/>
              </w:rPr>
              <w:t>September</w:t>
            </w:r>
            <w:r w:rsidRPr="76392D94" w:rsidR="00345E07">
              <w:rPr>
                <w:b w:val="1"/>
                <w:bCs w:val="1"/>
              </w:rPr>
              <w:t xml:space="preserve"> </w:t>
            </w:r>
            <w:r w:rsidRPr="76392D94" w:rsidR="00855001">
              <w:rPr>
                <w:b w:val="1"/>
                <w:bCs w:val="1"/>
              </w:rPr>
              <w:t>15</w:t>
            </w:r>
            <w:r w:rsidRPr="76392D94" w:rsidR="00345E07">
              <w:rPr>
                <w:b w:val="1"/>
                <w:bCs w:val="1"/>
              </w:rPr>
              <w:t>, 202</w:t>
            </w:r>
            <w:r w:rsidRPr="76392D94" w:rsidR="00855001">
              <w:rPr>
                <w:b w:val="1"/>
                <w:bCs w:val="1"/>
              </w:rPr>
              <w:t>3</w:t>
            </w:r>
          </w:p>
        </w:tc>
      </w:tr>
      <w:tr w:rsidRPr="00B41F06" w:rsidR="001354FD" w:rsidTr="76392D94" w14:paraId="30E09878" w14:textId="77777777">
        <w:trPr>
          <w:trHeight w:val="288"/>
        </w:trPr>
        <w:tc>
          <w:tcPr>
            <w:tcW w:w="4788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1354FD" w14:paraId="7AA382DF" w14:textId="77777777">
            <w:r w:rsidRPr="00B41F06">
              <w:rPr>
                <w:rFonts w:ascii="Symbol" w:hAnsi="Symbol" w:eastAsia="Symbol" w:cs="Symbol"/>
              </w:rPr>
              <w:t>¨</w:t>
            </w:r>
            <w:r w:rsidRPr="00B41F06">
              <w:t xml:space="preserve"> Substantial Completion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345E07" w14:paraId="6DE09CAB" w14:textId="6604E75F">
            <w:r w:rsidR="004F40B6">
              <w:rPr/>
              <w:t xml:space="preserve">September </w:t>
            </w:r>
            <w:r w:rsidR="00855001">
              <w:rPr/>
              <w:t>15</w:t>
            </w:r>
            <w:r w:rsidR="00345E07">
              <w:rPr/>
              <w:t>, 202</w:t>
            </w:r>
            <w:r w:rsidR="00855001">
              <w:rPr/>
              <w:t>3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tcMar/>
            <w:vAlign w:val="center"/>
          </w:tcPr>
          <w:p w:rsidRPr="00B41F06" w:rsidR="001354FD" w:rsidP="003A700A" w:rsidRDefault="001354FD" w14:paraId="5CE74F78" w14:textId="77777777"/>
        </w:tc>
      </w:tr>
      <w:tr w:rsidRPr="00B41F06" w:rsidR="001354FD" w:rsidTr="76392D94" w14:paraId="165C6349" w14:textId="77777777">
        <w:trPr>
          <w:trHeight w:val="288"/>
        </w:trPr>
        <w:tc>
          <w:tcPr>
            <w:tcW w:w="4788" w:type="dxa"/>
            <w:tcMar/>
          </w:tcPr>
          <w:p w:rsidRPr="00B41F06" w:rsidR="001354FD" w:rsidP="003A700A" w:rsidRDefault="001354FD" w14:paraId="33460052" w14:textId="77777777">
            <w:r w:rsidRPr="00B41F06">
              <w:rPr>
                <w:rFonts w:ascii="Symbol" w:hAnsi="Symbol" w:eastAsia="Symbol" w:cs="Symbol"/>
              </w:rPr>
              <w:t>¨</w:t>
            </w:r>
            <w:r w:rsidRPr="00B41F06">
              <w:t xml:space="preserve"> = Contractor milestone completion dates.</w:t>
            </w:r>
          </w:p>
        </w:tc>
        <w:tc>
          <w:tcPr>
            <w:tcW w:w="2790" w:type="dxa"/>
            <w:tcMar/>
          </w:tcPr>
          <w:p w:rsidRPr="00B41F06" w:rsidR="001354FD" w:rsidP="003A700A" w:rsidRDefault="001354FD" w14:paraId="1F8723A1" w14:textId="77777777"/>
        </w:tc>
        <w:tc>
          <w:tcPr>
            <w:tcW w:w="2700" w:type="dxa"/>
            <w:tcMar/>
          </w:tcPr>
          <w:p w:rsidRPr="00B41F06" w:rsidR="001354FD" w:rsidP="003A700A" w:rsidRDefault="001354FD" w14:paraId="1E6EA92A" w14:textId="77777777"/>
        </w:tc>
      </w:tr>
    </w:tbl>
    <w:p w:rsidR="001C5825" w:rsidRDefault="001C5825" w14:paraId="7159B5BE" w14:textId="77777777"/>
    <w:sectPr w:rsidR="001C58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FD"/>
    <w:rsid w:val="001354FD"/>
    <w:rsid w:val="001C5825"/>
    <w:rsid w:val="002074FF"/>
    <w:rsid w:val="00345E07"/>
    <w:rsid w:val="004F40B6"/>
    <w:rsid w:val="00725525"/>
    <w:rsid w:val="00855001"/>
    <w:rsid w:val="00960465"/>
    <w:rsid w:val="00BD6912"/>
    <w:rsid w:val="00D37608"/>
    <w:rsid w:val="04D03FC8"/>
    <w:rsid w:val="182A0064"/>
    <w:rsid w:val="22D102CB"/>
    <w:rsid w:val="2CDD360D"/>
    <w:rsid w:val="3F82ED2B"/>
    <w:rsid w:val="4CBF1EC8"/>
    <w:rsid w:val="4E27E036"/>
    <w:rsid w:val="5270F268"/>
    <w:rsid w:val="52A1830A"/>
    <w:rsid w:val="645E1948"/>
    <w:rsid w:val="763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2D21"/>
  <w15:chartTrackingRefBased/>
  <w15:docId w15:val="{CC7731F4-2F9D-41D5-B9E9-FC747E16C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54F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354F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354FD"/>
    <w:pPr>
      <w:keepNext/>
      <w:outlineLvl w:val="1"/>
    </w:pPr>
    <w:rPr>
      <w:rFonts w:ascii="Arial Narrow" w:hAnsi="Arial Narrow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354FD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1354FD"/>
    <w:rPr>
      <w:rFonts w:ascii="Arial Narrow" w:hAnsi="Arial Narrow"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07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45E07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0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5E07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0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5E07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Charlotte Mecklenburg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Higgins</dc:creator>
  <keywords/>
  <dc:description/>
  <lastModifiedBy>Fergerson, Yolanda S.</lastModifiedBy>
  <revision>3</revision>
  <dcterms:created xsi:type="dcterms:W3CDTF">2023-03-10T20:39:00.0000000Z</dcterms:created>
  <dcterms:modified xsi:type="dcterms:W3CDTF">2023-03-31T11:57:15.9210222Z</dcterms:modified>
</coreProperties>
</file>