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499" w:rsidRPr="00FD0499" w:rsidRDefault="00FD0499" w:rsidP="00FD0499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0499">
        <w:rPr>
          <w:rFonts w:ascii="Times New Roman" w:eastAsia="Times New Roman" w:hAnsi="Times New Roman" w:cs="Times New Roman"/>
          <w:b/>
          <w:bCs/>
          <w:sz w:val="28"/>
          <w:szCs w:val="28"/>
        </w:rPr>
        <w:t>Escuela</w:t>
      </w:r>
      <w:proofErr w:type="spellEnd"/>
      <w:r w:rsidRPr="00FD04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D0499">
        <w:rPr>
          <w:rFonts w:ascii="Times New Roman" w:eastAsia="Times New Roman" w:hAnsi="Times New Roman" w:cs="Times New Roman"/>
          <w:b/>
          <w:bCs/>
          <w:sz w:val="28"/>
          <w:szCs w:val="28"/>
        </w:rPr>
        <w:t>Intermedia</w:t>
      </w:r>
      <w:proofErr w:type="spellEnd"/>
      <w:r w:rsidRPr="00FD04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Piedmont</w:t>
      </w: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0C7D">
        <w:rPr>
          <w:b/>
          <w:sz w:val="28"/>
          <w:szCs w:val="28"/>
        </w:rPr>
        <w:pict>
          <v:rect id="_x0000_i1025" style="width:468pt;height:1.5pt" o:hralign="center" o:hrstd="t" o:hr="t" fillcolor="#a0a0a0" stroked="f"/>
        </w:pict>
      </w:r>
      <w:proofErr w:type="spellStart"/>
      <w:r w:rsidRPr="00FD0499">
        <w:rPr>
          <w:rFonts w:ascii="Times New Roman" w:eastAsia="Times New Roman" w:hAnsi="Times New Roman" w:cs="Times New Roman"/>
          <w:b/>
          <w:bCs/>
          <w:sz w:val="28"/>
          <w:szCs w:val="28"/>
        </w:rPr>
        <w:t>Política</w:t>
      </w:r>
      <w:proofErr w:type="spellEnd"/>
      <w:r w:rsidRPr="00FD04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FD0499">
        <w:rPr>
          <w:rFonts w:ascii="Times New Roman" w:eastAsia="Times New Roman" w:hAnsi="Times New Roman" w:cs="Times New Roman"/>
          <w:b/>
          <w:bCs/>
          <w:sz w:val="28"/>
          <w:szCs w:val="28"/>
        </w:rPr>
        <w:t>evaluación</w:t>
      </w:r>
      <w:proofErr w:type="spellEnd"/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0499" w:rsidRPr="00FD0499" w:rsidRDefault="00FD0499" w:rsidP="00FD049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499">
        <w:rPr>
          <w:rFonts w:ascii="Times New Roman" w:eastAsia="Times New Roman" w:hAnsi="Times New Roman" w:cs="Times New Roman"/>
          <w:b/>
          <w:bCs/>
          <w:sz w:val="24"/>
          <w:szCs w:val="24"/>
        </w:rPr>
        <w:t>Estado de la misión</w:t>
      </w: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0499" w:rsidRPr="00FD0499" w:rsidRDefault="00FD0499" w:rsidP="00FD049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499">
        <w:rPr>
          <w:rFonts w:ascii="Times New Roman" w:eastAsia="Times New Roman" w:hAnsi="Times New Roman" w:cs="Times New Roman"/>
          <w:sz w:val="24"/>
          <w:szCs w:val="24"/>
        </w:rPr>
        <w:t>Pi</w:t>
      </w:r>
      <w:r w:rsidR="00CE0C7D">
        <w:rPr>
          <w:rFonts w:ascii="Times New Roman" w:eastAsia="Times New Roman" w:hAnsi="Times New Roman" w:cs="Times New Roman"/>
          <w:sz w:val="24"/>
          <w:szCs w:val="24"/>
        </w:rPr>
        <w:t>edmont</w:t>
      </w: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0499">
        <w:rPr>
          <w:rFonts w:ascii="Times New Roman" w:eastAsia="Times New Roman" w:hAnsi="Times New Roman" w:cs="Times New Roman"/>
          <w:sz w:val="24"/>
          <w:szCs w:val="24"/>
        </w:rPr>
        <w:t>existe</w:t>
      </w:r>
      <w:proofErr w:type="spellEnd"/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FD0499">
        <w:rPr>
          <w:rFonts w:ascii="Times New Roman" w:eastAsia="Times New Roman" w:hAnsi="Times New Roman" w:cs="Times New Roman"/>
          <w:sz w:val="24"/>
          <w:szCs w:val="24"/>
        </w:rPr>
        <w:t>inspirar</w:t>
      </w:r>
      <w:proofErr w:type="spellEnd"/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a sus estudiantes una pasión por el aprendizaje y </w:t>
      </w:r>
      <w:proofErr w:type="gramStart"/>
      <w:r w:rsidRPr="00FD0499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compromiso con la integridad personal y la excelencia académica. Los estudiantes demuestran autoconfianza y creatividad, son de mente abierta e inquisitiva, y muestran un sentido de responsabilidad social y conciencia global. </w:t>
      </w:r>
    </w:p>
    <w:p w:rsidR="00FD0499" w:rsidRPr="00FD0499" w:rsidRDefault="00FD0499" w:rsidP="00FD049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499">
        <w:rPr>
          <w:rFonts w:ascii="Times New Roman" w:eastAsia="Times New Roman" w:hAnsi="Times New Roman" w:cs="Times New Roman"/>
          <w:b/>
          <w:bCs/>
          <w:sz w:val="24"/>
          <w:szCs w:val="24"/>
        </w:rPr>
        <w:t>Filosofía</w:t>
      </w: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0499" w:rsidRPr="00FD0499" w:rsidRDefault="00FD0499" w:rsidP="00FD049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La política de </w:t>
      </w:r>
      <w:proofErr w:type="spellStart"/>
      <w:r w:rsidRPr="00FD0499">
        <w:rPr>
          <w:rFonts w:ascii="Times New Roman" w:eastAsia="Times New Roman" w:hAnsi="Times New Roman" w:cs="Times New Roman"/>
          <w:sz w:val="24"/>
          <w:szCs w:val="24"/>
        </w:rPr>
        <w:t>evaluación</w:t>
      </w:r>
      <w:proofErr w:type="spellEnd"/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de Pi</w:t>
      </w:r>
      <w:r w:rsidR="00CE0C7D">
        <w:rPr>
          <w:rFonts w:ascii="Times New Roman" w:eastAsia="Times New Roman" w:hAnsi="Times New Roman" w:cs="Times New Roman"/>
          <w:sz w:val="24"/>
          <w:szCs w:val="24"/>
        </w:rPr>
        <w:t>edmont</w:t>
      </w: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0499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spellEnd"/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0499">
        <w:rPr>
          <w:rFonts w:ascii="Times New Roman" w:eastAsia="Times New Roman" w:hAnsi="Times New Roman" w:cs="Times New Roman"/>
          <w:sz w:val="24"/>
          <w:szCs w:val="24"/>
        </w:rPr>
        <w:t>holística</w:t>
      </w:r>
      <w:proofErr w:type="spellEnd"/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en su naturaleza y se centra en el desarrollo de todo el niño. Creemos que la evaluación ayuda a apoyar y fomentar la enseñanza y el aprendizaje eficaces determinando dónde se producen las fortalezas y debilidades de los estudiantes. Las evaluaciones satisfacen las necesidades de las edades y niveles de desarrollo de los estudiantes. Utilizamos evaluaciones formativas y sumativas para determinar los niveles de comprensión de los estudiantes. Los maestros usan los datos para manejar la instrucción y para seleccionar las prácticas de enseñanza más efectivas para satisfacer las necesidades de los estudiantes. Se les alienta a que incorporen evaluaciones que reflejen las dimensiones interculturales del programa del PAI al proporcionar una variedad de oportunidades culturales y lingüísticas. </w:t>
      </w:r>
    </w:p>
    <w:p w:rsidR="00FD0499" w:rsidRPr="00FD0499" w:rsidRDefault="00FD0499" w:rsidP="00FD049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499">
        <w:rPr>
          <w:rFonts w:ascii="Times New Roman" w:eastAsia="Times New Roman" w:hAnsi="Times New Roman" w:cs="Times New Roman"/>
          <w:b/>
          <w:bCs/>
          <w:sz w:val="24"/>
          <w:szCs w:val="24"/>
        </w:rPr>
        <w:t>Prácticas comunes y estrategias de evaluación</w:t>
      </w: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0499" w:rsidRPr="00FD0499" w:rsidRDefault="00FD0499" w:rsidP="00FD049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Los maestros desarrollan evaluaciones comunes dentro de sus comunidades de aprendizaje profesional para asegurar la consistencia de las normas curriculares que se enseñan a todos los estudiantes. Una variedad de estrategias se utilizan en Piedmont para evaluar el aprendizaje de los estudiantes. Algunas estrategias utilizadas con frecuencia incluyen, pero no se limitan a: </w:t>
      </w:r>
    </w:p>
    <w:p w:rsidR="00FD0499" w:rsidRPr="00FD0499" w:rsidRDefault="00FD0499" w:rsidP="00FD049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Preevaluación s </w:t>
      </w:r>
    </w:p>
    <w:p w:rsidR="00FD0499" w:rsidRPr="00FD0499" w:rsidRDefault="00CE0C7D" w:rsidP="00FD049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FD0499" w:rsidRPr="00FD0499">
        <w:rPr>
          <w:rFonts w:ascii="Times New Roman" w:eastAsia="Times New Roman" w:hAnsi="Times New Roman" w:cs="Times New Roman"/>
          <w:sz w:val="24"/>
          <w:szCs w:val="24"/>
        </w:rPr>
        <w:t>valuaciones</w:t>
      </w:r>
      <w:proofErr w:type="spellEnd"/>
      <w:r w:rsidR="00FD0499" w:rsidRPr="00FD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formales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informales</w:t>
      </w:r>
      <w:proofErr w:type="spellEnd"/>
    </w:p>
    <w:p w:rsidR="00FD0499" w:rsidRPr="00FD0499" w:rsidRDefault="00FD0499" w:rsidP="00FD049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tareas de rendimiento </w:t>
      </w:r>
    </w:p>
    <w:p w:rsidR="00FD0499" w:rsidRPr="00FD0499" w:rsidRDefault="00CE0C7D" w:rsidP="00FD049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Cuadernos</w:t>
      </w:r>
      <w:proofErr w:type="spellEnd"/>
      <w:r w:rsidR="00FD0499" w:rsidRPr="00FD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0499" w:rsidRPr="00FD0499">
        <w:rPr>
          <w:rFonts w:ascii="Times New Roman" w:eastAsia="Times New Roman" w:hAnsi="Times New Roman" w:cs="Times New Roman"/>
          <w:sz w:val="24"/>
          <w:szCs w:val="24"/>
        </w:rPr>
        <w:t>interactivos</w:t>
      </w:r>
      <w:proofErr w:type="spellEnd"/>
      <w:r w:rsidR="00FD0499" w:rsidRPr="00FD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0499" w:rsidRPr="00FD0499" w:rsidRDefault="00FD0499" w:rsidP="00FD049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0499">
        <w:rPr>
          <w:rFonts w:ascii="Times New Roman" w:eastAsia="Times New Roman" w:hAnsi="Times New Roman" w:cs="Times New Roman"/>
          <w:sz w:val="24"/>
          <w:szCs w:val="24"/>
        </w:rPr>
        <w:t>Diarios</w:t>
      </w:r>
      <w:proofErr w:type="spellEnd"/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0499">
        <w:rPr>
          <w:rFonts w:ascii="Times New Roman" w:eastAsia="Times New Roman" w:hAnsi="Times New Roman" w:cs="Times New Roman"/>
          <w:sz w:val="24"/>
          <w:szCs w:val="24"/>
        </w:rPr>
        <w:t>pro</w:t>
      </w:r>
      <w:r w:rsidR="00CE0C7D">
        <w:rPr>
          <w:rFonts w:ascii="Times New Roman" w:eastAsia="Times New Roman" w:hAnsi="Times New Roman" w:cs="Times New Roman"/>
          <w:sz w:val="24"/>
          <w:szCs w:val="24"/>
        </w:rPr>
        <w:t>greso</w:t>
      </w:r>
      <w:proofErr w:type="spellEnd"/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0499" w:rsidRPr="00FD0499" w:rsidRDefault="00FD0499" w:rsidP="00FD049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Proyectos </w:t>
      </w:r>
    </w:p>
    <w:p w:rsidR="00FD0499" w:rsidRPr="00FD0499" w:rsidRDefault="00FD0499" w:rsidP="00FD049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Evaluaciones de la cartera </w:t>
      </w:r>
    </w:p>
    <w:p w:rsidR="00FD0499" w:rsidRPr="00FD0499" w:rsidRDefault="00CE0C7D" w:rsidP="00FD049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Examen</w:t>
      </w:r>
      <w:proofErr w:type="spellEnd"/>
      <w:r w:rsidR="00FD0499" w:rsidRPr="00FD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0499" w:rsidRPr="00FD0499">
        <w:rPr>
          <w:rFonts w:ascii="Times New Roman" w:eastAsia="Times New Roman" w:hAnsi="Times New Roman" w:cs="Times New Roman"/>
          <w:sz w:val="24"/>
          <w:szCs w:val="24"/>
        </w:rPr>
        <w:t>estandarizados</w:t>
      </w:r>
      <w:proofErr w:type="spellEnd"/>
      <w:r w:rsidR="00FD0499" w:rsidRPr="00FD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0499" w:rsidRPr="00FD0499" w:rsidRDefault="00CE0C7D" w:rsidP="00FD049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Refleción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los estudiantes</w:t>
      </w:r>
      <w:bookmarkStart w:id="0" w:name="_GoBack"/>
      <w:bookmarkEnd w:id="0"/>
    </w:p>
    <w:p w:rsidR="00FD0499" w:rsidRPr="00FD0499" w:rsidRDefault="00FD0499" w:rsidP="00FD049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Medimos las evaluaciones utilizando rúbricas relacionada con los criterios que son de los PAI </w:t>
      </w:r>
      <w:r w:rsidRPr="00FD0499">
        <w:rPr>
          <w:rFonts w:ascii="Times New Roman" w:eastAsia="Times New Roman" w:hAnsi="Times New Roman" w:cs="Times New Roman"/>
          <w:i/>
          <w:iCs/>
          <w:sz w:val="24"/>
          <w:szCs w:val="24"/>
        </w:rPr>
        <w:t>Guías temáticas.</w:t>
      </w: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Los maestros ajustan las rúbricas según sea necesario para ajustarse a las tareas. Las rúbricas del IB comunican una escala de niveles (de 0-8) de competencia frente a los objetivos del PAI. Los juicios se realizan consultando la rúbrica y asignando el nivel que mejor define la calidad del trabajo presentado. </w:t>
      </w:r>
    </w:p>
    <w:p w:rsidR="00FD0499" w:rsidRPr="00FD0499" w:rsidRDefault="00FD0499" w:rsidP="00FD049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49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Grabación e informes</w:t>
      </w: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0499" w:rsidRPr="00FD0499" w:rsidRDefault="00FD0499" w:rsidP="00FD049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Los maestros están obligados a documentar los datos de evaluación del IB en todos sus estudiantes. Los reportes de progreso están disponibles para padres y estudiantes a lo largo de cada trimestre para referencia y actualizaciones. Las calificaciones de los criterios de evaluación se registran en el sistema de informes de nuestro distrito escolar (PowerSchool) por los maestros individuales. Dado que los currículos del IB y del estado se miden usando diferentes criterios y escalas, calificamos las calificaciones del IB como "exentas" para que no afecten el grado general de los estudiantes, pero todavía son visibles para los estudiantes y padres para monitorear su progreso. Los niveles de logro finales se calculan y se registran en una </w:t>
      </w:r>
      <w:r w:rsidRPr="00FD0499">
        <w:rPr>
          <w:rFonts w:ascii="Times New Roman" w:eastAsia="Times New Roman" w:hAnsi="Times New Roman" w:cs="Times New Roman"/>
          <w:i/>
          <w:iCs/>
          <w:sz w:val="24"/>
          <w:szCs w:val="24"/>
        </w:rPr>
        <w:t>tarjeta</w:t>
      </w: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única </w:t>
      </w:r>
      <w:r w:rsidRPr="00FD0499">
        <w:rPr>
          <w:rFonts w:ascii="Times New Roman" w:eastAsia="Times New Roman" w:hAnsi="Times New Roman" w:cs="Times New Roman"/>
          <w:i/>
          <w:iCs/>
          <w:sz w:val="24"/>
          <w:szCs w:val="24"/>
        </w:rPr>
        <w:t>Piedmont IB Informe</w:t>
      </w: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que se envía a casa al final de cada semestre. </w:t>
      </w:r>
    </w:p>
    <w:p w:rsidR="00FD0499" w:rsidRPr="00FD0499" w:rsidRDefault="00FD0499" w:rsidP="00FD049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499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Responsabilidades de las partes interesadas</w:t>
      </w: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GridTable6Colorful"/>
        <w:tblW w:w="9345" w:type="dxa"/>
        <w:tblLook w:val="04A0" w:firstRow="1" w:lastRow="0" w:firstColumn="1" w:lastColumn="0" w:noHBand="0" w:noVBand="1"/>
      </w:tblPr>
      <w:tblGrid>
        <w:gridCol w:w="3135"/>
        <w:gridCol w:w="3113"/>
        <w:gridCol w:w="3097"/>
      </w:tblGrid>
      <w:tr w:rsidR="00FD0499" w:rsidRPr="00FD0499" w:rsidTr="005131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5" w:type="dxa"/>
            <w:noWrap/>
            <w:hideMark/>
          </w:tcPr>
          <w:p w:rsidR="00FD0499" w:rsidRPr="00FD0499" w:rsidRDefault="00FD0499" w:rsidP="00FD04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table01"/>
            <w:bookmarkEnd w:id="1"/>
            <w:r w:rsidRPr="00FD0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Profesor: </w:t>
            </w:r>
          </w:p>
        </w:tc>
        <w:tc>
          <w:tcPr>
            <w:tcW w:w="3120" w:type="dxa"/>
            <w:hideMark/>
          </w:tcPr>
          <w:p w:rsidR="00FD0499" w:rsidRPr="00FD0499" w:rsidRDefault="00FD0499" w:rsidP="00FD0499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Estudiante </w:t>
            </w:r>
          </w:p>
        </w:tc>
        <w:tc>
          <w:tcPr>
            <w:tcW w:w="3105" w:type="dxa"/>
            <w:hideMark/>
          </w:tcPr>
          <w:p w:rsidR="00FD0499" w:rsidRPr="00FD0499" w:rsidRDefault="00FD0499" w:rsidP="00FD0499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Estado / Distrito </w:t>
            </w:r>
          </w:p>
        </w:tc>
      </w:tr>
      <w:tr w:rsidR="00FD0499" w:rsidRPr="00FD0499" w:rsidTr="00513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5" w:type="dxa"/>
            <w:hideMark/>
          </w:tcPr>
          <w:p w:rsidR="00FD0499" w:rsidRPr="00FD0499" w:rsidRDefault="00FD0499" w:rsidP="00FD0499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13103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Cada uno de los 4 criterios de sujeto (A, B, C, D) debe evaluarse como mínimo una vez por semestre</w:t>
            </w:r>
            <w:r w:rsidRPr="00FD0499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FD0499" w:rsidRPr="00FD0499" w:rsidRDefault="00FD0499" w:rsidP="00FD0499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13103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Trabaja con su / su comunidad de aprendizaje profesional (PLC) para desarrollar evaluaciones comunes que inc LUDES tareas IB</w:t>
            </w:r>
            <w:r w:rsidRPr="00FD0499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FD0499" w:rsidRPr="00FD0499" w:rsidRDefault="00FD0499" w:rsidP="00FD0499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103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Calcular y registrar el nivel IB s de logro una vez por semestre</w:t>
            </w:r>
            <w:r w:rsidRPr="00FD0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hideMark/>
          </w:tcPr>
          <w:p w:rsidR="00FD0499" w:rsidRPr="00FD0499" w:rsidRDefault="00FD0499" w:rsidP="00FD0499">
            <w:pPr>
              <w:numPr>
                <w:ilvl w:val="0"/>
                <w:numId w:val="13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Crear y mantener una cartera de trabajo digital en línea del IB </w:t>
            </w:r>
          </w:p>
          <w:p w:rsidR="00FD0499" w:rsidRPr="00FD0499" w:rsidRDefault="00FD0499" w:rsidP="00FD0499">
            <w:pPr>
              <w:numPr>
                <w:ilvl w:val="0"/>
                <w:numId w:val="13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Escriba una reflexión sobre la tarjeta de calificaciones IB una vez por semestre </w:t>
            </w:r>
          </w:p>
          <w:p w:rsidR="00FD0499" w:rsidRPr="00FD0499" w:rsidRDefault="00FD0499" w:rsidP="00FD0499">
            <w:pPr>
              <w:numPr>
                <w:ilvl w:val="0"/>
                <w:numId w:val="13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Completar asignaciones fallidas </w:t>
            </w:r>
          </w:p>
          <w:p w:rsidR="00FD0499" w:rsidRPr="00FD0499" w:rsidRDefault="00FD0499" w:rsidP="00FD0499">
            <w:pPr>
              <w:numPr>
                <w:ilvl w:val="0"/>
                <w:numId w:val="13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Completar todas las evaluaciones de criterio asignados </w:t>
            </w:r>
          </w:p>
        </w:tc>
        <w:tc>
          <w:tcPr>
            <w:tcW w:w="3105" w:type="dxa"/>
            <w:hideMark/>
          </w:tcPr>
          <w:p w:rsidR="00FD0499" w:rsidRPr="00FD0499" w:rsidRDefault="00FD0499" w:rsidP="00FD0499">
            <w:pPr>
              <w:numPr>
                <w:ilvl w:val="0"/>
                <w:numId w:val="1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Desarrollar E nd O f G rado sumativa (EOG) para determinar el dominio - reportó los resultados a la escuela, los padres, los estudiantes </w:t>
            </w:r>
          </w:p>
          <w:p w:rsidR="00FD0499" w:rsidRPr="00FD0499" w:rsidRDefault="00FD0499" w:rsidP="00FD0499">
            <w:pPr>
              <w:numPr>
                <w:ilvl w:val="0"/>
                <w:numId w:val="1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Desarrollar sumativas de distrito para cursos no EOG </w:t>
            </w:r>
          </w:p>
        </w:tc>
      </w:tr>
    </w:tbl>
    <w:p w:rsidR="00FD0499" w:rsidRPr="00FD0499" w:rsidRDefault="00FD0499" w:rsidP="00FD049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499">
        <w:rPr>
          <w:rFonts w:ascii="Times New Roman" w:eastAsia="Times New Roman" w:hAnsi="Times New Roman" w:cs="Times New Roman"/>
          <w:b/>
          <w:bCs/>
          <w:sz w:val="24"/>
          <w:szCs w:val="24"/>
        </w:rPr>
        <w:t>Evaluaciones de IBMYP y CMS</w:t>
      </w: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0499" w:rsidRPr="00FD0499" w:rsidRDefault="00FD0499" w:rsidP="00FD0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Los estudiantes son evaluados tanto en el criterio del IB como en las tareas formativas regulares y sumativas. Los estudiantes reciben calificaciones de letras y porcentajes para las asignaciones en sus clases. Sin embargo, también obtienen calificaciones separadas del IB en algunas de esas asignaciones. IB utiliza el criterio que se practican a nivel internacional, por lo tanto, los estudiantes que reciben una </w:t>
      </w:r>
      <w:r w:rsidRPr="00FD0499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r w:rsidRPr="00FD0499">
        <w:rPr>
          <w:rFonts w:ascii="Times New Roman" w:eastAsia="Times New Roman" w:hAnsi="Times New Roman" w:cs="Times New Roman"/>
          <w:sz w:val="24"/>
          <w:szCs w:val="24"/>
        </w:rPr>
        <w:t xml:space="preserve"> en una tarea puede no ser necesariamente al más alto nivel (8) en las rúbricas de evaluación del IB. Las evaluaciones del IB se puntúan en una escala de 0-8 según lo bien que demuestren su habilidad dentro de cada filamento. </w:t>
      </w:r>
    </w:p>
    <w:p w:rsidR="00FD0499" w:rsidRPr="00FD0499" w:rsidRDefault="00FD0499" w:rsidP="00FD0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369A" w:rsidRPr="00FD0499" w:rsidRDefault="0007369A" w:rsidP="00FD0499"/>
    <w:sectPr w:rsidR="0007369A" w:rsidRPr="00FD049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A99" w:rsidRDefault="00323A99" w:rsidP="00323A99">
      <w:pPr>
        <w:spacing w:after="0" w:line="240" w:lineRule="auto"/>
      </w:pPr>
      <w:r>
        <w:separator/>
      </w:r>
    </w:p>
  </w:endnote>
  <w:endnote w:type="continuationSeparator" w:id="0">
    <w:p w:rsidR="00323A99" w:rsidRDefault="00323A99" w:rsidP="00323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0174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23A99" w:rsidRDefault="00323A9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0C7D" w:rsidRPr="00CE0C7D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proofErr w:type="spellStart"/>
        <w:r w:rsidR="00513103" w:rsidRPr="00FD0499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Política</w:t>
        </w:r>
        <w:proofErr w:type="spellEnd"/>
        <w:r w:rsidR="00513103" w:rsidRPr="00FD0499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 xml:space="preserve"> de </w:t>
        </w:r>
        <w:proofErr w:type="spellStart"/>
        <w:r w:rsidR="00513103" w:rsidRPr="00FD0499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evaluación</w:t>
        </w:r>
        <w:proofErr w:type="spellEnd"/>
        <w:r w:rsidR="00513103" w:rsidRPr="00FD0499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 xml:space="preserve"> de</w:t>
        </w:r>
        <w:r w:rsidR="00513103" w:rsidRPr="00FD0499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="00513103" w:rsidRPr="00FD0499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Actualización</w:t>
        </w:r>
        <w:proofErr w:type="spellEnd"/>
        <w:r w:rsidR="00513103" w:rsidRPr="00FD0499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 xml:space="preserve"> </w:t>
        </w:r>
        <w:r w:rsidR="00513103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 xml:space="preserve"> </w:t>
        </w:r>
        <w:r w:rsidR="00513103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ab/>
        </w:r>
        <w:r w:rsidR="00513103" w:rsidRPr="00FD0499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10/13/16</w:t>
        </w:r>
      </w:p>
    </w:sdtContent>
  </w:sdt>
  <w:p w:rsidR="00323A99" w:rsidRDefault="00323A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A99" w:rsidRDefault="00323A99" w:rsidP="00323A99">
      <w:pPr>
        <w:spacing w:after="0" w:line="240" w:lineRule="auto"/>
      </w:pPr>
      <w:r>
        <w:separator/>
      </w:r>
    </w:p>
  </w:footnote>
  <w:footnote w:type="continuationSeparator" w:id="0">
    <w:p w:rsidR="00323A99" w:rsidRDefault="00323A99" w:rsidP="00323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C154A"/>
    <w:multiLevelType w:val="hybridMultilevel"/>
    <w:tmpl w:val="D8FE1C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37DA"/>
    <w:multiLevelType w:val="multilevel"/>
    <w:tmpl w:val="D870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72720E"/>
    <w:multiLevelType w:val="hybridMultilevel"/>
    <w:tmpl w:val="90E647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A055B"/>
    <w:multiLevelType w:val="hybridMultilevel"/>
    <w:tmpl w:val="389AB5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CC2104"/>
    <w:multiLevelType w:val="hybridMultilevel"/>
    <w:tmpl w:val="81D2D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84FE9"/>
    <w:multiLevelType w:val="hybridMultilevel"/>
    <w:tmpl w:val="FAC4EA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871C75"/>
    <w:multiLevelType w:val="multilevel"/>
    <w:tmpl w:val="D006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218353F"/>
    <w:multiLevelType w:val="hybridMultilevel"/>
    <w:tmpl w:val="DC287B8E"/>
    <w:lvl w:ilvl="0" w:tplc="6E0672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D02CD"/>
    <w:multiLevelType w:val="multilevel"/>
    <w:tmpl w:val="3708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CFD12C0"/>
    <w:multiLevelType w:val="hybridMultilevel"/>
    <w:tmpl w:val="18BA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E71EE3"/>
    <w:multiLevelType w:val="hybridMultilevel"/>
    <w:tmpl w:val="16484A20"/>
    <w:lvl w:ilvl="0" w:tplc="7B0E4F6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26647E"/>
    <w:multiLevelType w:val="hybridMultilevel"/>
    <w:tmpl w:val="18280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8A59A1"/>
    <w:multiLevelType w:val="hybridMultilevel"/>
    <w:tmpl w:val="9BF45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234694"/>
    <w:multiLevelType w:val="multilevel"/>
    <w:tmpl w:val="BCC6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0"/>
  </w:num>
  <w:num w:numId="6">
    <w:abstractNumId w:val="12"/>
  </w:num>
  <w:num w:numId="7">
    <w:abstractNumId w:val="11"/>
  </w:num>
  <w:num w:numId="8">
    <w:abstractNumId w:val="9"/>
  </w:num>
  <w:num w:numId="9">
    <w:abstractNumId w:val="7"/>
  </w:num>
  <w:num w:numId="10">
    <w:abstractNumId w:val="4"/>
  </w:num>
  <w:num w:numId="11">
    <w:abstractNumId w:val="1"/>
  </w:num>
  <w:num w:numId="12">
    <w:abstractNumId w:val="6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715"/>
    <w:rsid w:val="000051C7"/>
    <w:rsid w:val="0007369A"/>
    <w:rsid w:val="000B5628"/>
    <w:rsid w:val="000C7587"/>
    <w:rsid w:val="00196D8D"/>
    <w:rsid w:val="001C5FC2"/>
    <w:rsid w:val="001E5B5E"/>
    <w:rsid w:val="00207D7D"/>
    <w:rsid w:val="002210B1"/>
    <w:rsid w:val="0027562D"/>
    <w:rsid w:val="00281990"/>
    <w:rsid w:val="002A0AAC"/>
    <w:rsid w:val="002C7433"/>
    <w:rsid w:val="002F0D0D"/>
    <w:rsid w:val="002F7B88"/>
    <w:rsid w:val="00323A99"/>
    <w:rsid w:val="003259D4"/>
    <w:rsid w:val="00342EB3"/>
    <w:rsid w:val="00345AED"/>
    <w:rsid w:val="003724D1"/>
    <w:rsid w:val="00387C7F"/>
    <w:rsid w:val="003B5A9B"/>
    <w:rsid w:val="00513103"/>
    <w:rsid w:val="005723E2"/>
    <w:rsid w:val="005B6861"/>
    <w:rsid w:val="006061FD"/>
    <w:rsid w:val="0065512B"/>
    <w:rsid w:val="006B7879"/>
    <w:rsid w:val="006D1183"/>
    <w:rsid w:val="00711F3D"/>
    <w:rsid w:val="0071291C"/>
    <w:rsid w:val="00726CD8"/>
    <w:rsid w:val="00727983"/>
    <w:rsid w:val="007F4A84"/>
    <w:rsid w:val="00811042"/>
    <w:rsid w:val="00811068"/>
    <w:rsid w:val="008130E6"/>
    <w:rsid w:val="008C594A"/>
    <w:rsid w:val="009805AC"/>
    <w:rsid w:val="00A4001B"/>
    <w:rsid w:val="00A47C3B"/>
    <w:rsid w:val="00A81DF8"/>
    <w:rsid w:val="00AD68EF"/>
    <w:rsid w:val="00AF0759"/>
    <w:rsid w:val="00B22715"/>
    <w:rsid w:val="00B62CFA"/>
    <w:rsid w:val="00B72E6E"/>
    <w:rsid w:val="00B964BA"/>
    <w:rsid w:val="00BA7310"/>
    <w:rsid w:val="00BD35CE"/>
    <w:rsid w:val="00C10FFB"/>
    <w:rsid w:val="00C233D8"/>
    <w:rsid w:val="00C61669"/>
    <w:rsid w:val="00C6355F"/>
    <w:rsid w:val="00CC34CE"/>
    <w:rsid w:val="00CE0C7D"/>
    <w:rsid w:val="00D05C3D"/>
    <w:rsid w:val="00D24A3F"/>
    <w:rsid w:val="00D70726"/>
    <w:rsid w:val="00E3364A"/>
    <w:rsid w:val="00E54E58"/>
    <w:rsid w:val="00E8358B"/>
    <w:rsid w:val="00ED14CF"/>
    <w:rsid w:val="00EE6C6D"/>
    <w:rsid w:val="00F74190"/>
    <w:rsid w:val="00FC3EF4"/>
    <w:rsid w:val="00FD0499"/>
    <w:rsid w:val="00FF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51163C86-BAD1-4E89-8725-767A249A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C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3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A99"/>
  </w:style>
  <w:style w:type="paragraph" w:styleId="Footer">
    <w:name w:val="footer"/>
    <w:basedOn w:val="Normal"/>
    <w:link w:val="FooterChar"/>
    <w:uiPriority w:val="99"/>
    <w:unhideWhenUsed/>
    <w:rsid w:val="00323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A99"/>
  </w:style>
  <w:style w:type="table" w:styleId="TableGrid">
    <w:name w:val="Table Grid"/>
    <w:basedOn w:val="TableNormal"/>
    <w:uiPriority w:val="59"/>
    <w:rsid w:val="00D24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6Colorful">
    <w:name w:val="Grid Table 6 Colorful"/>
    <w:basedOn w:val="TableNormal"/>
    <w:uiPriority w:val="51"/>
    <w:rsid w:val="008C594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C594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1">
    <w:name w:val="Plain Table 1"/>
    <w:basedOn w:val="TableNormal"/>
    <w:uiPriority w:val="41"/>
    <w:rsid w:val="008C59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5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628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rsid w:val="00FD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ranslate">
    <w:name w:val="notranslate"/>
    <w:basedOn w:val="DefaultParagraphFont"/>
    <w:rsid w:val="00FD0499"/>
  </w:style>
  <w:style w:type="character" w:customStyle="1" w:styleId="normalchar">
    <w:name w:val="normal__char"/>
    <w:basedOn w:val="DefaultParagraphFont"/>
    <w:rsid w:val="00FD0499"/>
  </w:style>
  <w:style w:type="paragraph" w:customStyle="1" w:styleId="grid0020table002060020colorful">
    <w:name w:val="grid_0020table_00206_0020colorful"/>
    <w:basedOn w:val="Normal"/>
    <w:rsid w:val="00FD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id0020table002060020colorfulchar">
    <w:name w:val="grid_0020table_00206_0020colorful__char"/>
    <w:basedOn w:val="DefaultParagraphFont"/>
    <w:rsid w:val="00FD0499"/>
  </w:style>
  <w:style w:type="character" w:customStyle="1" w:styleId="list0020paragraphchar">
    <w:name w:val="list_0020paragraph__char"/>
    <w:basedOn w:val="DefaultParagraphFont"/>
    <w:rsid w:val="00FD0499"/>
  </w:style>
  <w:style w:type="paragraph" w:customStyle="1" w:styleId="Footer1">
    <w:name w:val="Footer1"/>
    <w:basedOn w:val="Normal"/>
    <w:rsid w:val="00FD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0">
    <w:name w:val="footer__char"/>
    <w:basedOn w:val="DefaultParagraphFont"/>
    <w:rsid w:val="00FD0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4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2867">
          <w:marLeft w:val="0"/>
          <w:marRight w:val="0"/>
          <w:marTop w:val="0"/>
          <w:marBottom w:val="0"/>
          <w:divBdr>
            <w:top w:val="single" w:sz="8" w:space="1" w:color="D8D8D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0854">
          <w:marLeft w:val="0"/>
          <w:marRight w:val="0"/>
          <w:marTop w:val="0"/>
          <w:marBottom w:val="0"/>
          <w:divBdr>
            <w:top w:val="single" w:sz="8" w:space="1" w:color="D8D8D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3CCE83375C94EAC57833990B801CC" ma:contentTypeVersion="3" ma:contentTypeDescription="Create a new document." ma:contentTypeScope="" ma:versionID="fff26147cdadd4d695793d8f5ce36a1c">
  <xsd:schema xmlns:xsd="http://www.w3.org/2001/XMLSchema" xmlns:xs="http://www.w3.org/2001/XMLSchema" xmlns:p="http://schemas.microsoft.com/office/2006/metadata/properties" xmlns:ns1="http://schemas.microsoft.com/sharepoint/v3" xmlns:ns2="96e8599c-775c-4ccd-a829-b878c1cb08f6" targetNamespace="http://schemas.microsoft.com/office/2006/metadata/properties" ma:root="true" ma:fieldsID="e220722ca5868f7a1743e7675ba58a97" ns1:_="" ns2:_="">
    <xsd:import namespace="http://schemas.microsoft.com/sharepoint/v3"/>
    <xsd:import namespace="96e8599c-775c-4ccd-a829-b878c1cb08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umentCategory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8599c-775c-4ccd-a829-b878c1cb08f6" elementFormDefault="qualified">
    <xsd:import namespace="http://schemas.microsoft.com/office/2006/documentManagement/types"/>
    <xsd:import namespace="http://schemas.microsoft.com/office/infopath/2007/PartnerControls"/>
    <xsd:element name="DocumentCategory" ma:index="10" nillable="true" ma:displayName="Document Category" ma:internalName="DocumentCategory" ma:readOnly="false">
      <xsd:simpleType>
        <xsd:restriction base="dms:Choice">
          <xsd:enumeration value="Accelerated Reader"/>
          <xsd:enumeration value="Supply List"/>
        </xsd:restriction>
      </xsd:simpleType>
    </xsd:element>
    <xsd:element name="Category" ma:index="11" nillable="true" ma:displayName="Category" ma:format="Dropdown" ma:internalName="Category">
      <xsd:simpleType>
        <xsd:restriction base="dms:Choice">
          <xsd:enumeration value="6th Grade"/>
          <xsd:enumeration value="7th Grade"/>
          <xsd:enumeration value="8th Grad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96e8599c-775c-4ccd-a829-b878c1cb08f6" xsi:nil="true"/>
    <PublishingExpirationDate xmlns="http://schemas.microsoft.com/sharepoint/v3" xsi:nil="true"/>
    <DocumentCategory xmlns="96e8599c-775c-4ccd-a829-b878c1cb08f6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8A4AAFF-FEE3-4209-9157-2E343BA02F89}"/>
</file>

<file path=customXml/itemProps2.xml><?xml version="1.0" encoding="utf-8"?>
<ds:datastoreItem xmlns:ds="http://schemas.openxmlformats.org/officeDocument/2006/customXml" ds:itemID="{D1DE52E3-6802-4A0A-B0AE-65EC986BC6AE}"/>
</file>

<file path=customXml/itemProps3.xml><?xml version="1.0" encoding="utf-8"?>
<ds:datastoreItem xmlns:ds="http://schemas.openxmlformats.org/officeDocument/2006/customXml" ds:itemID="{457B9EC0-8C36-47F6-BF57-1A25959239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Gorman, Karen J.</dc:creator>
  <cp:keywords/>
  <dc:description/>
  <cp:lastModifiedBy>Gorman, Karen J.</cp:lastModifiedBy>
  <cp:revision>3</cp:revision>
  <cp:lastPrinted>2016-09-19T17:42:00Z</cp:lastPrinted>
  <dcterms:created xsi:type="dcterms:W3CDTF">2016-12-02T19:34:00Z</dcterms:created>
  <dcterms:modified xsi:type="dcterms:W3CDTF">2016-12-06T14:49:00Z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0x0101001793CCE83375C94EAC57833990B801CC</vt:lpwstr>
  </property>
</Properties>
</file>