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40" w:type="dxa"/>
        <w:tblLook w:val="04A0" w:firstRow="1" w:lastRow="0" w:firstColumn="1" w:lastColumn="0" w:noHBand="0" w:noVBand="1"/>
      </w:tblPr>
      <w:tblGrid>
        <w:gridCol w:w="1345"/>
        <w:gridCol w:w="2070"/>
        <w:gridCol w:w="3060"/>
        <w:gridCol w:w="2520"/>
        <w:gridCol w:w="2160"/>
        <w:gridCol w:w="2485"/>
      </w:tblGrid>
      <w:tr w:rsidR="006544FA" w14:paraId="320A3DC3" w14:textId="77777777" w:rsidTr="002A528D">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45" w:type="dxa"/>
          </w:tcPr>
          <w:p w14:paraId="280DE97A" w14:textId="77777777" w:rsidR="006544FA" w:rsidRPr="002A528D" w:rsidRDefault="006544FA" w:rsidP="006544FA">
            <w:pPr>
              <w:jc w:val="center"/>
            </w:pPr>
            <w:r w:rsidRPr="002A528D">
              <w:t>Time Frame</w:t>
            </w:r>
          </w:p>
        </w:tc>
        <w:tc>
          <w:tcPr>
            <w:tcW w:w="2070" w:type="dxa"/>
          </w:tcPr>
          <w:p w14:paraId="38C2C284" w14:textId="2A254CB5" w:rsidR="006544FA" w:rsidRPr="002A528D"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A528D">
              <w:t>Topic</w:t>
            </w:r>
            <w:r w:rsidR="00126C00" w:rsidRPr="002A528D">
              <w:t>/Unit</w:t>
            </w:r>
          </w:p>
        </w:tc>
        <w:tc>
          <w:tcPr>
            <w:tcW w:w="3060" w:type="dxa"/>
          </w:tcPr>
          <w:p w14:paraId="22AD0996" w14:textId="77777777" w:rsidR="006544FA" w:rsidRPr="002A528D"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A528D">
              <w:t>Skills/Concepts</w:t>
            </w:r>
          </w:p>
        </w:tc>
        <w:tc>
          <w:tcPr>
            <w:tcW w:w="2520" w:type="dxa"/>
          </w:tcPr>
          <w:p w14:paraId="63558BD8" w14:textId="77777777" w:rsidR="006544FA" w:rsidRPr="002A528D"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A528D">
              <w:t>Major Assessments</w:t>
            </w:r>
          </w:p>
        </w:tc>
        <w:tc>
          <w:tcPr>
            <w:tcW w:w="2160" w:type="dxa"/>
          </w:tcPr>
          <w:p w14:paraId="63E2BAD4" w14:textId="77777777" w:rsidR="006544FA" w:rsidRPr="002A528D"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A528D">
              <w:t>Core Standards</w:t>
            </w:r>
          </w:p>
        </w:tc>
        <w:tc>
          <w:tcPr>
            <w:tcW w:w="2485" w:type="dxa"/>
          </w:tcPr>
          <w:p w14:paraId="0C263D4C" w14:textId="77777777" w:rsidR="006544FA" w:rsidRPr="002A528D"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A528D">
              <w:t>Resources</w:t>
            </w:r>
          </w:p>
        </w:tc>
      </w:tr>
      <w:tr w:rsidR="00CB63DA" w14:paraId="18A84899" w14:textId="77777777" w:rsidTr="002A528D">
        <w:trPr>
          <w:trHeight w:val="1572"/>
        </w:trPr>
        <w:tc>
          <w:tcPr>
            <w:cnfStyle w:val="001000000000" w:firstRow="0" w:lastRow="0" w:firstColumn="1" w:lastColumn="0" w:oddVBand="0" w:evenVBand="0" w:oddHBand="0" w:evenHBand="0" w:firstRowFirstColumn="0" w:firstRowLastColumn="0" w:lastRowFirstColumn="0" w:lastRowLastColumn="0"/>
            <w:tcW w:w="1345" w:type="dxa"/>
          </w:tcPr>
          <w:p w14:paraId="4DF041AC" w14:textId="644C1D4B" w:rsidR="00CB63DA" w:rsidRPr="00E82117" w:rsidRDefault="002A528D" w:rsidP="00CB63DA">
            <w:pPr>
              <w:rPr>
                <w:sz w:val="20"/>
                <w:szCs w:val="20"/>
              </w:rPr>
            </w:pPr>
            <w:r>
              <w:rPr>
                <w:sz w:val="20"/>
                <w:szCs w:val="20"/>
              </w:rPr>
              <w:t>September</w:t>
            </w:r>
          </w:p>
        </w:tc>
        <w:tc>
          <w:tcPr>
            <w:tcW w:w="2070" w:type="dxa"/>
          </w:tcPr>
          <w:p w14:paraId="1514498A" w14:textId="3564E80A" w:rsidR="00CB63DA"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Unit 1: Geography of the Eastern Hemisphere</w:t>
            </w:r>
          </w:p>
        </w:tc>
        <w:tc>
          <w:tcPr>
            <w:tcW w:w="3060" w:type="dxa"/>
          </w:tcPr>
          <w:p w14:paraId="46682F08" w14:textId="77777777" w:rsidR="002A528D" w:rsidRPr="002A528D" w:rsidRDefault="002A528D" w:rsidP="002A528D">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2A528D">
              <w:rPr>
                <w:b/>
                <w:sz w:val="20"/>
                <w:szCs w:val="20"/>
              </w:rPr>
              <w:t>Essential Question</w:t>
            </w:r>
            <w:r w:rsidRPr="002A528D">
              <w:rPr>
                <w:sz w:val="20"/>
                <w:szCs w:val="20"/>
              </w:rPr>
              <w:t>: Does geography determine development?</w:t>
            </w:r>
          </w:p>
          <w:p w14:paraId="25E1181B" w14:textId="77777777" w:rsidR="002A528D" w:rsidRPr="002A528D" w:rsidRDefault="002A528D" w:rsidP="002A528D">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47668140" w14:textId="3AAB936D"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Geographer’s job and tools needed</w:t>
            </w:r>
          </w:p>
          <w:p w14:paraId="42794BFE" w14:textId="6343843A"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Themes and elements of geography</w:t>
            </w:r>
          </w:p>
          <w:p w14:paraId="42651DA6" w14:textId="303497C9"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How to read a map</w:t>
            </w:r>
          </w:p>
          <w:p w14:paraId="7C29F45E" w14:textId="756AED47"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Latitude and longitude</w:t>
            </w:r>
          </w:p>
          <w:p w14:paraId="7090C224" w14:textId="221DA0E6"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Hemispheres</w:t>
            </w:r>
          </w:p>
          <w:p w14:paraId="4655F5BE" w14:textId="65B264CE" w:rsidR="00CB63DA" w:rsidRPr="00CB63DA"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Time Zones</w:t>
            </w:r>
          </w:p>
        </w:tc>
        <w:tc>
          <w:tcPr>
            <w:tcW w:w="2520" w:type="dxa"/>
          </w:tcPr>
          <w:p w14:paraId="468BB985" w14:textId="4B213859"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Geography terms quiz</w:t>
            </w:r>
          </w:p>
          <w:p w14:paraId="7958F1C3" w14:textId="547B9043"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Labeling a world map (continents, oceans, equator, prime meridian, compass rose, Tropic of Cancer, Tropic of Capricorn)</w:t>
            </w:r>
          </w:p>
          <w:p w14:paraId="643FCCDC" w14:textId="235A43B1" w:rsidR="002A528D"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Locating cities with given latitude and longitude coordinates, identifying the coordinates of cities, and determining the hemispheres of places</w:t>
            </w:r>
          </w:p>
          <w:p w14:paraId="6AC16638" w14:textId="58E39F9C" w:rsidR="00CB63DA" w:rsidRPr="002A528D" w:rsidRDefault="002A528D" w:rsidP="002A528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Locating and labeling countries of the Middle East</w:t>
            </w:r>
          </w:p>
        </w:tc>
        <w:tc>
          <w:tcPr>
            <w:tcW w:w="2160" w:type="dxa"/>
          </w:tcPr>
          <w:p w14:paraId="4D53AE9C" w14:textId="77777777" w:rsidR="002A528D" w:rsidRPr="002A528D" w:rsidRDefault="002A528D" w:rsidP="002A528D">
            <w:p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 xml:space="preserve">6.1 PRESENT-DAY EASTERN HEMISPHERE GEOGRAPHY: The diverse geography of the Eastern Hemisphere has influenced human culture and settlement patterns in distinct ways. Human communities in the Eastern Hemisphere have adapted to or modified the physical environment. </w:t>
            </w:r>
          </w:p>
          <w:p w14:paraId="187B5746" w14:textId="1E5E7EC0" w:rsidR="00CB63DA" w:rsidRPr="00E82117" w:rsidRDefault="002A528D" w:rsidP="002A528D">
            <w:p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(Standard: 3: Theme: GEO)</w:t>
            </w:r>
          </w:p>
        </w:tc>
        <w:tc>
          <w:tcPr>
            <w:tcW w:w="2485" w:type="dxa"/>
          </w:tcPr>
          <w:p w14:paraId="70809D7E"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Engageny.org</w:t>
            </w:r>
          </w:p>
          <w:p w14:paraId="1126E822"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b/>
                <w:sz w:val="18"/>
                <w:szCs w:val="18"/>
              </w:rPr>
              <w:t>Daily Geography Practice</w:t>
            </w:r>
            <w:r w:rsidRPr="003212B0">
              <w:rPr>
                <w:rFonts w:cstheme="minorHAnsi"/>
                <w:sz w:val="18"/>
                <w:szCs w:val="18"/>
              </w:rPr>
              <w:t>, by Evan Moor</w:t>
            </w:r>
          </w:p>
          <w:p w14:paraId="1CA40F7C"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b/>
                <w:sz w:val="18"/>
                <w:szCs w:val="18"/>
                <w:u w:val="single"/>
              </w:rPr>
            </w:pPr>
            <w:r w:rsidRPr="003212B0">
              <w:rPr>
                <w:rFonts w:cstheme="minorHAnsi"/>
                <w:sz w:val="18"/>
                <w:szCs w:val="18"/>
              </w:rPr>
              <w:t xml:space="preserve">Thoughtful Ed strategies- </w:t>
            </w:r>
            <w:r w:rsidRPr="003212B0">
              <w:rPr>
                <w:rFonts w:cstheme="minorHAnsi"/>
                <w:b/>
                <w:sz w:val="18"/>
                <w:szCs w:val="18"/>
                <w:u w:val="single"/>
              </w:rPr>
              <w:t>Tools for Promoting Active, In-Depth Learning,</w:t>
            </w:r>
            <w:r w:rsidRPr="003212B0">
              <w:rPr>
                <w:rFonts w:cstheme="minorHAnsi"/>
                <w:sz w:val="18"/>
                <w:szCs w:val="18"/>
              </w:rPr>
              <w:t xml:space="preserve"> by Silver, Strong, Perini</w:t>
            </w:r>
          </w:p>
          <w:p w14:paraId="5CF2C530"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b/>
                <w:sz w:val="18"/>
                <w:szCs w:val="18"/>
                <w:u w:val="single"/>
              </w:rPr>
            </w:pPr>
            <w:r w:rsidRPr="003212B0">
              <w:rPr>
                <w:rFonts w:cstheme="minorHAnsi"/>
                <w:b/>
                <w:sz w:val="18"/>
                <w:szCs w:val="18"/>
                <w:u w:val="single"/>
              </w:rPr>
              <w:t>Tools for Conquering the Common Core</w:t>
            </w:r>
          </w:p>
          <w:p w14:paraId="6883A4AB"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b/>
                <w:sz w:val="18"/>
                <w:szCs w:val="18"/>
                <w:u w:val="single"/>
              </w:rPr>
            </w:pPr>
            <w:r w:rsidRPr="003212B0">
              <w:rPr>
                <w:rFonts w:cstheme="minorHAnsi"/>
                <w:b/>
                <w:sz w:val="18"/>
                <w:szCs w:val="18"/>
                <w:u w:val="single"/>
              </w:rPr>
              <w:t>Tools for Thoughtful Assessment</w:t>
            </w:r>
          </w:p>
          <w:p w14:paraId="1D5112FC"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SS World History Weekly</w:t>
            </w:r>
          </w:p>
          <w:p w14:paraId="4A51FF60"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Castle Learning</w:t>
            </w:r>
          </w:p>
          <w:p w14:paraId="46BED7B2"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212B0">
              <w:rPr>
                <w:rFonts w:cstheme="minorHAnsi"/>
                <w:sz w:val="18"/>
                <w:szCs w:val="18"/>
              </w:rPr>
              <w:t>NewsELA</w:t>
            </w:r>
            <w:proofErr w:type="spellEnd"/>
          </w:p>
          <w:p w14:paraId="2265AEFE"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Commonlit.org</w:t>
            </w:r>
          </w:p>
          <w:p w14:paraId="31F70C42"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Readworks.org</w:t>
            </w:r>
          </w:p>
          <w:p w14:paraId="6D9E0C7A"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Reading A-Z (RAZ kids)</w:t>
            </w:r>
          </w:p>
          <w:p w14:paraId="63518F9E"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TPT (</w:t>
            </w:r>
            <w:proofErr w:type="spellStart"/>
            <w:r w:rsidRPr="003212B0">
              <w:rPr>
                <w:rFonts w:cstheme="minorHAnsi"/>
                <w:sz w:val="18"/>
                <w:szCs w:val="18"/>
              </w:rPr>
              <w:t>TeachersPpay</w:t>
            </w:r>
            <w:proofErr w:type="spellEnd"/>
            <w:r w:rsidRPr="003212B0">
              <w:rPr>
                <w:rFonts w:cstheme="minorHAnsi"/>
                <w:sz w:val="18"/>
                <w:szCs w:val="18"/>
              </w:rPr>
              <w:t xml:space="preserve"> teachers)</w:t>
            </w:r>
          </w:p>
          <w:p w14:paraId="4AFF7E6F"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ixl.com</w:t>
            </w:r>
          </w:p>
          <w:p w14:paraId="46A24097"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historyforkids.org</w:t>
            </w:r>
          </w:p>
          <w:p w14:paraId="5994B9A5" w14:textId="77777777" w:rsidR="002A528D" w:rsidRPr="003212B0" w:rsidRDefault="002A528D" w:rsidP="002A528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CABOCES SNAP resources Discovery Streaming videos</w:t>
            </w:r>
          </w:p>
          <w:p w14:paraId="4ECFE59B" w14:textId="71B7FEEE" w:rsidR="00CB63DA" w:rsidRPr="002A528D" w:rsidRDefault="002A528D" w:rsidP="00CB63D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Teacher Created Materials</w:t>
            </w:r>
          </w:p>
        </w:tc>
      </w:tr>
      <w:tr w:rsidR="00CB63DA" w14:paraId="7D7DC5BB" w14:textId="77777777" w:rsidTr="002A528D">
        <w:trPr>
          <w:trHeight w:val="530"/>
        </w:trPr>
        <w:tc>
          <w:tcPr>
            <w:cnfStyle w:val="001000000000" w:firstRow="0" w:lastRow="0" w:firstColumn="1" w:lastColumn="0" w:oddVBand="0" w:evenVBand="0" w:oddHBand="0" w:evenHBand="0" w:firstRowFirstColumn="0" w:firstRowLastColumn="0" w:lastRowFirstColumn="0" w:lastRowLastColumn="0"/>
            <w:tcW w:w="1345" w:type="dxa"/>
          </w:tcPr>
          <w:p w14:paraId="364C570E" w14:textId="202F8661" w:rsidR="00CB63DA" w:rsidRPr="00E82117" w:rsidRDefault="002A528D" w:rsidP="00CB63DA">
            <w:pPr>
              <w:rPr>
                <w:sz w:val="20"/>
                <w:szCs w:val="20"/>
              </w:rPr>
            </w:pPr>
            <w:r>
              <w:rPr>
                <w:sz w:val="20"/>
                <w:szCs w:val="20"/>
              </w:rPr>
              <w:t>October - November</w:t>
            </w:r>
          </w:p>
        </w:tc>
        <w:tc>
          <w:tcPr>
            <w:tcW w:w="2070" w:type="dxa"/>
          </w:tcPr>
          <w:p w14:paraId="00E9782C" w14:textId="77777777" w:rsidR="00CB63DA"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Unit 2: Pre-History </w:t>
            </w:r>
          </w:p>
          <w:p w14:paraId="29B484DC" w14:textId="24AACCFD" w:rsidR="002A528D"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First humans through Neolithic Era</w:t>
            </w:r>
          </w:p>
        </w:tc>
        <w:tc>
          <w:tcPr>
            <w:tcW w:w="3060" w:type="dxa"/>
          </w:tcPr>
          <w:p w14:paraId="67FE2F21" w14:textId="77777777" w:rsidR="002A528D" w:rsidRPr="002A528D" w:rsidRDefault="002A528D" w:rsidP="002A528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Hunter-Gatherers</w:t>
            </w:r>
          </w:p>
          <w:p w14:paraId="1D6303C5" w14:textId="77777777" w:rsidR="002A528D" w:rsidRPr="002A528D" w:rsidRDefault="002A528D" w:rsidP="002A528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Nomads</w:t>
            </w:r>
          </w:p>
          <w:p w14:paraId="7A945CED" w14:textId="77777777" w:rsidR="002A528D" w:rsidRPr="002A528D" w:rsidRDefault="002A528D" w:rsidP="002A528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Early Tools</w:t>
            </w:r>
          </w:p>
          <w:p w14:paraId="0D59BE6C" w14:textId="28BDF16D" w:rsidR="00CB63DA" w:rsidRPr="00CB63DA" w:rsidRDefault="002A528D" w:rsidP="002A528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Stone Age</w:t>
            </w:r>
          </w:p>
        </w:tc>
        <w:tc>
          <w:tcPr>
            <w:tcW w:w="2520" w:type="dxa"/>
          </w:tcPr>
          <w:p w14:paraId="451D9ED4" w14:textId="77777777" w:rsidR="002A528D" w:rsidRPr="002A528D" w:rsidRDefault="002A528D" w:rsidP="002A528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Teacher Created Materials including quizzes and tests</w:t>
            </w:r>
          </w:p>
          <w:p w14:paraId="1C62F592" w14:textId="77777777" w:rsidR="002A528D" w:rsidRPr="002A528D" w:rsidRDefault="002A528D" w:rsidP="002A528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SS Benchmark 2</w:t>
            </w:r>
          </w:p>
          <w:p w14:paraId="1B73B19E" w14:textId="77777777" w:rsidR="002A528D" w:rsidRPr="002A528D" w:rsidRDefault="002A528D" w:rsidP="002A528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Teacher Created Assessments</w:t>
            </w:r>
          </w:p>
          <w:p w14:paraId="46EAE82F" w14:textId="77777777" w:rsidR="00CB63DA" w:rsidRPr="00E82117" w:rsidRDefault="00CB63DA" w:rsidP="00CB63DA">
            <w:pPr>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14:paraId="3CDA40B2" w14:textId="27986E01" w:rsidR="00CB63DA" w:rsidRPr="002A528D" w:rsidRDefault="002A528D" w:rsidP="002A528D">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b/>
                <w:sz w:val="20"/>
                <w:szCs w:val="18"/>
              </w:rPr>
              <w:t>6.2</w:t>
            </w:r>
            <w:r w:rsidRPr="002A528D">
              <w:rPr>
                <w:rFonts w:cstheme="minorHAnsi"/>
                <w:sz w:val="20"/>
                <w:szCs w:val="18"/>
              </w:rPr>
              <w:t xml:space="preserve"> THE FIRST HUMANS THROUGH THE NEOLITHIC REVOLUTION IN THE EASTERN HEMISPHERE: The first humans modified their physical environment as well as </w:t>
            </w:r>
            <w:r w:rsidRPr="002A528D">
              <w:rPr>
                <w:rFonts w:cstheme="minorHAnsi"/>
                <w:sz w:val="20"/>
                <w:szCs w:val="18"/>
              </w:rPr>
              <w:lastRenderedPageBreak/>
              <w:t xml:space="preserve">adapted to their environment. </w:t>
            </w:r>
          </w:p>
        </w:tc>
        <w:tc>
          <w:tcPr>
            <w:tcW w:w="2485" w:type="dxa"/>
          </w:tcPr>
          <w:p w14:paraId="393BDAE8" w14:textId="126ED628" w:rsidR="002A528D" w:rsidRPr="003212B0"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3212B0">
              <w:rPr>
                <w:rFonts w:cstheme="minorHAnsi"/>
                <w:color w:val="FF0000"/>
                <w:sz w:val="18"/>
                <w:szCs w:val="18"/>
              </w:rPr>
              <w:lastRenderedPageBreak/>
              <w:t xml:space="preserve">See list of resources </w:t>
            </w:r>
            <w:r>
              <w:rPr>
                <w:rFonts w:cstheme="minorHAnsi"/>
                <w:color w:val="FF0000"/>
                <w:sz w:val="18"/>
                <w:szCs w:val="18"/>
              </w:rPr>
              <w:t>above</w:t>
            </w:r>
          </w:p>
          <w:p w14:paraId="4849D750" w14:textId="77777777" w:rsidR="002A528D" w:rsidRPr="003212B0" w:rsidRDefault="002A528D" w:rsidP="002A528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Also:</w:t>
            </w:r>
          </w:p>
          <w:p w14:paraId="1BF0BC8A" w14:textId="53D5FA84" w:rsidR="00CB63DA" w:rsidRP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2A528D">
              <w:rPr>
                <w:rFonts w:cstheme="minorHAnsi"/>
                <w:sz w:val="18"/>
                <w:szCs w:val="18"/>
              </w:rPr>
              <w:t>Early Humans Stone Age reading passages</w:t>
            </w:r>
          </w:p>
        </w:tc>
      </w:tr>
      <w:tr w:rsidR="00CB63DA" w14:paraId="6B38BAED" w14:textId="77777777" w:rsidTr="002A528D">
        <w:trPr>
          <w:trHeight w:val="1572"/>
        </w:trPr>
        <w:tc>
          <w:tcPr>
            <w:cnfStyle w:val="001000000000" w:firstRow="0" w:lastRow="0" w:firstColumn="1" w:lastColumn="0" w:oddVBand="0" w:evenVBand="0" w:oddHBand="0" w:evenHBand="0" w:firstRowFirstColumn="0" w:firstRowLastColumn="0" w:lastRowFirstColumn="0" w:lastRowLastColumn="0"/>
            <w:tcW w:w="1345" w:type="dxa"/>
          </w:tcPr>
          <w:p w14:paraId="16BF2463" w14:textId="791F2C17" w:rsidR="00CB63DA" w:rsidRPr="00E82117" w:rsidRDefault="002A528D" w:rsidP="00CB63DA">
            <w:pPr>
              <w:rPr>
                <w:sz w:val="20"/>
                <w:szCs w:val="20"/>
              </w:rPr>
            </w:pPr>
            <w:r>
              <w:rPr>
                <w:sz w:val="20"/>
                <w:szCs w:val="20"/>
              </w:rPr>
              <w:t>December, January, February</w:t>
            </w:r>
          </w:p>
        </w:tc>
        <w:tc>
          <w:tcPr>
            <w:tcW w:w="2070" w:type="dxa"/>
          </w:tcPr>
          <w:p w14:paraId="3DE3A934" w14:textId="10FA0B89" w:rsidR="00CB63DA"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Unit 3: </w:t>
            </w:r>
            <w:r w:rsidRPr="002A528D">
              <w:rPr>
                <w:sz w:val="20"/>
                <w:szCs w:val="20"/>
              </w:rPr>
              <w:t>Indus River Valley, Mesopotamia/Fertile Crescent, Nile River Valley, Indus River Valley</w:t>
            </w:r>
          </w:p>
        </w:tc>
        <w:tc>
          <w:tcPr>
            <w:tcW w:w="3060" w:type="dxa"/>
          </w:tcPr>
          <w:p w14:paraId="6F048ABB" w14:textId="77777777" w:rsidR="002A528D" w:rsidRPr="002A528D" w:rsidRDefault="002A528D" w:rsidP="002A528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Development of farming</w:t>
            </w:r>
          </w:p>
          <w:p w14:paraId="1C4B139C" w14:textId="77777777" w:rsidR="002A528D" w:rsidRPr="002A528D" w:rsidRDefault="002A528D" w:rsidP="002A528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Mesopotamian geography, culture, religion, economy, laws etc.</w:t>
            </w:r>
          </w:p>
          <w:p w14:paraId="073BFBE7" w14:textId="77777777" w:rsidR="002A528D" w:rsidRPr="002A528D" w:rsidRDefault="002A528D" w:rsidP="002A528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Egyptian geography, culture, religion, economy, laws etc.</w:t>
            </w:r>
          </w:p>
          <w:p w14:paraId="61DF156B" w14:textId="233B712F" w:rsidR="00CB63DA" w:rsidRPr="00CB63DA" w:rsidRDefault="002A528D" w:rsidP="002A528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2A528D">
              <w:rPr>
                <w:sz w:val="20"/>
                <w:szCs w:val="20"/>
              </w:rPr>
              <w:t>Analyzing primary sources and making prediction</w:t>
            </w:r>
          </w:p>
        </w:tc>
        <w:tc>
          <w:tcPr>
            <w:tcW w:w="2520" w:type="dxa"/>
          </w:tcPr>
          <w:p w14:paraId="242B3F05" w14:textId="77777777" w:rsidR="002A528D" w:rsidRPr="002A528D" w:rsidRDefault="002A528D" w:rsidP="002A528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Teacher created assessments including quizzes and tests</w:t>
            </w:r>
          </w:p>
          <w:p w14:paraId="2A1D558B" w14:textId="77777777" w:rsidR="002A528D" w:rsidRPr="002A528D" w:rsidRDefault="002A528D" w:rsidP="002A528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Mesopotamia Map with key/compass rose/labels</w:t>
            </w:r>
          </w:p>
          <w:p w14:paraId="4645886E" w14:textId="77777777" w:rsidR="00CB63DA" w:rsidRPr="00E82117" w:rsidRDefault="00CB63DA" w:rsidP="00CB63DA">
            <w:pPr>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tcPr>
          <w:p w14:paraId="748FC6A3" w14:textId="19C789DB" w:rsidR="00CB63DA"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sidRPr="003212B0">
              <w:rPr>
                <w:rFonts w:cstheme="minorHAnsi"/>
                <w:b/>
                <w:sz w:val="18"/>
                <w:szCs w:val="18"/>
              </w:rPr>
              <w:t>6.3</w:t>
            </w:r>
            <w:r w:rsidRPr="003212B0">
              <w:rPr>
                <w:rFonts w:cstheme="minorHAnsi"/>
                <w:sz w:val="18"/>
                <w:szCs w:val="18"/>
              </w:rPr>
              <w:t xml:space="preserve"> EARLY RIVER VALLEY CIVILIZATIONS IN THE EASTERN HEMISPHERE (c. 3500 BCE – c. 500 BCE): Complex societies and civilizations developed in the Eastern Hemisphere. Although these complex societies and civilizations have certain defining characteristics in common, each is also known for unique cultural achievements and contributions. Early human communities in the Eastern Hemisphere adapted to and modified the physical environment. (Standards 2, 3)</w:t>
            </w:r>
          </w:p>
        </w:tc>
        <w:tc>
          <w:tcPr>
            <w:tcW w:w="2485" w:type="dxa"/>
          </w:tcPr>
          <w:p w14:paraId="4D1B6689" w14:textId="3B8053DE" w:rsidR="002A528D" w:rsidRP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2A528D">
              <w:rPr>
                <w:rFonts w:cstheme="minorHAnsi"/>
                <w:color w:val="FF0000"/>
                <w:sz w:val="18"/>
                <w:szCs w:val="18"/>
              </w:rPr>
              <w:t xml:space="preserve">See list of resources </w:t>
            </w:r>
            <w:r w:rsidRPr="002A528D">
              <w:rPr>
                <w:rFonts w:cstheme="minorHAnsi"/>
                <w:color w:val="FF0000"/>
                <w:sz w:val="18"/>
                <w:szCs w:val="18"/>
              </w:rPr>
              <w:t>above</w:t>
            </w:r>
          </w:p>
          <w:p w14:paraId="2F398005" w14:textId="77777777" w:rsidR="002A528D" w:rsidRPr="003212B0" w:rsidRDefault="002A528D" w:rsidP="002A528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Also:</w:t>
            </w:r>
          </w:p>
          <w:p w14:paraId="4BF10905" w14:textId="77777777" w:rsidR="002A528D" w:rsidRPr="003212B0" w:rsidRDefault="002A528D" w:rsidP="002A528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 xml:space="preserve">Audio Book:  </w:t>
            </w:r>
            <w:r w:rsidRPr="003212B0">
              <w:rPr>
                <w:rFonts w:cstheme="minorHAnsi"/>
                <w:b/>
                <w:i/>
                <w:sz w:val="18"/>
                <w:szCs w:val="18"/>
              </w:rPr>
              <w:t>WESLANDIA</w:t>
            </w:r>
          </w:p>
          <w:p w14:paraId="78F3F069" w14:textId="77777777" w:rsidR="002A528D" w:rsidRPr="003212B0" w:rsidRDefault="002A528D" w:rsidP="002A528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GRAPES graphic organizer (Geography, Religion, Achievements, Politics, Economy, Social Structure)</w:t>
            </w:r>
          </w:p>
          <w:p w14:paraId="415AE60E" w14:textId="77777777" w:rsidR="002A528D" w:rsidRPr="003212B0" w:rsidRDefault="002A528D" w:rsidP="002A528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Ancient Mesopotamia Learning Stations 3-D Ziggurat</w:t>
            </w:r>
          </w:p>
          <w:p w14:paraId="4AC463E2" w14:textId="3AC225AB" w:rsidR="00CB63DA" w:rsidRPr="002A528D" w:rsidRDefault="002A528D" w:rsidP="00CB63D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Ancient Egypt Learning Statins with Interactive Sphinx</w:t>
            </w:r>
          </w:p>
        </w:tc>
      </w:tr>
      <w:tr w:rsidR="00CB63DA" w14:paraId="7656C55F" w14:textId="77777777" w:rsidTr="002A528D">
        <w:trPr>
          <w:trHeight w:val="1572"/>
        </w:trPr>
        <w:tc>
          <w:tcPr>
            <w:cnfStyle w:val="001000000000" w:firstRow="0" w:lastRow="0" w:firstColumn="1" w:lastColumn="0" w:oddVBand="0" w:evenVBand="0" w:oddHBand="0" w:evenHBand="0" w:firstRowFirstColumn="0" w:firstRowLastColumn="0" w:lastRowFirstColumn="0" w:lastRowLastColumn="0"/>
            <w:tcW w:w="1345" w:type="dxa"/>
          </w:tcPr>
          <w:p w14:paraId="2AB9BA2A" w14:textId="40D82B09" w:rsidR="00CB63DA" w:rsidRPr="00E82117" w:rsidRDefault="002A528D" w:rsidP="00CB63DA">
            <w:pPr>
              <w:rPr>
                <w:sz w:val="20"/>
                <w:szCs w:val="20"/>
              </w:rPr>
            </w:pPr>
            <w:r>
              <w:rPr>
                <w:sz w:val="20"/>
                <w:szCs w:val="20"/>
              </w:rPr>
              <w:t>March</w:t>
            </w:r>
          </w:p>
        </w:tc>
        <w:tc>
          <w:tcPr>
            <w:tcW w:w="2070" w:type="dxa"/>
          </w:tcPr>
          <w:p w14:paraId="3227A14B" w14:textId="0A009D6E" w:rsidR="00CB63DA"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Unit 4: World Religions and Belief Systems</w:t>
            </w:r>
          </w:p>
        </w:tc>
        <w:tc>
          <w:tcPr>
            <w:tcW w:w="3060" w:type="dxa"/>
          </w:tcPr>
          <w:p w14:paraId="35639163" w14:textId="44CD9535" w:rsidR="00CB63DA" w:rsidRPr="00CB63DA" w:rsidRDefault="00CB63DA" w:rsidP="002A528D">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tc>
        <w:tc>
          <w:tcPr>
            <w:tcW w:w="2520" w:type="dxa"/>
          </w:tcPr>
          <w:p w14:paraId="2E944276" w14:textId="77777777" w:rsidR="002A528D" w:rsidRPr="002A528D" w:rsidRDefault="002A528D" w:rsidP="002A528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Teacher created assessments</w:t>
            </w:r>
          </w:p>
          <w:p w14:paraId="47CD6652" w14:textId="08C67872" w:rsidR="00CB63DA" w:rsidRPr="002A528D" w:rsidRDefault="002A528D" w:rsidP="002A528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sidRPr="002A528D">
              <w:rPr>
                <w:rFonts w:cstheme="minorHAnsi"/>
                <w:sz w:val="20"/>
                <w:szCs w:val="18"/>
              </w:rPr>
              <w:t>CRQ</w:t>
            </w:r>
          </w:p>
        </w:tc>
        <w:tc>
          <w:tcPr>
            <w:tcW w:w="2160" w:type="dxa"/>
          </w:tcPr>
          <w:p w14:paraId="2DDB2C16" w14:textId="681E1FB2" w:rsidR="00CB63DA"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sidRPr="003212B0">
              <w:rPr>
                <w:rFonts w:cstheme="minorHAnsi"/>
                <w:sz w:val="18"/>
                <w:szCs w:val="18"/>
              </w:rPr>
              <w:t>6.4 COMPARATIVE WORLD RELIGIONS (c. 2000 BCE – c. 630 CE): Major religions and belief systems developed in the Eastern Hemisphere. There were important similarities and differences between these belief systems. (Standard 2)</w:t>
            </w:r>
          </w:p>
        </w:tc>
        <w:tc>
          <w:tcPr>
            <w:tcW w:w="2485" w:type="dxa"/>
          </w:tcPr>
          <w:p w14:paraId="256893E0" w14:textId="78AA825D" w:rsidR="002A528D" w:rsidRPr="003212B0"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b/>
                <w:color w:val="FF0000"/>
                <w:sz w:val="18"/>
                <w:szCs w:val="18"/>
              </w:rPr>
            </w:pPr>
            <w:r w:rsidRPr="003212B0">
              <w:rPr>
                <w:rFonts w:cstheme="minorHAnsi"/>
                <w:b/>
                <w:color w:val="FF0000"/>
                <w:sz w:val="18"/>
                <w:szCs w:val="18"/>
              </w:rPr>
              <w:t xml:space="preserve">See list of resources </w:t>
            </w:r>
            <w:r>
              <w:rPr>
                <w:rFonts w:cstheme="minorHAnsi"/>
                <w:b/>
                <w:color w:val="FF0000"/>
                <w:sz w:val="18"/>
                <w:szCs w:val="18"/>
              </w:rPr>
              <w:t>above</w:t>
            </w:r>
          </w:p>
          <w:p w14:paraId="4C3708BB" w14:textId="2D62026E" w:rsidR="00CB63DA" w:rsidRPr="00E82117" w:rsidRDefault="00CB63DA" w:rsidP="00CB63DA">
            <w:pPr>
              <w:cnfStyle w:val="000000000000" w:firstRow="0" w:lastRow="0" w:firstColumn="0" w:lastColumn="0" w:oddVBand="0" w:evenVBand="0" w:oddHBand="0" w:evenHBand="0" w:firstRowFirstColumn="0" w:firstRowLastColumn="0" w:lastRowFirstColumn="0" w:lastRowLastColumn="0"/>
              <w:rPr>
                <w:sz w:val="20"/>
                <w:szCs w:val="20"/>
              </w:rPr>
            </w:pPr>
          </w:p>
        </w:tc>
      </w:tr>
      <w:tr w:rsidR="002A528D" w14:paraId="75CA7AEA" w14:textId="77777777" w:rsidTr="002A528D">
        <w:trPr>
          <w:trHeight w:val="1572"/>
        </w:trPr>
        <w:tc>
          <w:tcPr>
            <w:cnfStyle w:val="001000000000" w:firstRow="0" w:lastRow="0" w:firstColumn="1" w:lastColumn="0" w:oddVBand="0" w:evenVBand="0" w:oddHBand="0" w:evenHBand="0" w:firstRowFirstColumn="0" w:firstRowLastColumn="0" w:lastRowFirstColumn="0" w:lastRowLastColumn="0"/>
            <w:tcW w:w="1345" w:type="dxa"/>
          </w:tcPr>
          <w:p w14:paraId="40BE4341" w14:textId="2547E9CC" w:rsidR="002A528D" w:rsidRDefault="002A528D" w:rsidP="00CB63DA">
            <w:pPr>
              <w:rPr>
                <w:sz w:val="20"/>
                <w:szCs w:val="20"/>
              </w:rPr>
            </w:pPr>
            <w:r>
              <w:rPr>
                <w:sz w:val="20"/>
                <w:szCs w:val="20"/>
              </w:rPr>
              <w:lastRenderedPageBreak/>
              <w:t>April-May</w:t>
            </w:r>
          </w:p>
        </w:tc>
        <w:tc>
          <w:tcPr>
            <w:tcW w:w="2070" w:type="dxa"/>
          </w:tcPr>
          <w:p w14:paraId="5C3E0D9A" w14:textId="77777777" w:rsidR="002A528D"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Unit 5: Ancient Greece</w:t>
            </w:r>
          </w:p>
          <w:p w14:paraId="5E26EA08" w14:textId="776AEE1F" w:rsidR="002A528D"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Ancient Rome</w:t>
            </w:r>
          </w:p>
        </w:tc>
        <w:tc>
          <w:tcPr>
            <w:tcW w:w="3060" w:type="dxa"/>
          </w:tcPr>
          <w:p w14:paraId="0C9151C1" w14:textId="77777777" w:rsidR="002A528D" w:rsidRP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sz w:val="20"/>
                <w:szCs w:val="18"/>
              </w:rPr>
              <w:t>Geography of ancient Greece</w:t>
            </w:r>
          </w:p>
          <w:p w14:paraId="6C79FC3C" w14:textId="77777777" w:rsid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Culture and achievements of Greece</w:t>
            </w:r>
          </w:p>
          <w:p w14:paraId="710F9756" w14:textId="77777777" w:rsid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impact of Greece on the world</w:t>
            </w:r>
          </w:p>
          <w:p w14:paraId="1849B037" w14:textId="77777777" w:rsid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Democracy in ancient Greece and democracy today</w:t>
            </w:r>
          </w:p>
          <w:p w14:paraId="19BBBD0B" w14:textId="77777777" w:rsid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Rome</w:t>
            </w:r>
          </w:p>
          <w:p w14:paraId="0CC224ED" w14:textId="77777777" w:rsid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Colosseum/Gladiators</w:t>
            </w:r>
          </w:p>
          <w:p w14:paraId="15ED1172" w14:textId="74126B6C" w:rsidR="002A528D" w:rsidRPr="00CB63DA"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Development of government</w:t>
            </w:r>
            <w:bookmarkStart w:id="0" w:name="_GoBack"/>
            <w:bookmarkEnd w:id="0"/>
          </w:p>
        </w:tc>
        <w:tc>
          <w:tcPr>
            <w:tcW w:w="2520" w:type="dxa"/>
          </w:tcPr>
          <w:p w14:paraId="74758AAF" w14:textId="77777777" w:rsidR="002A528D" w:rsidRP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SS Benchmark 3</w:t>
            </w:r>
          </w:p>
          <w:p w14:paraId="5C565DB9" w14:textId="77777777" w:rsidR="002A528D" w:rsidRP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18"/>
              </w:rPr>
            </w:pPr>
            <w:r w:rsidRPr="002A528D">
              <w:rPr>
                <w:rFonts w:cstheme="minorHAnsi"/>
                <w:sz w:val="20"/>
                <w:szCs w:val="18"/>
              </w:rPr>
              <w:t>Teacher Created Assessments including quizzes and tests</w:t>
            </w:r>
          </w:p>
          <w:p w14:paraId="42C30267" w14:textId="78566FAD" w:rsidR="002A528D" w:rsidRPr="002A528D"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2A528D">
              <w:rPr>
                <w:rFonts w:cstheme="minorHAnsi"/>
                <w:sz w:val="20"/>
                <w:szCs w:val="18"/>
              </w:rPr>
              <w:t>Power Point presentations</w:t>
            </w:r>
          </w:p>
        </w:tc>
        <w:tc>
          <w:tcPr>
            <w:tcW w:w="2160" w:type="dxa"/>
          </w:tcPr>
          <w:p w14:paraId="4E4007E7" w14:textId="41C8342A" w:rsidR="002A528D"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sidRPr="003212B0">
              <w:rPr>
                <w:rFonts w:cstheme="minorHAnsi"/>
                <w:sz w:val="18"/>
                <w:szCs w:val="18"/>
              </w:rPr>
              <w:t>6.5 COMPARATIVE CLASSICAL CIVILIZATIONS IN THE EASTERN HEMISPHERE (c. 600 BCE – c. 500 CE): As complex societies and civilizations change over time; their political and economic structures evolve. A golden age may be indicated when there is an extended period of time that is peaceful, prosperous, and demonstrates great cultural achievements. (Standards 2, 3, 5)</w:t>
            </w:r>
          </w:p>
        </w:tc>
        <w:tc>
          <w:tcPr>
            <w:tcW w:w="2485" w:type="dxa"/>
          </w:tcPr>
          <w:p w14:paraId="4EB5F2D8" w14:textId="0EB3EAC8" w:rsidR="002A528D" w:rsidRPr="003212B0"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b/>
                <w:color w:val="FF0000"/>
                <w:sz w:val="18"/>
                <w:szCs w:val="18"/>
              </w:rPr>
            </w:pPr>
            <w:r w:rsidRPr="003212B0">
              <w:rPr>
                <w:rFonts w:cstheme="minorHAnsi"/>
                <w:b/>
                <w:color w:val="FF0000"/>
                <w:sz w:val="18"/>
                <w:szCs w:val="18"/>
              </w:rPr>
              <w:t>See list of resources</w:t>
            </w:r>
            <w:r>
              <w:rPr>
                <w:rFonts w:cstheme="minorHAnsi"/>
                <w:b/>
                <w:color w:val="FF0000"/>
                <w:sz w:val="18"/>
                <w:szCs w:val="18"/>
              </w:rPr>
              <w:t xml:space="preserve"> above</w:t>
            </w:r>
          </w:p>
          <w:p w14:paraId="35321C64" w14:textId="77777777" w:rsidR="002A528D" w:rsidRPr="003212B0" w:rsidRDefault="002A528D" w:rsidP="002A528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5E77EC96" w14:textId="77777777" w:rsidR="002A528D" w:rsidRPr="003212B0" w:rsidRDefault="002A528D" w:rsidP="002A528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Also:</w:t>
            </w:r>
          </w:p>
          <w:p w14:paraId="39BC228A" w14:textId="77777777" w:rsidR="002A528D" w:rsidRPr="003212B0" w:rsidRDefault="002A528D" w:rsidP="002A528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GRAPES graphic organizer (Geography, Religion, Achievements, Politics, Economy, Social Structure)</w:t>
            </w:r>
          </w:p>
          <w:p w14:paraId="0185DF21" w14:textId="77777777" w:rsidR="002A528D" w:rsidRPr="003212B0" w:rsidRDefault="002A528D" w:rsidP="002A528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12B0">
              <w:rPr>
                <w:rFonts w:cstheme="minorHAnsi"/>
                <w:sz w:val="18"/>
                <w:szCs w:val="18"/>
              </w:rPr>
              <w:t>Ancient Greece Parthenon Learning Stations Accordion Parthenon</w:t>
            </w:r>
          </w:p>
          <w:p w14:paraId="097C04A2" w14:textId="07CDA40C" w:rsidR="002A528D" w:rsidRPr="002A528D" w:rsidRDefault="002A528D" w:rsidP="002A528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2A528D">
              <w:rPr>
                <w:rFonts w:cstheme="minorHAnsi"/>
                <w:sz w:val="18"/>
                <w:szCs w:val="18"/>
              </w:rPr>
              <w:t>Ancient Rome Colosseum and Gladiators 3-D Learning Stations</w:t>
            </w:r>
          </w:p>
        </w:tc>
      </w:tr>
      <w:tr w:rsidR="002A528D" w14:paraId="4FA80B72" w14:textId="77777777" w:rsidTr="002A528D">
        <w:trPr>
          <w:trHeight w:val="1572"/>
        </w:trPr>
        <w:tc>
          <w:tcPr>
            <w:cnfStyle w:val="001000000000" w:firstRow="0" w:lastRow="0" w:firstColumn="1" w:lastColumn="0" w:oddVBand="0" w:evenVBand="0" w:oddHBand="0" w:evenHBand="0" w:firstRowFirstColumn="0" w:firstRowLastColumn="0" w:lastRowFirstColumn="0" w:lastRowLastColumn="0"/>
            <w:tcW w:w="1345" w:type="dxa"/>
          </w:tcPr>
          <w:p w14:paraId="200811BE" w14:textId="7EC550C7" w:rsidR="002A528D" w:rsidRDefault="002A528D" w:rsidP="00CB63DA">
            <w:pPr>
              <w:rPr>
                <w:sz w:val="20"/>
                <w:szCs w:val="20"/>
              </w:rPr>
            </w:pPr>
            <w:r>
              <w:rPr>
                <w:sz w:val="20"/>
                <w:szCs w:val="20"/>
              </w:rPr>
              <w:t>June</w:t>
            </w:r>
          </w:p>
        </w:tc>
        <w:tc>
          <w:tcPr>
            <w:tcW w:w="2070" w:type="dxa"/>
          </w:tcPr>
          <w:p w14:paraId="709D74FF" w14:textId="001A33FF" w:rsidR="002A528D"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Unit 6: Fall of Rome</w:t>
            </w:r>
          </w:p>
        </w:tc>
        <w:tc>
          <w:tcPr>
            <w:tcW w:w="3060" w:type="dxa"/>
          </w:tcPr>
          <w:p w14:paraId="49A1CD41" w14:textId="77777777" w:rsidR="002A528D" w:rsidRDefault="002A528D" w:rsidP="00CB63D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Preserving elements of the Roman Empire</w:t>
            </w:r>
          </w:p>
          <w:p w14:paraId="3A91B494" w14:textId="77777777" w:rsidR="002A528D" w:rsidRDefault="002A528D" w:rsidP="00CB63D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Controlled lands with the Mediterranean basins</w:t>
            </w:r>
          </w:p>
          <w:p w14:paraId="74C54C9F" w14:textId="77777777" w:rsidR="002A528D" w:rsidRDefault="002A528D" w:rsidP="00CB63D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Blending of Roman traditions with Greek culture</w:t>
            </w:r>
          </w:p>
          <w:p w14:paraId="639E45B5" w14:textId="3879DFB1" w:rsidR="002A528D" w:rsidRPr="00CB63DA" w:rsidRDefault="002A528D" w:rsidP="00CB63D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Orthodox Christianity</w:t>
            </w:r>
          </w:p>
        </w:tc>
        <w:tc>
          <w:tcPr>
            <w:tcW w:w="2520" w:type="dxa"/>
          </w:tcPr>
          <w:p w14:paraId="49E52052" w14:textId="44CCBB71" w:rsidR="002A528D" w:rsidRPr="002A528D" w:rsidRDefault="002A528D" w:rsidP="002A528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SS Final Exam</w:t>
            </w:r>
          </w:p>
        </w:tc>
        <w:tc>
          <w:tcPr>
            <w:tcW w:w="2160" w:type="dxa"/>
          </w:tcPr>
          <w:p w14:paraId="7615D562" w14:textId="085F8FBB" w:rsidR="002A528D"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r w:rsidRPr="003212B0">
              <w:rPr>
                <w:rFonts w:cstheme="minorHAnsi"/>
                <w:sz w:val="18"/>
                <w:szCs w:val="18"/>
              </w:rPr>
              <w:t>6.6 MEDITERRANEAN WORLD: FEUDAL WESTERN EUROPE, THE BYZANTINE EMPIRE AND THE ISLAMIC CALIPHATES (c. 600 CE – c. 1450): The Mediterranean world was reshaped with the fall of the Roman Empire. Three distinct cultural regions developed: feudal Western Europe, the Byzantine Empire, and the Islamic caliphates. These regions interacted with each other and clashed over control of holy lands. (Standards 2, 3, 4, 5)</w:t>
            </w:r>
          </w:p>
        </w:tc>
        <w:tc>
          <w:tcPr>
            <w:tcW w:w="2485" w:type="dxa"/>
          </w:tcPr>
          <w:p w14:paraId="6FD8637D" w14:textId="36B77FD0" w:rsidR="002A528D" w:rsidRPr="003212B0" w:rsidRDefault="002A528D" w:rsidP="002A528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b/>
                <w:color w:val="FF0000"/>
                <w:sz w:val="18"/>
                <w:szCs w:val="18"/>
              </w:rPr>
            </w:pPr>
            <w:r w:rsidRPr="003212B0">
              <w:rPr>
                <w:rFonts w:cstheme="minorHAnsi"/>
                <w:b/>
                <w:color w:val="FF0000"/>
                <w:sz w:val="18"/>
                <w:szCs w:val="18"/>
              </w:rPr>
              <w:t xml:space="preserve">See list of resources </w:t>
            </w:r>
            <w:r>
              <w:rPr>
                <w:rFonts w:cstheme="minorHAnsi"/>
                <w:b/>
                <w:color w:val="FF0000"/>
                <w:sz w:val="18"/>
                <w:szCs w:val="18"/>
              </w:rPr>
              <w:t>above</w:t>
            </w:r>
          </w:p>
          <w:p w14:paraId="3EA80A83" w14:textId="77777777" w:rsidR="002A528D" w:rsidRPr="00E82117" w:rsidRDefault="002A528D" w:rsidP="00CB63DA">
            <w:pPr>
              <w:cnfStyle w:val="000000000000" w:firstRow="0" w:lastRow="0" w:firstColumn="0" w:lastColumn="0" w:oddVBand="0" w:evenVBand="0" w:oddHBand="0" w:evenHBand="0" w:firstRowFirstColumn="0" w:firstRowLastColumn="0" w:lastRowFirstColumn="0" w:lastRowLastColumn="0"/>
              <w:rPr>
                <w:sz w:val="20"/>
                <w:szCs w:val="20"/>
              </w:rPr>
            </w:pPr>
          </w:p>
        </w:tc>
      </w:tr>
    </w:tbl>
    <w:p w14:paraId="581242AD" w14:textId="0F86E214" w:rsidR="00126C00" w:rsidRDefault="00126C00"/>
    <w:p w14:paraId="6FC1C92B" w14:textId="0659FE82" w:rsidR="006544FA" w:rsidRDefault="006544FA">
      <w:pPr>
        <w:rPr>
          <w:sz w:val="20"/>
        </w:rPr>
      </w:pPr>
    </w:p>
    <w:p w14:paraId="45856AD0" w14:textId="2A5F8023" w:rsidR="00CB63DA" w:rsidRDefault="00CB63DA">
      <w:pPr>
        <w:rPr>
          <w:sz w:val="20"/>
        </w:rPr>
      </w:pPr>
    </w:p>
    <w:p w14:paraId="7F7E9995" w14:textId="36D6E224" w:rsidR="00CB63DA" w:rsidRDefault="00CB63DA">
      <w:pPr>
        <w:rPr>
          <w:sz w:val="20"/>
        </w:rPr>
      </w:pPr>
    </w:p>
    <w:sectPr w:rsidR="00CB63DA" w:rsidSect="006544FA">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CE6018" w:rsidRDefault="00CE6018" w:rsidP="006544FA">
      <w:pPr>
        <w:spacing w:after="0" w:line="240" w:lineRule="auto"/>
      </w:pPr>
      <w:r>
        <w:separator/>
      </w:r>
    </w:p>
  </w:endnote>
  <w:endnote w:type="continuationSeparator" w:id="0">
    <w:p w14:paraId="340ECA87" w14:textId="77777777" w:rsidR="00CE6018" w:rsidRDefault="00CE6018"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CE6018" w:rsidRDefault="00CE6018" w:rsidP="006544FA">
      <w:pPr>
        <w:spacing w:after="0" w:line="240" w:lineRule="auto"/>
      </w:pPr>
      <w:r>
        <w:separator/>
      </w:r>
    </w:p>
  </w:footnote>
  <w:footnote w:type="continuationSeparator" w:id="0">
    <w:p w14:paraId="775DFC98" w14:textId="77777777" w:rsidR="00CE6018" w:rsidRDefault="00CE6018"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59D197BC" w:rsidR="006544FA" w:rsidRDefault="002A528D">
    <w:pPr>
      <w:pStyle w:val="Header"/>
      <w:tabs>
        <w:tab w:val="clear" w:pos="4680"/>
        <w:tab w:val="clear" w:pos="9360"/>
      </w:tabs>
      <w:jc w:val="right"/>
      <w:rPr>
        <w:color w:val="8496B0" w:themeColor="text2" w:themeTint="99"/>
        <w:sz w:val="24"/>
        <w:szCs w:val="24"/>
      </w:rPr>
    </w:pPr>
    <w:r>
      <w:rPr>
        <w:color w:val="8496B0" w:themeColor="text2" w:themeTint="99"/>
        <w:sz w:val="24"/>
        <w:szCs w:val="24"/>
      </w:rPr>
      <w:t>Social Studies, 6</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7B9E103F"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F80693">
      <w:rPr>
        <w:b/>
        <w:sz w:val="24"/>
      </w:rPr>
      <w:t xml:space="preserve"> </w:t>
    </w:r>
    <w:r w:rsidR="002A528D">
      <w:rPr>
        <w:b/>
        <w:sz w:val="24"/>
      </w:rPr>
      <w:t>Social Studies</w:t>
    </w:r>
  </w:p>
  <w:p w14:paraId="65845D26" w14:textId="79E22849"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0F1346">
      <w:rPr>
        <w:b/>
        <w:sz w:val="24"/>
      </w:rPr>
      <w:t xml:space="preserve"> </w:t>
    </w:r>
    <w:r w:rsidR="002A528D">
      <w:rPr>
        <w:b/>
        <w:sz w:val="24"/>
      </w:rPr>
      <w:t>6</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3FE"/>
    <w:multiLevelType w:val="hybridMultilevel"/>
    <w:tmpl w:val="7C82E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C08D6"/>
    <w:multiLevelType w:val="hybridMultilevel"/>
    <w:tmpl w:val="675EF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F55A4"/>
    <w:multiLevelType w:val="hybridMultilevel"/>
    <w:tmpl w:val="88FA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905EC"/>
    <w:multiLevelType w:val="hybridMultilevel"/>
    <w:tmpl w:val="A27E6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83B46"/>
    <w:multiLevelType w:val="hybridMultilevel"/>
    <w:tmpl w:val="5B2E7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BC24AF"/>
    <w:multiLevelType w:val="hybridMultilevel"/>
    <w:tmpl w:val="6D0C0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6249BC"/>
    <w:multiLevelType w:val="hybridMultilevel"/>
    <w:tmpl w:val="4E848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F4B61"/>
    <w:multiLevelType w:val="hybridMultilevel"/>
    <w:tmpl w:val="0E06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42B49"/>
    <w:multiLevelType w:val="hybridMultilevel"/>
    <w:tmpl w:val="B90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A7034"/>
    <w:multiLevelType w:val="hybridMultilevel"/>
    <w:tmpl w:val="5EDCA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6F04CC"/>
    <w:multiLevelType w:val="hybridMultilevel"/>
    <w:tmpl w:val="4E0CB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AE0A5C"/>
    <w:multiLevelType w:val="hybridMultilevel"/>
    <w:tmpl w:val="14683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5D23B3"/>
    <w:multiLevelType w:val="hybridMultilevel"/>
    <w:tmpl w:val="6780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8B5E22"/>
    <w:multiLevelType w:val="hybridMultilevel"/>
    <w:tmpl w:val="10364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DE37DF"/>
    <w:multiLevelType w:val="hybridMultilevel"/>
    <w:tmpl w:val="42D4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503183"/>
    <w:multiLevelType w:val="multilevel"/>
    <w:tmpl w:val="58E2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97390"/>
    <w:multiLevelType w:val="hybridMultilevel"/>
    <w:tmpl w:val="5C941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4C1FB4"/>
    <w:multiLevelType w:val="hybridMultilevel"/>
    <w:tmpl w:val="05CCA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C65489"/>
    <w:multiLevelType w:val="hybridMultilevel"/>
    <w:tmpl w:val="BE58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E71748"/>
    <w:multiLevelType w:val="hybridMultilevel"/>
    <w:tmpl w:val="8A520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BD17F3"/>
    <w:multiLevelType w:val="hybridMultilevel"/>
    <w:tmpl w:val="11A2F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070D13"/>
    <w:multiLevelType w:val="hybridMultilevel"/>
    <w:tmpl w:val="4690626C"/>
    <w:lvl w:ilvl="0" w:tplc="19F08FAC">
      <w:numFmt w:val="bullet"/>
      <w:lvlText w:val=""/>
      <w:lvlJc w:val="left"/>
      <w:pPr>
        <w:ind w:left="360" w:hanging="360"/>
      </w:pPr>
      <w:rPr>
        <w:rFonts w:ascii="MS Mincho" w:eastAsia="MS Mincho" w:hAnsi="MS Mincho" w:cstheme="minorBidi"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AC5755"/>
    <w:multiLevelType w:val="hybridMultilevel"/>
    <w:tmpl w:val="3508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18"/>
  </w:num>
  <w:num w:numId="4">
    <w:abstractNumId w:val="2"/>
  </w:num>
  <w:num w:numId="5">
    <w:abstractNumId w:val="21"/>
  </w:num>
  <w:num w:numId="6">
    <w:abstractNumId w:val="4"/>
  </w:num>
  <w:num w:numId="7">
    <w:abstractNumId w:val="13"/>
  </w:num>
  <w:num w:numId="8">
    <w:abstractNumId w:val="3"/>
  </w:num>
  <w:num w:numId="9">
    <w:abstractNumId w:val="11"/>
  </w:num>
  <w:num w:numId="10">
    <w:abstractNumId w:val="17"/>
  </w:num>
  <w:num w:numId="11">
    <w:abstractNumId w:val="12"/>
  </w:num>
  <w:num w:numId="12">
    <w:abstractNumId w:val="14"/>
  </w:num>
  <w:num w:numId="13">
    <w:abstractNumId w:val="1"/>
  </w:num>
  <w:num w:numId="14">
    <w:abstractNumId w:val="5"/>
  </w:num>
  <w:num w:numId="15">
    <w:abstractNumId w:val="20"/>
  </w:num>
  <w:num w:numId="16">
    <w:abstractNumId w:val="19"/>
  </w:num>
  <w:num w:numId="17">
    <w:abstractNumId w:val="9"/>
  </w:num>
  <w:num w:numId="18">
    <w:abstractNumId w:val="22"/>
  </w:num>
  <w:num w:numId="19">
    <w:abstractNumId w:val="0"/>
  </w:num>
  <w:num w:numId="20">
    <w:abstractNumId w:val="16"/>
  </w:num>
  <w:num w:numId="21">
    <w:abstractNumId w:val="6"/>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0C648D"/>
    <w:rsid w:val="000F1346"/>
    <w:rsid w:val="00126C00"/>
    <w:rsid w:val="001B79E2"/>
    <w:rsid w:val="002A528D"/>
    <w:rsid w:val="00353CCB"/>
    <w:rsid w:val="00385873"/>
    <w:rsid w:val="003B02EA"/>
    <w:rsid w:val="006544FA"/>
    <w:rsid w:val="00777BFB"/>
    <w:rsid w:val="008427E4"/>
    <w:rsid w:val="008D0C45"/>
    <w:rsid w:val="00997EEB"/>
    <w:rsid w:val="00B6286B"/>
    <w:rsid w:val="00C754D5"/>
    <w:rsid w:val="00CB63DA"/>
    <w:rsid w:val="00CE6018"/>
    <w:rsid w:val="00D20D01"/>
    <w:rsid w:val="00D37C42"/>
    <w:rsid w:val="00D9301D"/>
    <w:rsid w:val="00E82117"/>
    <w:rsid w:val="00F50DB1"/>
    <w:rsid w:val="00F80693"/>
    <w:rsid w:val="00FA50CD"/>
    <w:rsid w:val="06259F8F"/>
    <w:rsid w:val="260344B4"/>
    <w:rsid w:val="47EF5063"/>
    <w:rsid w:val="60D0F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 w:type="character" w:styleId="Hyperlink">
    <w:name w:val="Hyperlink"/>
    <w:basedOn w:val="DefaultParagraphFont"/>
    <w:uiPriority w:val="99"/>
    <w:unhideWhenUsed/>
    <w:rsid w:val="00CB63DA"/>
    <w:rPr>
      <w:color w:val="0563C1" w:themeColor="hyperlink"/>
      <w:u w:val="single"/>
    </w:rPr>
  </w:style>
  <w:style w:type="character" w:styleId="UnresolvedMention">
    <w:name w:val="Unresolved Mention"/>
    <w:basedOn w:val="DefaultParagraphFont"/>
    <w:uiPriority w:val="99"/>
    <w:semiHidden/>
    <w:unhideWhenUsed/>
    <w:rsid w:val="00CB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7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54509-4703-432D-A006-6A3B3C7C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3.xml><?xml version="1.0" encoding="utf-8"?>
<ds:datastoreItem xmlns:ds="http://schemas.openxmlformats.org/officeDocument/2006/customXml" ds:itemID="{943A8584-C748-4B74-B4E4-88749C3FFD2A}">
  <ds:schemaRefs>
    <ds:schemaRef ds:uri="http://schemas.microsoft.com/office/2006/documentManagement/types"/>
    <ds:schemaRef ds:uri="http://schemas.microsoft.com/office/2006/metadata/properties"/>
    <ds:schemaRef ds:uri="http://purl.org/dc/terms/"/>
    <ds:schemaRef ds:uri="http://purl.org/dc/dcmitype/"/>
    <ds:schemaRef ds:uri="d0e608e3-a51b-4448-bd10-27829a3c1e3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Jobe, Karli</cp:lastModifiedBy>
  <cp:revision>2</cp:revision>
  <cp:lastPrinted>2020-12-14T14:14:00Z</cp:lastPrinted>
  <dcterms:created xsi:type="dcterms:W3CDTF">2021-05-18T12:59:00Z</dcterms:created>
  <dcterms:modified xsi:type="dcterms:W3CDTF">2021-05-18T12:59:00Z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