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95"/>
        <w:gridCol w:w="2391"/>
        <w:gridCol w:w="2481"/>
        <w:gridCol w:w="2391"/>
        <w:gridCol w:w="2391"/>
        <w:gridCol w:w="2391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6259F8F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E513B8C" w14:textId="77777777" w:rsidR="006544FA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  <w:r w:rsidRPr="002344CB">
              <w:rPr>
                <w:b w:val="0"/>
                <w:bCs w:val="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These are </w:t>
            </w:r>
            <w:proofErr w:type="gramStart"/>
            <w:r>
              <w:rPr>
                <w:sz w:val="20"/>
                <w:szCs w:val="20"/>
              </w:rPr>
              <w:t>10 week</w:t>
            </w:r>
            <w:proofErr w:type="gramEnd"/>
            <w:r>
              <w:rPr>
                <w:sz w:val="20"/>
                <w:szCs w:val="20"/>
              </w:rPr>
              <w:t xml:space="preserve"> courses so we will use a week time frame rather than calendar months</w:t>
            </w:r>
          </w:p>
          <w:p w14:paraId="424694FE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1582795A" w14:textId="0A1BFD33" w:rsidR="002344CB" w:rsidRDefault="00D7389A" w:rsidP="002344C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44CB">
              <w:rPr>
                <w:sz w:val="20"/>
                <w:szCs w:val="20"/>
              </w:rPr>
              <w:t xml:space="preserve"> week</w:t>
            </w:r>
            <w:r>
              <w:rPr>
                <w:sz w:val="20"/>
                <w:szCs w:val="20"/>
              </w:rPr>
              <w:t>s</w:t>
            </w:r>
          </w:p>
          <w:p w14:paraId="4AF89FB9" w14:textId="77777777" w:rsidR="00D7389A" w:rsidRDefault="00D7389A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58960B73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7998AF77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4CBE1397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7D763AD1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1C7374F7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7F2A944E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3CCC68EF" w14:textId="2CBF56F3" w:rsidR="002344CB" w:rsidRDefault="00D7389A" w:rsidP="002344C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44CB">
              <w:rPr>
                <w:sz w:val="20"/>
                <w:szCs w:val="20"/>
              </w:rPr>
              <w:t xml:space="preserve"> weeks</w:t>
            </w:r>
          </w:p>
          <w:p w14:paraId="7202592D" w14:textId="77777777" w:rsidR="00FF284B" w:rsidRDefault="00FF284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06A7330B" w14:textId="77777777" w:rsidR="00FF284B" w:rsidRDefault="00FF284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492B601A" w14:textId="77777777" w:rsidR="00FF284B" w:rsidRDefault="00FF284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041F7496" w14:textId="255793FF" w:rsidR="00FF284B" w:rsidRDefault="00FF284B" w:rsidP="002344CB">
            <w:pPr>
              <w:rPr>
                <w:sz w:val="20"/>
                <w:szCs w:val="20"/>
              </w:rPr>
            </w:pPr>
          </w:p>
          <w:p w14:paraId="2BD5638C" w14:textId="3458B765" w:rsidR="00FF284B" w:rsidRDefault="00FF284B" w:rsidP="002344CB">
            <w:pPr>
              <w:rPr>
                <w:sz w:val="20"/>
                <w:szCs w:val="20"/>
              </w:rPr>
            </w:pPr>
          </w:p>
          <w:p w14:paraId="4A8066BF" w14:textId="2E4690E5" w:rsidR="00FF284B" w:rsidRDefault="00FF284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64317D80" w14:textId="77777777" w:rsidR="00D07B0B" w:rsidRDefault="00D07B0B" w:rsidP="002344CB">
            <w:pPr>
              <w:rPr>
                <w:sz w:val="20"/>
                <w:szCs w:val="20"/>
              </w:rPr>
            </w:pPr>
          </w:p>
          <w:p w14:paraId="60A7EDB8" w14:textId="54F5BB68" w:rsidR="00FF284B" w:rsidRDefault="00D07B0B" w:rsidP="002344C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</w:t>
            </w:r>
            <w:r w:rsidR="00FF284B" w:rsidRPr="00FF284B">
              <w:rPr>
                <w:bCs w:val="0"/>
                <w:sz w:val="20"/>
                <w:szCs w:val="20"/>
              </w:rPr>
              <w:t xml:space="preserve"> wee</w:t>
            </w:r>
            <w:r w:rsidR="001D1418">
              <w:rPr>
                <w:bCs w:val="0"/>
                <w:sz w:val="20"/>
                <w:szCs w:val="20"/>
              </w:rPr>
              <w:t>ks</w:t>
            </w:r>
          </w:p>
          <w:p w14:paraId="4DF041AC" w14:textId="1E7A9B63" w:rsidR="00FF284B" w:rsidRPr="002344CB" w:rsidRDefault="00FF284B" w:rsidP="002344C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12224AD" w14:textId="77777777" w:rsidR="006544FA" w:rsidRDefault="006544F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7F8094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CDD39F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E61EE6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02975F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F3E060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D90C4C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808DA5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95C41A" w14:textId="284907BC" w:rsidR="002344CB" w:rsidRDefault="00D7389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Linear Perspective</w:t>
            </w:r>
          </w:p>
          <w:p w14:paraId="60EC9611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CD4DAA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3AFAEB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74955A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F9FB26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666319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D3E256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9F681D" w14:textId="2606EFE7" w:rsidR="002344CB" w:rsidRDefault="00D7389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Abstract art</w:t>
            </w:r>
          </w:p>
          <w:p w14:paraId="01E2501F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EAF079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7A611A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E18938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BFB6A5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3B814A" w14:textId="59A88F4F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8EB48C" w14:textId="77777777" w:rsidR="00D07B0B" w:rsidRDefault="00D07B0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17391FB6" w:rsidR="00FF284B" w:rsidRPr="00E82117" w:rsidRDefault="00D07B0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Painting/Color theory</w:t>
            </w:r>
          </w:p>
        </w:tc>
        <w:tc>
          <w:tcPr>
            <w:tcW w:w="2160" w:type="dxa"/>
          </w:tcPr>
          <w:p w14:paraId="1333DE28" w14:textId="77777777" w:rsidR="006544FA" w:rsidRDefault="006544FA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6C8DA9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D33383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053A63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9FCA5A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FB1769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AB6094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080374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17213C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3-Dimensional drawing</w:t>
            </w:r>
          </w:p>
          <w:p w14:paraId="2A9BC0EC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Spatial concepts</w:t>
            </w:r>
          </w:p>
          <w:p w14:paraId="3FBD05EC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tools</w:t>
            </w:r>
          </w:p>
          <w:p w14:paraId="5FB2A982" w14:textId="14BA8B72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Proportion</w:t>
            </w:r>
          </w:p>
          <w:p w14:paraId="53844737" w14:textId="77777777" w:rsidR="00D7389A" w:rsidRDefault="00D7389A" w:rsidP="00D7389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99C041" w14:textId="77777777" w:rsidR="00FF284B" w:rsidRDefault="00FF284B" w:rsidP="00FF284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D5708C" w14:textId="77777777" w:rsidR="00FF284B" w:rsidRDefault="00FF284B" w:rsidP="00FF284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EAF2CE" w14:textId="3E80C887" w:rsidR="00FF284B" w:rsidRDefault="00D7389A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Analogous colors</w:t>
            </w:r>
          </w:p>
          <w:p w14:paraId="42F745A7" w14:textId="096247DC" w:rsidR="00FF284B" w:rsidRDefault="00D7389A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Complimentary colors</w:t>
            </w:r>
          </w:p>
          <w:p w14:paraId="168C30C5" w14:textId="6F1AF964" w:rsidR="00FF284B" w:rsidRDefault="00D7389A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Abstract art</w:t>
            </w:r>
          </w:p>
          <w:p w14:paraId="7A5C086D" w14:textId="4D47FFE0" w:rsidR="001D1418" w:rsidRDefault="00D7389A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</w:t>
            </w:r>
          </w:p>
          <w:p w14:paraId="6FBA6C21" w14:textId="77777777" w:rsidR="00D7389A" w:rsidRDefault="00D7389A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</w:t>
            </w:r>
          </w:p>
          <w:p w14:paraId="09A59F4B" w14:textId="77777777" w:rsidR="00D07B0B" w:rsidRDefault="00D07B0B" w:rsidP="00D07B0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A574DA" w14:textId="77777777" w:rsidR="00D07B0B" w:rsidRDefault="00D07B0B" w:rsidP="00D07B0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C974B3" w14:textId="77777777" w:rsidR="00D07B0B" w:rsidRDefault="00D07B0B" w:rsidP="00D07B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Paining techniques</w:t>
            </w:r>
          </w:p>
          <w:p w14:paraId="68973B83" w14:textId="77777777" w:rsidR="00D07B0B" w:rsidRDefault="00D07B0B" w:rsidP="00D07B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Monochromatic painting</w:t>
            </w:r>
          </w:p>
          <w:p w14:paraId="4655F5BE" w14:textId="3334D3B3" w:rsidR="00D07B0B" w:rsidRPr="002344CB" w:rsidRDefault="00D07B0B" w:rsidP="00D07B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art</w:t>
            </w:r>
          </w:p>
        </w:tc>
        <w:tc>
          <w:tcPr>
            <w:tcW w:w="2160" w:type="dxa"/>
          </w:tcPr>
          <w:p w14:paraId="170A39AD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A3DB52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29E9FB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C00F6A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27F7D4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5C03AC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12C4FD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94D713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2B842E" w14:textId="7FA9CF91" w:rsidR="002344CB" w:rsidRDefault="00D7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Completion of a </w:t>
            </w:r>
            <w:proofErr w:type="gramStart"/>
            <w:r>
              <w:rPr>
                <w:sz w:val="20"/>
                <w:szCs w:val="20"/>
              </w:rPr>
              <w:t>2 point</w:t>
            </w:r>
            <w:proofErr w:type="gramEnd"/>
            <w:r>
              <w:rPr>
                <w:sz w:val="20"/>
                <w:szCs w:val="20"/>
              </w:rPr>
              <w:t xml:space="preserve"> perspective room interior</w:t>
            </w:r>
          </w:p>
          <w:p w14:paraId="4CB361CF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F3F8A7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BADF18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46AAE5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39E176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74B6AC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576EB0" w14:textId="0181A9E1" w:rsidR="00FF284B" w:rsidRDefault="00D7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Completion of a marker drawing of animal with </w:t>
            </w:r>
            <w:proofErr w:type="spellStart"/>
            <w:r>
              <w:rPr>
                <w:sz w:val="20"/>
                <w:szCs w:val="20"/>
              </w:rPr>
              <w:t>backround</w:t>
            </w:r>
            <w:proofErr w:type="spellEnd"/>
          </w:p>
          <w:p w14:paraId="025FBB1B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329BFF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F06FAD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66C617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5D7CDA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4EF86D" w14:textId="5E40AA48" w:rsidR="001D1418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monochromatic painting of a Gettysburg monument</w:t>
            </w:r>
          </w:p>
          <w:p w14:paraId="6AC16638" w14:textId="7C1E4BCD" w:rsidR="00D07B0B" w:rsidRPr="00E82117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6254A0C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414F33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23141E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BDD15F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EB71AB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86C4BA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B6B445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45114E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6FA03E" w14:textId="6F6E16E5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NYS Arts Standards: </w:t>
            </w:r>
            <w:r w:rsidR="00D7389A">
              <w:rPr>
                <w:sz w:val="20"/>
                <w:szCs w:val="20"/>
              </w:rPr>
              <w:t>2,3,5,11</w:t>
            </w:r>
          </w:p>
          <w:p w14:paraId="1C47B2AC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5D7FF7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20D8EF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263059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E2C9F9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1C7E23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EC87FD" w14:textId="7772D6DA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NYS A.S.: </w:t>
            </w:r>
            <w:r w:rsidR="00D7389A">
              <w:rPr>
                <w:sz w:val="20"/>
                <w:szCs w:val="20"/>
              </w:rPr>
              <w:t>1,2,3,5,7,8,11</w:t>
            </w:r>
          </w:p>
          <w:p w14:paraId="31FAF34D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2FAA7C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C7E706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3F1737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702C33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EE55DE" w14:textId="3D9D384D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85BF7B" w14:textId="77777777" w:rsidR="00D07B0B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7B5746" w14:textId="690EB10B" w:rsidR="001D1418" w:rsidRPr="00E82117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NYS A.S.: </w:t>
            </w:r>
            <w:r w:rsidR="00D07B0B">
              <w:rPr>
                <w:sz w:val="20"/>
                <w:szCs w:val="20"/>
              </w:rPr>
              <w:t>1,3,5,6,11</w:t>
            </w:r>
          </w:p>
        </w:tc>
        <w:tc>
          <w:tcPr>
            <w:tcW w:w="2160" w:type="dxa"/>
          </w:tcPr>
          <w:p w14:paraId="356EFEC5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4BECB0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3518F5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338EF9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F191ED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049E88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023F3F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C010A8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6D0DF6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Artists Guide to Perspective</w:t>
            </w:r>
          </w:p>
          <w:p w14:paraId="7E0956B1" w14:textId="77777777" w:rsidR="00D7389A" w:rsidRDefault="00D7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3-D Exercise workbook from </w:t>
            </w:r>
            <w:proofErr w:type="spellStart"/>
            <w:r>
              <w:rPr>
                <w:sz w:val="20"/>
                <w:szCs w:val="20"/>
              </w:rPr>
              <w:t>Hearlihy</w:t>
            </w:r>
            <w:proofErr w:type="spellEnd"/>
          </w:p>
          <w:p w14:paraId="589D0CEB" w14:textId="77777777" w:rsidR="00D7389A" w:rsidRDefault="00D7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188150" w14:textId="77777777" w:rsidR="00D7389A" w:rsidRDefault="00D7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20715B" w14:textId="77777777" w:rsidR="00D7389A" w:rsidRDefault="00D7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265D4A" w14:textId="77777777" w:rsidR="00D7389A" w:rsidRDefault="00D7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A326D7" w14:textId="77777777" w:rsidR="00D7389A" w:rsidRDefault="00D7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work of Portrait/Pop artist Chuck Close</w:t>
            </w:r>
          </w:p>
          <w:p w14:paraId="578FF261" w14:textId="77777777" w:rsidR="00D07B0B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88D13D" w14:textId="77777777" w:rsidR="00D07B0B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6C33B7" w14:textId="77777777" w:rsidR="00D07B0B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0BEBCD" w14:textId="77777777" w:rsidR="00D07B0B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B88424" w14:textId="77777777" w:rsidR="00D07B0B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2D14FC" w14:textId="77777777" w:rsidR="00D07B0B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35F5C4" w14:textId="77777777" w:rsidR="00D07B0B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Gettysburg Cyclorama</w:t>
            </w:r>
          </w:p>
          <w:p w14:paraId="4ECFE59B" w14:textId="43AE64E5" w:rsidR="00D07B0B" w:rsidRPr="00E82117" w:rsidRDefault="00D0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Gettysburg Monuments, Washington D.C. Monuments</w:t>
            </w:r>
          </w:p>
        </w:tc>
      </w:tr>
      <w:tr w:rsidR="002344CB" w14:paraId="4B5D3FFD" w14:textId="77777777" w:rsidTr="06259F8F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6557355" w14:textId="14618C5F" w:rsidR="002344CB" w:rsidRPr="001D1418" w:rsidRDefault="002344CB" w:rsidP="002344CB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7367F23" w14:textId="7D52D08E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0B833EA" w14:textId="7E6DD4D5" w:rsidR="001D1418" w:rsidRDefault="001D1418" w:rsidP="00D07B0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05AC5574" w14:textId="6D17D2B1" w:rsidR="002344CB" w:rsidRPr="00E82117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F56F485" w14:textId="45FABAEC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EF60B2" w14:textId="3EE1DBDB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sectPr w:rsid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E2D086D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Subject, grade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442B1CEF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0E6CEE">
      <w:rPr>
        <w:b/>
        <w:sz w:val="24"/>
      </w:rPr>
      <w:t xml:space="preserve"> ART </w:t>
    </w:r>
    <w:r w:rsidR="003F30D8">
      <w:rPr>
        <w:b/>
        <w:sz w:val="24"/>
      </w:rPr>
      <w:t>8</w:t>
    </w:r>
  </w:p>
  <w:p w14:paraId="65845D26" w14:textId="3D06FD02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D7389A">
      <w:rPr>
        <w:b/>
        <w:sz w:val="24"/>
      </w:rPr>
      <w:t>8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278C"/>
    <w:multiLevelType w:val="hybridMultilevel"/>
    <w:tmpl w:val="F732DA28"/>
    <w:lvl w:ilvl="0" w:tplc="361074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AC7992"/>
    <w:multiLevelType w:val="hybridMultilevel"/>
    <w:tmpl w:val="5B6A86C4"/>
    <w:lvl w:ilvl="0" w:tplc="3610741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D30A5D"/>
    <w:multiLevelType w:val="hybridMultilevel"/>
    <w:tmpl w:val="AFA00242"/>
    <w:lvl w:ilvl="0" w:tplc="FDA2C4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54C31"/>
    <w:multiLevelType w:val="hybridMultilevel"/>
    <w:tmpl w:val="84BA6794"/>
    <w:lvl w:ilvl="0" w:tplc="361074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34C1D"/>
    <w:multiLevelType w:val="hybridMultilevel"/>
    <w:tmpl w:val="71007B08"/>
    <w:lvl w:ilvl="0" w:tplc="361074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3313B"/>
    <w:rsid w:val="0009127D"/>
    <w:rsid w:val="000E6CEE"/>
    <w:rsid w:val="00126C00"/>
    <w:rsid w:val="001D1418"/>
    <w:rsid w:val="002344CB"/>
    <w:rsid w:val="003B02EA"/>
    <w:rsid w:val="003F30D8"/>
    <w:rsid w:val="006544FA"/>
    <w:rsid w:val="00C8493E"/>
    <w:rsid w:val="00CE6018"/>
    <w:rsid w:val="00D07B0B"/>
    <w:rsid w:val="00D7389A"/>
    <w:rsid w:val="00E82117"/>
    <w:rsid w:val="00F6608C"/>
    <w:rsid w:val="00FF284B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www.w3.org/XML/1998/namespace"/>
    <ds:schemaRef ds:uri="d0e608e3-a51b-4448-bd10-27829a3c1e3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Wangelin, Timothy</cp:lastModifiedBy>
  <cp:revision>2</cp:revision>
  <cp:lastPrinted>2020-12-14T14:14:00Z</cp:lastPrinted>
  <dcterms:created xsi:type="dcterms:W3CDTF">2021-01-14T18:15:00Z</dcterms:created>
  <dcterms:modified xsi:type="dcterms:W3CDTF">2021-01-14T18:15:00Z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