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Academic Achievement </w:t>
            </w:r>
          </w:p>
        </w:tc>
        <w:tc>
          <w:tcPr>
            <w:tcW w:w="990" w:type="dxa"/>
            <w:tcBorders>
              <w:top w:val="single" w:sz="4" w:space="0" w:color="000000"/>
              <w:left w:val="single" w:sz="4" w:space="0" w:color="000000"/>
              <w:bottom w:val="single" w:sz="4" w:space="0" w:color="000000"/>
              <w:right w:val="single" w:sz="4" w:space="0" w:color="000000"/>
            </w:tcBorders>
          </w:tcPr>
          <w:p w:rsidR="00976B7C" w:rsidRPr="00123FA9" w:rsidRDefault="00976B7C" w:rsidP="002E48A9">
            <w:pPr>
              <w:spacing w:line="259" w:lineRule="auto"/>
            </w:pPr>
            <w:r>
              <w:t>EIE</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Page 1 of 2</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976B7C" w:rsidP="002E48A9">
            <w:pPr>
              <w:spacing w:line="259" w:lineRule="auto"/>
              <w:rPr>
                <w:sz w:val="18"/>
              </w:rPr>
            </w:pPr>
            <w:r>
              <w:rPr>
                <w:sz w:val="18"/>
              </w:rPr>
              <w:t>Retention and Promotion - 2023</w:t>
            </w:r>
          </w:p>
        </w:tc>
      </w:tr>
    </w:tbl>
    <w:p w:rsidR="00976B7C" w:rsidRDefault="00976B7C" w:rsidP="00976B7C">
      <w:pPr>
        <w:rPr>
          <w:rFonts w:ascii="Calibri" w:hAnsi="Calibri" w:cs="Calibri"/>
          <w:b/>
          <w:bCs/>
          <w:sz w:val="22"/>
          <w:szCs w:val="22"/>
        </w:rPr>
      </w:pPr>
    </w:p>
    <w:p w:rsidR="00976B7C" w:rsidRPr="00F22224" w:rsidRDefault="00976B7C" w:rsidP="00976B7C">
      <w:pPr>
        <w:rPr>
          <w:rFonts w:ascii="Calibri" w:hAnsi="Calibri" w:cs="Calibri"/>
          <w:b/>
          <w:bCs/>
          <w:sz w:val="22"/>
          <w:szCs w:val="22"/>
        </w:rPr>
      </w:pPr>
      <w:r w:rsidRPr="00826380">
        <w:rPr>
          <w:rFonts w:ascii="Calibri" w:hAnsi="Calibri" w:cs="Calibri"/>
          <w:b/>
          <w:bCs/>
          <w:sz w:val="22"/>
          <w:szCs w:val="22"/>
        </w:rPr>
        <w:t>EIE – Academic</w:t>
      </w:r>
      <w:r w:rsidRPr="00F22224">
        <w:rPr>
          <w:rFonts w:ascii="Calibri" w:hAnsi="Calibri" w:cs="Calibri"/>
          <w:sz w:val="22"/>
          <w:szCs w:val="22"/>
        </w:rPr>
        <w:t xml:space="preserve"> </w:t>
      </w:r>
      <w:r w:rsidRPr="00F22224">
        <w:rPr>
          <w:rFonts w:ascii="Calibri" w:hAnsi="Calibri" w:cs="Calibri"/>
          <w:b/>
          <w:bCs/>
          <w:sz w:val="22"/>
          <w:szCs w:val="22"/>
        </w:rPr>
        <w:t>Achievement – Retention and Promotion</w:t>
      </w:r>
      <w:bookmarkStart w:id="0" w:name="_GoBack"/>
      <w:bookmarkEnd w:id="0"/>
    </w:p>
    <w:p w:rsidR="00976B7C" w:rsidRPr="00FA7FFC" w:rsidRDefault="00976B7C" w:rsidP="00976B7C">
      <w:pPr>
        <w:rPr>
          <w:rFonts w:ascii="Calibri" w:hAnsi="Calibri" w:cs="Calibri"/>
          <w:b/>
          <w:bCs/>
          <w:sz w:val="22"/>
          <w:szCs w:val="22"/>
          <w:shd w:val="clear" w:color="auto" w:fill="FFFFFF"/>
        </w:rPr>
      </w:pPr>
      <w:r w:rsidRPr="00FA7FFC">
        <w:rPr>
          <w:rFonts w:ascii="Calibri" w:hAnsi="Calibri" w:cs="Calibri"/>
          <w:b/>
          <w:bCs/>
          <w:sz w:val="22"/>
          <w:szCs w:val="22"/>
          <w:shd w:val="clear" w:color="auto" w:fill="FFFFFF"/>
        </w:rPr>
        <w:t>Curriculum</w:t>
      </w:r>
      <w:r w:rsidRPr="00FA7FFC">
        <w:rPr>
          <w:rFonts w:ascii="Calibri" w:hAnsi="Calibri" w:cs="Calibri"/>
          <w:sz w:val="22"/>
          <w:szCs w:val="22"/>
          <w:shd w:val="clear" w:color="auto" w:fill="FFFFFF"/>
        </w:rPr>
        <w:t xml:space="preserve"> </w:t>
      </w:r>
      <w:r w:rsidRPr="00FA7FFC">
        <w:rPr>
          <w:rFonts w:ascii="Calibri" w:hAnsi="Calibri" w:cs="Calibri"/>
          <w:b/>
          <w:bCs/>
          <w:sz w:val="22"/>
          <w:szCs w:val="22"/>
          <w:shd w:val="clear" w:color="auto" w:fill="FFFFFF"/>
        </w:rPr>
        <w:t>Mastery</w:t>
      </w:r>
    </w:p>
    <w:p w:rsidR="00976B7C" w:rsidRPr="00FA7FFC" w:rsidRDefault="00976B7C" w:rsidP="00976B7C">
      <w:pPr>
        <w:rPr>
          <w:rFonts w:ascii="Arial" w:hAnsi="Arial" w:cs="Arial"/>
          <w:shd w:val="clear" w:color="auto" w:fill="FFFFFF"/>
        </w:rPr>
      </w:pPr>
      <w:r w:rsidRPr="00FA7FFC">
        <w:rPr>
          <w:rFonts w:ascii="Calibri" w:hAnsi="Calibri" w:cs="Calibri"/>
          <w:sz w:val="22"/>
          <w:szCs w:val="22"/>
          <w:shd w:val="clear" w:color="auto" w:fill="FFFFFF"/>
        </w:rPr>
        <w:t>Promotion and course credit shall be based on mastery of the curriculum. Expectations and standards for promotion shall be established for each grade level, content area, and course and shall be coordinated with compensatory, intensive, and/or accelerated services. [See EHBC] The District shall comply with applicable state and federal requirements when determining methods for students with disabilities [see FB] or students who are English language learners [see EHBE and EKBA] to demonstrate mastery of the curriculum</w:t>
      </w:r>
      <w:r w:rsidRPr="00FA7FFC">
        <w:rPr>
          <w:rFonts w:ascii="Arial" w:hAnsi="Arial" w:cs="Arial"/>
          <w:shd w:val="clear" w:color="auto" w:fill="FFFFFF"/>
        </w:rPr>
        <w:t>.</w:t>
      </w:r>
    </w:p>
    <w:p w:rsidR="00976B7C" w:rsidRPr="00FA7FFC" w:rsidRDefault="00976B7C" w:rsidP="00976B7C">
      <w:pPr>
        <w:rPr>
          <w:rFonts w:ascii="Calibri" w:hAnsi="Calibri" w:cs="Calibri"/>
          <w:b/>
          <w:bCs/>
          <w:sz w:val="22"/>
          <w:szCs w:val="22"/>
          <w:shd w:val="clear" w:color="auto" w:fill="FFFFFF"/>
        </w:rPr>
      </w:pPr>
      <w:r w:rsidRPr="00FA7FFC">
        <w:rPr>
          <w:rFonts w:ascii="Calibri" w:hAnsi="Calibri" w:cs="Calibri"/>
          <w:b/>
          <w:bCs/>
          <w:sz w:val="22"/>
          <w:szCs w:val="22"/>
          <w:shd w:val="clear" w:color="auto" w:fill="FFFFFF"/>
        </w:rPr>
        <w:t>Students Receiving Special Education Services</w:t>
      </w:r>
    </w:p>
    <w:p w:rsidR="00976B7C" w:rsidRPr="00FA7FFC" w:rsidRDefault="00976B7C" w:rsidP="00976B7C">
      <w:pPr>
        <w:rPr>
          <w:rFonts w:ascii="Calibri" w:hAnsi="Calibri" w:cs="Calibri"/>
          <w:sz w:val="22"/>
          <w:szCs w:val="22"/>
          <w:shd w:val="clear" w:color="auto" w:fill="FFFFFF"/>
        </w:rPr>
      </w:pPr>
      <w:r w:rsidRPr="00FA7FFC">
        <w:rPr>
          <w:rFonts w:ascii="Calibri" w:hAnsi="Calibri" w:cs="Calibri"/>
          <w:sz w:val="22"/>
          <w:szCs w:val="22"/>
          <w:shd w:val="clear" w:color="auto" w:fill="FFFFFF"/>
        </w:rPr>
        <w:t>Any modified promotion standards for a student receiving special education services shall be determined by the student's admission, review, and dismissal (</w:t>
      </w:r>
      <w:r w:rsidRPr="00FA7FFC">
        <w:rPr>
          <w:rFonts w:ascii="Calibri" w:hAnsi="Calibri" w:cs="Calibri"/>
          <w:sz w:val="22"/>
          <w:szCs w:val="22"/>
        </w:rPr>
        <w:t>ARD</w:t>
      </w:r>
      <w:r w:rsidRPr="00FA7FFC">
        <w:rPr>
          <w:rFonts w:ascii="Calibri" w:hAnsi="Calibri" w:cs="Calibri"/>
          <w:sz w:val="22"/>
          <w:szCs w:val="22"/>
          <w:shd w:val="clear" w:color="auto" w:fill="FFFFFF"/>
        </w:rPr>
        <w:t>) committee and documented in the student's individualized education program (</w:t>
      </w:r>
      <w:r w:rsidRPr="00FA7FFC">
        <w:rPr>
          <w:rFonts w:ascii="Calibri" w:hAnsi="Calibri" w:cs="Calibri"/>
          <w:sz w:val="22"/>
          <w:szCs w:val="22"/>
        </w:rPr>
        <w:t>IEP</w:t>
      </w:r>
      <w:r w:rsidRPr="00FA7FFC">
        <w:rPr>
          <w:rFonts w:ascii="Calibri" w:hAnsi="Calibri" w:cs="Calibri"/>
          <w:sz w:val="22"/>
          <w:szCs w:val="22"/>
          <w:shd w:val="clear" w:color="auto" w:fill="FFFFFF"/>
        </w:rPr>
        <w:t>). [See EHBA series and EKB]</w:t>
      </w:r>
    </w:p>
    <w:p w:rsidR="00976B7C" w:rsidRPr="00FA7FFC" w:rsidRDefault="00976B7C" w:rsidP="00976B7C">
      <w:pPr>
        <w:rPr>
          <w:rFonts w:ascii="Calibri" w:hAnsi="Calibri" w:cs="Calibri"/>
          <w:b/>
          <w:bCs/>
          <w:sz w:val="22"/>
          <w:szCs w:val="22"/>
          <w:shd w:val="clear" w:color="auto" w:fill="FFFFFF"/>
        </w:rPr>
      </w:pPr>
      <w:r w:rsidRPr="00FA7FFC">
        <w:rPr>
          <w:rFonts w:ascii="Calibri" w:hAnsi="Calibri" w:cs="Calibri"/>
          <w:b/>
          <w:bCs/>
          <w:sz w:val="22"/>
          <w:szCs w:val="22"/>
          <w:shd w:val="clear" w:color="auto" w:fill="FFFFFF"/>
        </w:rPr>
        <w:t>Standards for Mastery</w:t>
      </w:r>
    </w:p>
    <w:p w:rsidR="00976B7C" w:rsidRPr="00FA7FFC" w:rsidRDefault="00976B7C" w:rsidP="00976B7C">
      <w:pPr>
        <w:pStyle w:val="local-1"/>
        <w:shd w:val="clear" w:color="auto" w:fill="FFFFFF"/>
        <w:spacing w:before="0" w:beforeAutospacing="0" w:after="240" w:afterAutospacing="0" w:line="252" w:lineRule="atLeast"/>
        <w:rPr>
          <w:rFonts w:ascii="Calibri" w:hAnsi="Calibri" w:cs="Calibri"/>
          <w:sz w:val="22"/>
          <w:szCs w:val="22"/>
        </w:rPr>
      </w:pPr>
      <w:r w:rsidRPr="00FA7FFC">
        <w:rPr>
          <w:rFonts w:ascii="Calibri" w:hAnsi="Calibri" w:cs="Calibri"/>
          <w:sz w:val="22"/>
          <w:szCs w:val="22"/>
        </w:rPr>
        <w:t>In addition to the factors in law that must be considered for promotion, mastery shall be determined as follows:</w:t>
      </w:r>
    </w:p>
    <w:p w:rsidR="00976B7C" w:rsidRPr="00FA7FFC" w:rsidRDefault="00976B7C" w:rsidP="00976B7C">
      <w:pPr>
        <w:pStyle w:val="list-level1"/>
        <w:numPr>
          <w:ilvl w:val="0"/>
          <w:numId w:val="2"/>
        </w:numPr>
        <w:shd w:val="clear" w:color="auto" w:fill="FFFFFF"/>
        <w:spacing w:line="276" w:lineRule="auto"/>
        <w:rPr>
          <w:rFonts w:ascii="Calibri" w:hAnsi="Calibri" w:cs="Calibri"/>
          <w:sz w:val="22"/>
          <w:szCs w:val="22"/>
        </w:rPr>
      </w:pPr>
      <w:r w:rsidRPr="00FA7FFC">
        <w:rPr>
          <w:rFonts w:ascii="Calibri" w:hAnsi="Calibri" w:cs="Calibri"/>
          <w:sz w:val="22"/>
          <w:szCs w:val="22"/>
        </w:rPr>
        <w:t>Course assignments and unit evaluation shall be used to determine student grades in a subject. An average of 70 or higher shall be considered a passing grade.</w:t>
      </w:r>
    </w:p>
    <w:p w:rsidR="00976B7C" w:rsidRPr="00FA7FFC" w:rsidRDefault="00976B7C" w:rsidP="00976B7C">
      <w:pPr>
        <w:pStyle w:val="list-level1"/>
        <w:numPr>
          <w:ilvl w:val="0"/>
          <w:numId w:val="2"/>
        </w:numPr>
        <w:shd w:val="clear" w:color="auto" w:fill="FFFFFF"/>
        <w:spacing w:line="276" w:lineRule="auto"/>
        <w:rPr>
          <w:rFonts w:ascii="Calibri" w:hAnsi="Calibri" w:cs="Calibri"/>
          <w:sz w:val="22"/>
          <w:szCs w:val="22"/>
        </w:rPr>
      </w:pPr>
      <w:r w:rsidRPr="00FA7FFC">
        <w:rPr>
          <w:rFonts w:ascii="Calibri" w:hAnsi="Calibri" w:cs="Calibri"/>
          <w:sz w:val="22"/>
          <w:szCs w:val="22"/>
        </w:rPr>
        <w:t>Mastery of the skills necessary for success at the next level shall be validated by assessments that may either be incorporated into unit or final exams or may be administered separately. Mastery of at least 70 percent of the objectives shall be required.</w:t>
      </w:r>
    </w:p>
    <w:p w:rsidR="00976B7C" w:rsidRPr="00FA7FFC" w:rsidRDefault="00976B7C" w:rsidP="00976B7C">
      <w:pPr>
        <w:pStyle w:val="list-level1"/>
        <w:shd w:val="clear" w:color="auto" w:fill="FFFFFF"/>
        <w:spacing w:line="276" w:lineRule="auto"/>
        <w:rPr>
          <w:rFonts w:ascii="Calibri" w:hAnsi="Calibri" w:cs="Calibri"/>
          <w:b/>
          <w:bCs/>
          <w:sz w:val="22"/>
          <w:szCs w:val="22"/>
        </w:rPr>
      </w:pPr>
      <w:r w:rsidRPr="00FA7FFC">
        <w:rPr>
          <w:rFonts w:ascii="Calibri" w:hAnsi="Calibri" w:cs="Calibri"/>
          <w:b/>
          <w:bCs/>
          <w:sz w:val="22"/>
          <w:szCs w:val="22"/>
        </w:rPr>
        <w:t>Grades 1-5</w:t>
      </w:r>
    </w:p>
    <w:p w:rsidR="00976B7C" w:rsidRPr="00FA7FFC" w:rsidRDefault="00976B7C" w:rsidP="00976B7C">
      <w:pPr>
        <w:pStyle w:val="list-level1"/>
        <w:shd w:val="clear" w:color="auto" w:fill="FFFFFF"/>
        <w:spacing w:line="276" w:lineRule="auto"/>
        <w:rPr>
          <w:rFonts w:ascii="Calibri" w:hAnsi="Calibri" w:cs="Calibri"/>
          <w:sz w:val="22"/>
          <w:szCs w:val="22"/>
          <w:shd w:val="clear" w:color="auto" w:fill="FFFFFF"/>
        </w:rPr>
      </w:pPr>
      <w:r w:rsidRPr="00FA7FFC">
        <w:rPr>
          <w:rFonts w:ascii="Calibri" w:hAnsi="Calibri" w:cs="Calibri"/>
          <w:sz w:val="22"/>
          <w:szCs w:val="22"/>
          <w:shd w:val="clear" w:color="auto" w:fill="FFFFFF"/>
        </w:rPr>
        <w:t>In grades 1–5, promotion to the next grade level shall be based on an overall average of 70 on a scale of 100 based on course-level, grade-level standards (essential knowledge and skills) for all subject areas and a grade of 70 or above in reading, English/language arts, mathematics, and either science or social studies.</w:t>
      </w:r>
    </w:p>
    <w:p w:rsidR="00976B7C" w:rsidRPr="00FA7FFC" w:rsidRDefault="00976B7C" w:rsidP="00976B7C">
      <w:pPr>
        <w:pStyle w:val="list-level1"/>
        <w:shd w:val="clear" w:color="auto" w:fill="FFFFFF"/>
        <w:spacing w:line="276" w:lineRule="auto"/>
        <w:rPr>
          <w:rFonts w:ascii="Calibri" w:hAnsi="Calibri" w:cs="Calibri"/>
          <w:b/>
          <w:bCs/>
          <w:sz w:val="22"/>
          <w:szCs w:val="22"/>
        </w:rPr>
      </w:pPr>
      <w:r w:rsidRPr="00FA7FFC">
        <w:rPr>
          <w:rFonts w:ascii="Calibri" w:hAnsi="Calibri" w:cs="Calibri"/>
          <w:b/>
          <w:bCs/>
          <w:sz w:val="22"/>
          <w:szCs w:val="22"/>
          <w:shd w:val="clear" w:color="auto" w:fill="FFFFFF"/>
        </w:rPr>
        <w:t>Grades 6-8</w:t>
      </w:r>
    </w:p>
    <w:p w:rsidR="00976B7C" w:rsidRPr="00FA7FFC" w:rsidRDefault="00976B7C" w:rsidP="00976B7C">
      <w:pPr>
        <w:rPr>
          <w:rFonts w:ascii="Calibri" w:hAnsi="Calibri" w:cs="Calibri"/>
          <w:sz w:val="22"/>
          <w:szCs w:val="22"/>
          <w:shd w:val="clear" w:color="auto" w:fill="FFFFFF"/>
        </w:rPr>
      </w:pPr>
      <w:r w:rsidRPr="00FA7FFC">
        <w:rPr>
          <w:rFonts w:ascii="Calibri" w:hAnsi="Calibri" w:cs="Calibri"/>
          <w:sz w:val="22"/>
          <w:szCs w:val="22"/>
          <w:shd w:val="clear" w:color="auto" w:fill="FFFFFF"/>
        </w:rPr>
        <w:lastRenderedPageBreak/>
        <w:t>In grades 6–8, promotion to the next grade level shall be based on an overall average of 70 on a scale of 100 based on course-level, grade-level standards (essential knowledge and skills) for all subject areas and a grade of 70 or above in English/language arts, mathematics, and either science or social studies.</w:t>
      </w:r>
    </w:p>
    <w:p w:rsidR="00976B7C" w:rsidRPr="00FA7FFC" w:rsidRDefault="00976B7C" w:rsidP="00976B7C">
      <w:pPr>
        <w:rPr>
          <w:rFonts w:ascii="Calibri" w:hAnsi="Calibri" w:cs="Calibri"/>
          <w:b/>
          <w:bCs/>
          <w:sz w:val="22"/>
          <w:szCs w:val="22"/>
          <w:shd w:val="clear" w:color="auto" w:fill="FFFFFF"/>
        </w:rPr>
      </w:pPr>
      <w:r w:rsidRPr="00FA7FFC">
        <w:rPr>
          <w:rFonts w:ascii="Calibri" w:hAnsi="Calibri" w:cs="Calibri"/>
          <w:b/>
          <w:bCs/>
          <w:sz w:val="22"/>
          <w:szCs w:val="22"/>
          <w:shd w:val="clear" w:color="auto" w:fill="FFFFFF"/>
        </w:rPr>
        <w:t>Grades 9-12</w:t>
      </w:r>
    </w:p>
    <w:p w:rsidR="00976B7C" w:rsidRPr="00FA7FFC" w:rsidRDefault="00976B7C" w:rsidP="00976B7C">
      <w:pPr>
        <w:rPr>
          <w:rFonts w:ascii="Calibri" w:hAnsi="Calibri" w:cs="Calibri"/>
          <w:sz w:val="22"/>
          <w:szCs w:val="22"/>
        </w:rPr>
      </w:pPr>
      <w:r w:rsidRPr="00FA7FFC">
        <w:rPr>
          <w:rFonts w:ascii="Calibri" w:hAnsi="Calibri" w:cs="Calibri"/>
          <w:sz w:val="22"/>
          <w:szCs w:val="22"/>
          <w:shd w:val="clear" w:color="auto" w:fill="FFFFFF"/>
        </w:rPr>
        <w:t>Grade-level advancement for students in grades 9–12 shall be earned by course credits. [See EI]</w:t>
      </w:r>
    </w:p>
    <w:p w:rsidR="00E145B3" w:rsidRPr="00FA7FFC" w:rsidRDefault="00D20FE7" w:rsidP="00A31D27"/>
    <w:sectPr w:rsidR="00E145B3" w:rsidRPr="00FA7FFC"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E7" w:rsidRDefault="00D20FE7" w:rsidP="0011111B">
      <w:pPr>
        <w:spacing w:after="0" w:line="240" w:lineRule="auto"/>
      </w:pPr>
      <w:r>
        <w:separator/>
      </w:r>
    </w:p>
  </w:endnote>
  <w:endnote w:type="continuationSeparator" w:id="0">
    <w:p w:rsidR="00D20FE7" w:rsidRDefault="00D20FE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E7" w:rsidRDefault="00D20FE7" w:rsidP="0011111B">
      <w:pPr>
        <w:spacing w:after="0" w:line="240" w:lineRule="auto"/>
      </w:pPr>
      <w:r>
        <w:separator/>
      </w:r>
    </w:p>
  </w:footnote>
  <w:footnote w:type="continuationSeparator" w:id="0">
    <w:p w:rsidR="00D20FE7" w:rsidRDefault="00D20FE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7177"/>
    <w:rsid w:val="00263EEA"/>
    <w:rsid w:val="002874B0"/>
    <w:rsid w:val="003417BE"/>
    <w:rsid w:val="004C5382"/>
    <w:rsid w:val="00592EC1"/>
    <w:rsid w:val="005F3BF4"/>
    <w:rsid w:val="0067079D"/>
    <w:rsid w:val="006A10E8"/>
    <w:rsid w:val="006E647E"/>
    <w:rsid w:val="00730FF9"/>
    <w:rsid w:val="00755962"/>
    <w:rsid w:val="007927C3"/>
    <w:rsid w:val="00976B7C"/>
    <w:rsid w:val="00A31D27"/>
    <w:rsid w:val="00A915FF"/>
    <w:rsid w:val="00AB16DA"/>
    <w:rsid w:val="00D20FE7"/>
    <w:rsid w:val="00D82ACD"/>
    <w:rsid w:val="00E139D2"/>
    <w:rsid w:val="00E607FA"/>
    <w:rsid w:val="00EF6A5B"/>
    <w:rsid w:val="00FA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9C87"/>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3</cp:revision>
  <cp:lastPrinted>2023-02-07T14:48:00Z</cp:lastPrinted>
  <dcterms:created xsi:type="dcterms:W3CDTF">2023-02-07T14:48:00Z</dcterms:created>
  <dcterms:modified xsi:type="dcterms:W3CDTF">2023-09-11T14:38:00Z</dcterms:modified>
</cp:coreProperties>
</file>