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703" w:type="dxa"/>
        <w:tblInd w:w="-108" w:type="dxa"/>
        <w:tblCellMar>
          <w:top w:w="40" w:type="dxa"/>
          <w:left w:w="108" w:type="dxa"/>
          <w:right w:w="82" w:type="dxa"/>
        </w:tblCellMar>
        <w:tblLook w:val="04A0" w:firstRow="1" w:lastRow="0" w:firstColumn="1" w:lastColumn="0" w:noHBand="0" w:noVBand="1"/>
      </w:tblPr>
      <w:tblGrid>
        <w:gridCol w:w="2713"/>
        <w:gridCol w:w="990"/>
      </w:tblGrid>
      <w:tr w:rsidR="0027462C" w:rsidTr="002E48A9">
        <w:trPr>
          <w:trHeight w:val="252"/>
        </w:trPr>
        <w:tc>
          <w:tcPr>
            <w:tcW w:w="2713" w:type="dxa"/>
            <w:tcBorders>
              <w:top w:val="single" w:sz="4" w:space="0" w:color="000000"/>
              <w:left w:val="single" w:sz="4" w:space="0" w:color="000000"/>
              <w:bottom w:val="single" w:sz="4" w:space="0" w:color="000000"/>
              <w:right w:val="single" w:sz="4" w:space="0" w:color="000000"/>
            </w:tcBorders>
          </w:tcPr>
          <w:p w:rsidR="0027462C" w:rsidRPr="002C4503" w:rsidRDefault="005D112C" w:rsidP="002E48A9">
            <w:pPr>
              <w:spacing w:line="259" w:lineRule="auto"/>
              <w:rPr>
                <w:sz w:val="18"/>
              </w:rPr>
            </w:pPr>
            <w:r>
              <w:rPr>
                <w:sz w:val="18"/>
              </w:rPr>
              <w:t xml:space="preserve">E </w:t>
            </w:r>
            <w:r w:rsidR="0027462C">
              <w:rPr>
                <w:sz w:val="18"/>
              </w:rPr>
              <w:t xml:space="preserve">– Academic Achievement </w:t>
            </w:r>
          </w:p>
        </w:tc>
        <w:tc>
          <w:tcPr>
            <w:tcW w:w="990" w:type="dxa"/>
            <w:tcBorders>
              <w:top w:val="single" w:sz="4" w:space="0" w:color="000000"/>
              <w:left w:val="single" w:sz="4" w:space="0" w:color="000000"/>
              <w:bottom w:val="single" w:sz="4" w:space="0" w:color="000000"/>
              <w:right w:val="single" w:sz="4" w:space="0" w:color="000000"/>
            </w:tcBorders>
          </w:tcPr>
          <w:p w:rsidR="0027462C" w:rsidRPr="00123FA9" w:rsidRDefault="0027462C" w:rsidP="002E48A9">
            <w:pPr>
              <w:spacing w:line="259" w:lineRule="auto"/>
            </w:pPr>
            <w:r>
              <w:t>EI</w:t>
            </w:r>
          </w:p>
        </w:tc>
      </w:tr>
      <w:tr w:rsidR="0027462C" w:rsidTr="002E48A9">
        <w:trPr>
          <w:trHeight w:val="254"/>
        </w:trPr>
        <w:tc>
          <w:tcPr>
            <w:tcW w:w="2713" w:type="dxa"/>
            <w:tcBorders>
              <w:top w:val="single" w:sz="4" w:space="0" w:color="000000"/>
              <w:left w:val="single" w:sz="4" w:space="0" w:color="000000"/>
              <w:bottom w:val="single" w:sz="4" w:space="0" w:color="000000"/>
              <w:right w:val="single" w:sz="4" w:space="0" w:color="000000"/>
            </w:tcBorders>
          </w:tcPr>
          <w:p w:rsidR="0027462C" w:rsidRDefault="0027462C" w:rsidP="002E48A9">
            <w:pPr>
              <w:spacing w:line="259" w:lineRule="auto"/>
            </w:pPr>
            <w:r>
              <w:rPr>
                <w:sz w:val="18"/>
              </w:rPr>
              <w:t>Page 1 of 2</w:t>
            </w:r>
          </w:p>
        </w:tc>
        <w:tc>
          <w:tcPr>
            <w:tcW w:w="990" w:type="dxa"/>
            <w:tcBorders>
              <w:top w:val="single" w:sz="4" w:space="0" w:color="000000"/>
              <w:left w:val="single" w:sz="4" w:space="0" w:color="000000"/>
              <w:bottom w:val="single" w:sz="4" w:space="0" w:color="000000"/>
              <w:right w:val="single" w:sz="4" w:space="0" w:color="000000"/>
            </w:tcBorders>
          </w:tcPr>
          <w:p w:rsidR="0027462C" w:rsidRDefault="0027462C" w:rsidP="002E48A9">
            <w:pPr>
              <w:spacing w:line="259" w:lineRule="auto"/>
            </w:pPr>
            <w:r>
              <w:rPr>
                <w:sz w:val="20"/>
              </w:rPr>
              <w:t xml:space="preserve"> </w:t>
            </w:r>
          </w:p>
        </w:tc>
      </w:tr>
      <w:tr w:rsidR="0027462C" w:rsidTr="002E48A9">
        <w:trPr>
          <w:trHeight w:val="230"/>
        </w:trPr>
        <w:tc>
          <w:tcPr>
            <w:tcW w:w="3703" w:type="dxa"/>
            <w:gridSpan w:val="2"/>
            <w:tcBorders>
              <w:top w:val="single" w:sz="4" w:space="0" w:color="000000"/>
              <w:left w:val="single" w:sz="4" w:space="0" w:color="000000"/>
              <w:bottom w:val="single" w:sz="4" w:space="0" w:color="000000"/>
              <w:right w:val="single" w:sz="4" w:space="0" w:color="000000"/>
            </w:tcBorders>
          </w:tcPr>
          <w:p w:rsidR="0027462C" w:rsidRPr="008032BB" w:rsidRDefault="0027462C" w:rsidP="002E48A9">
            <w:pPr>
              <w:spacing w:line="259" w:lineRule="auto"/>
              <w:rPr>
                <w:sz w:val="18"/>
              </w:rPr>
            </w:pPr>
            <w:r>
              <w:rPr>
                <w:sz w:val="18"/>
              </w:rPr>
              <w:t>Graduation - 2023</w:t>
            </w:r>
          </w:p>
        </w:tc>
      </w:tr>
    </w:tbl>
    <w:p w:rsidR="00C76219" w:rsidRDefault="00C76219" w:rsidP="00C76219">
      <w:pPr>
        <w:rPr>
          <w:rFonts w:ascii="Calibri" w:hAnsi="Calibri" w:cs="Calibri"/>
          <w:sz w:val="22"/>
          <w:szCs w:val="22"/>
        </w:rPr>
      </w:pPr>
    </w:p>
    <w:p w:rsidR="00C76219" w:rsidRPr="005717BD" w:rsidRDefault="00C76219" w:rsidP="00C76219">
      <w:pPr>
        <w:rPr>
          <w:rFonts w:ascii="Calibri" w:hAnsi="Calibri" w:cs="Calibri"/>
          <w:sz w:val="22"/>
          <w:szCs w:val="22"/>
        </w:rPr>
      </w:pPr>
      <w:r w:rsidRPr="005717BD">
        <w:rPr>
          <w:rFonts w:ascii="Calibri" w:hAnsi="Calibri" w:cs="Calibri"/>
          <w:sz w:val="22"/>
          <w:szCs w:val="22"/>
        </w:rPr>
        <w:t>EIF – Academic Achievement: Graduation</w:t>
      </w:r>
    </w:p>
    <w:p w:rsidR="00C76219" w:rsidRPr="001B2BCE" w:rsidRDefault="00C76219" w:rsidP="00C76219">
      <w:pPr>
        <w:rPr>
          <w:rFonts w:ascii="Calibri" w:hAnsi="Calibri" w:cs="Calibri"/>
          <w:b/>
          <w:bCs/>
          <w:sz w:val="22"/>
          <w:szCs w:val="22"/>
        </w:rPr>
      </w:pPr>
      <w:r w:rsidRPr="001B2BCE">
        <w:rPr>
          <w:rFonts w:ascii="Calibri" w:hAnsi="Calibri" w:cs="Calibri"/>
          <w:b/>
          <w:bCs/>
          <w:sz w:val="22"/>
          <w:szCs w:val="22"/>
        </w:rPr>
        <w:t>Course Requirements</w:t>
      </w:r>
    </w:p>
    <w:p w:rsidR="00C76219" w:rsidRDefault="00C76219" w:rsidP="00C76219">
      <w:pPr>
        <w:rPr>
          <w:rFonts w:ascii="Calibri" w:hAnsi="Calibri" w:cs="Calibri"/>
          <w:color w:val="212529"/>
          <w:sz w:val="22"/>
          <w:szCs w:val="22"/>
          <w:shd w:val="clear" w:color="auto" w:fill="FFFFFF"/>
        </w:rPr>
      </w:pPr>
      <w:r w:rsidRPr="001B2BCE">
        <w:rPr>
          <w:rFonts w:ascii="Calibri" w:hAnsi="Calibri" w:cs="Calibri"/>
          <w:color w:val="212529"/>
          <w:sz w:val="22"/>
          <w:szCs w:val="22"/>
          <w:shd w:val="clear" w:color="auto" w:fill="FFFFFF"/>
        </w:rPr>
        <w:t>To graduate, a student must complete the courses required by the District in addition to those mandated by the state.</w:t>
      </w:r>
    </w:p>
    <w:p w:rsidR="00C76219" w:rsidRPr="00C76219" w:rsidRDefault="00C76219" w:rsidP="00C76219">
      <w:pPr>
        <w:rPr>
          <w:rFonts w:cstheme="minorHAnsi"/>
          <w:b/>
          <w:color w:val="212529"/>
          <w:sz w:val="22"/>
          <w:szCs w:val="22"/>
          <w:shd w:val="clear" w:color="auto" w:fill="FFFFFF"/>
        </w:rPr>
      </w:pPr>
      <w:r w:rsidRPr="00217291">
        <w:rPr>
          <w:rFonts w:cstheme="minorHAnsi"/>
          <w:b/>
          <w:color w:val="212529"/>
          <w:sz w:val="22"/>
          <w:szCs w:val="22"/>
          <w:shd w:val="clear" w:color="auto" w:fill="FFFFFF"/>
        </w:rPr>
        <w:t>Certificate of Coursework Completion</w:t>
      </w:r>
    </w:p>
    <w:p w:rsidR="00C76219" w:rsidRDefault="00C76219" w:rsidP="00C76219">
      <w:pPr>
        <w:rPr>
          <w:rFonts w:cstheme="minorHAnsi"/>
          <w:color w:val="212529"/>
          <w:sz w:val="22"/>
          <w:szCs w:val="22"/>
          <w:shd w:val="clear" w:color="auto" w:fill="FFFFFF"/>
        </w:rPr>
      </w:pPr>
      <w:r w:rsidRPr="00C76219">
        <w:rPr>
          <w:rFonts w:cstheme="minorHAnsi"/>
          <w:color w:val="212529"/>
          <w:sz w:val="22"/>
          <w:szCs w:val="22"/>
          <w:shd w:val="clear" w:color="auto" w:fill="FFFFFF"/>
        </w:rPr>
        <w:t>The District shall not issue a certificate of coursework completion to a student who fails to meet all state and local requirements for graduation. [See EIF, FMH]</w:t>
      </w:r>
    </w:p>
    <w:p w:rsidR="00C76219" w:rsidRPr="00C76219" w:rsidRDefault="00C76219" w:rsidP="00C76219">
      <w:pPr>
        <w:rPr>
          <w:rFonts w:cstheme="minorHAnsi"/>
          <w:b/>
          <w:color w:val="212529"/>
          <w:sz w:val="22"/>
          <w:szCs w:val="22"/>
          <w:shd w:val="clear" w:color="auto" w:fill="FFFFFF"/>
        </w:rPr>
      </w:pPr>
      <w:r w:rsidRPr="00217291">
        <w:rPr>
          <w:rFonts w:cstheme="minorHAnsi"/>
          <w:b/>
          <w:color w:val="212529"/>
          <w:sz w:val="22"/>
          <w:szCs w:val="22"/>
          <w:shd w:val="clear" w:color="auto" w:fill="FFFFFF"/>
        </w:rPr>
        <w:t>Partial Credit</w:t>
      </w:r>
    </w:p>
    <w:p w:rsidR="00C76219" w:rsidRPr="00C76219" w:rsidRDefault="00C76219" w:rsidP="00C76219">
      <w:pPr>
        <w:rPr>
          <w:rFonts w:cstheme="minorHAnsi"/>
          <w:color w:val="212529"/>
          <w:sz w:val="22"/>
          <w:szCs w:val="22"/>
          <w:shd w:val="clear" w:color="auto" w:fill="FFFFFF"/>
        </w:rPr>
      </w:pPr>
      <w:r w:rsidRPr="00C76219">
        <w:rPr>
          <w:rFonts w:cstheme="minorHAnsi"/>
          <w:color w:val="212529"/>
          <w:sz w:val="22"/>
          <w:szCs w:val="22"/>
          <w:shd w:val="clear" w:color="auto" w:fill="FFFFFF"/>
        </w:rPr>
        <w:t>When a student earns a passing grade in only half of a course and the combined grade for both halves is lower than 70, the District shall award the student credit for the half with the passing grade.</w:t>
      </w:r>
    </w:p>
    <w:p w:rsidR="00C76219" w:rsidRPr="001B2BCE" w:rsidRDefault="00C76219" w:rsidP="00C76219">
      <w:pPr>
        <w:rPr>
          <w:rFonts w:ascii="Calibri" w:hAnsi="Calibri" w:cs="Calibri"/>
          <w:b/>
          <w:bCs/>
          <w:color w:val="212529"/>
          <w:sz w:val="22"/>
          <w:szCs w:val="22"/>
          <w:shd w:val="clear" w:color="auto" w:fill="FFFFFF"/>
        </w:rPr>
      </w:pPr>
      <w:r w:rsidRPr="001B2BCE">
        <w:rPr>
          <w:rFonts w:ascii="Calibri" w:hAnsi="Calibri" w:cs="Calibri"/>
          <w:b/>
          <w:bCs/>
          <w:color w:val="212529"/>
          <w:sz w:val="22"/>
          <w:szCs w:val="22"/>
          <w:shd w:val="clear" w:color="auto" w:fill="FFFFFF"/>
        </w:rPr>
        <w:t>Foundation Program</w:t>
      </w:r>
    </w:p>
    <w:p w:rsidR="00C76219" w:rsidRPr="001B2BCE" w:rsidRDefault="00C76219" w:rsidP="00C76219">
      <w:pPr>
        <w:rPr>
          <w:rFonts w:ascii="Calibri" w:hAnsi="Calibri" w:cs="Calibri"/>
          <w:color w:val="212529"/>
          <w:sz w:val="22"/>
          <w:szCs w:val="22"/>
          <w:shd w:val="clear" w:color="auto" w:fill="FFFFFF"/>
        </w:rPr>
      </w:pPr>
      <w:r w:rsidRPr="001B2BCE">
        <w:rPr>
          <w:rFonts w:ascii="Calibri" w:hAnsi="Calibri" w:cs="Calibri"/>
          <w:color w:val="212529"/>
          <w:sz w:val="22"/>
          <w:szCs w:val="22"/>
          <w:shd w:val="clear" w:color="auto" w:fill="FFFFFF"/>
        </w:rPr>
        <w:t>The courses that satisfy District requirements under the foundation program, including courses for the distinguished level of achievement and courses for endorsements offered by the District, shall be listed in appropriate District publications.</w:t>
      </w:r>
    </w:p>
    <w:p w:rsidR="00C76219" w:rsidRPr="001B2BCE" w:rsidRDefault="00C76219" w:rsidP="00C76219">
      <w:pPr>
        <w:rPr>
          <w:rFonts w:ascii="Calibri" w:hAnsi="Calibri" w:cs="Calibri"/>
          <w:b/>
          <w:bCs/>
          <w:color w:val="212529"/>
          <w:sz w:val="22"/>
          <w:szCs w:val="22"/>
          <w:shd w:val="clear" w:color="auto" w:fill="FFFFFF"/>
        </w:rPr>
      </w:pPr>
      <w:r w:rsidRPr="001B2BCE">
        <w:rPr>
          <w:rFonts w:ascii="Calibri" w:hAnsi="Calibri" w:cs="Calibri"/>
          <w:b/>
          <w:bCs/>
          <w:color w:val="212529"/>
          <w:sz w:val="22"/>
          <w:szCs w:val="22"/>
          <w:shd w:val="clear" w:color="auto" w:fill="FFFFFF"/>
        </w:rPr>
        <w:t>Without an Endorsement</w:t>
      </w:r>
    </w:p>
    <w:p w:rsidR="00C76219" w:rsidRPr="001B2BCE" w:rsidRDefault="00C76219" w:rsidP="00C76219">
      <w:pPr>
        <w:rPr>
          <w:rFonts w:ascii="Calibri" w:hAnsi="Calibri" w:cs="Calibri"/>
          <w:color w:val="212529"/>
          <w:sz w:val="22"/>
          <w:szCs w:val="22"/>
          <w:shd w:val="clear" w:color="auto" w:fill="FFFFFF"/>
        </w:rPr>
      </w:pPr>
      <w:bookmarkStart w:id="0" w:name="_GoBack"/>
      <w:bookmarkEnd w:id="0"/>
      <w:r w:rsidRPr="001B2BCE">
        <w:rPr>
          <w:rFonts w:ascii="Calibri" w:hAnsi="Calibri" w:cs="Calibri"/>
          <w:color w:val="212529"/>
          <w:sz w:val="22"/>
          <w:szCs w:val="22"/>
          <w:shd w:val="clear" w:color="auto" w:fill="FFFFFF"/>
        </w:rPr>
        <w:t>Graduation under the foundation program without an endorsement shall be permitted only as authorized under state law and rules.</w:t>
      </w:r>
    </w:p>
    <w:p w:rsidR="00C76219" w:rsidRPr="001B2BCE" w:rsidRDefault="00C76219" w:rsidP="00C76219">
      <w:pPr>
        <w:rPr>
          <w:rFonts w:ascii="Calibri" w:hAnsi="Calibri" w:cs="Calibri"/>
          <w:b/>
          <w:bCs/>
          <w:color w:val="212529"/>
          <w:sz w:val="22"/>
          <w:szCs w:val="22"/>
          <w:shd w:val="clear" w:color="auto" w:fill="FFFFFF"/>
        </w:rPr>
      </w:pPr>
      <w:r w:rsidRPr="001B2BCE">
        <w:rPr>
          <w:rFonts w:ascii="Calibri" w:hAnsi="Calibri" w:cs="Calibri"/>
          <w:b/>
          <w:bCs/>
          <w:color w:val="212529"/>
          <w:sz w:val="22"/>
          <w:szCs w:val="22"/>
          <w:shd w:val="clear" w:color="auto" w:fill="FFFFFF"/>
        </w:rPr>
        <w:t>With an Endorsement</w:t>
      </w:r>
    </w:p>
    <w:p w:rsidR="00C76219" w:rsidRDefault="00C76219" w:rsidP="00C76219">
      <w:pPr>
        <w:rPr>
          <w:rFonts w:ascii="Calibri" w:hAnsi="Calibri" w:cs="Calibri"/>
          <w:color w:val="212529"/>
          <w:sz w:val="22"/>
          <w:szCs w:val="22"/>
          <w:shd w:val="clear" w:color="auto" w:fill="FFFFFF"/>
        </w:rPr>
      </w:pPr>
      <w:r w:rsidRPr="001B2BCE">
        <w:rPr>
          <w:rFonts w:ascii="Calibri" w:hAnsi="Calibri" w:cs="Calibri"/>
          <w:color w:val="212529"/>
          <w:sz w:val="22"/>
          <w:szCs w:val="22"/>
          <w:shd w:val="clear" w:color="auto" w:fill="FFFFFF"/>
        </w:rPr>
        <w:t>The District requires no additional credits beyond the number mandated by the state to graduate under the foundation program with an endorsement.</w:t>
      </w:r>
    </w:p>
    <w:p w:rsidR="00C76219" w:rsidRPr="001B2BCE" w:rsidRDefault="00C76219" w:rsidP="00C76219">
      <w:pPr>
        <w:rPr>
          <w:rFonts w:ascii="Calibri" w:hAnsi="Calibri" w:cs="Calibri"/>
          <w:b/>
          <w:bCs/>
          <w:color w:val="212529"/>
          <w:sz w:val="22"/>
          <w:szCs w:val="22"/>
          <w:shd w:val="clear" w:color="auto" w:fill="FFFFFF"/>
        </w:rPr>
      </w:pPr>
      <w:r w:rsidRPr="001B2BCE">
        <w:rPr>
          <w:rFonts w:ascii="Calibri" w:hAnsi="Calibri" w:cs="Calibri"/>
          <w:b/>
          <w:bCs/>
          <w:color w:val="212529"/>
          <w:sz w:val="22"/>
          <w:szCs w:val="22"/>
          <w:shd w:val="clear" w:color="auto" w:fill="FFFFFF"/>
        </w:rPr>
        <w:t>Distinguished Level of Achievement</w:t>
      </w:r>
    </w:p>
    <w:p w:rsidR="00C76219" w:rsidRPr="001B2BCE" w:rsidRDefault="00C76219" w:rsidP="00C76219">
      <w:pPr>
        <w:rPr>
          <w:rFonts w:ascii="Calibri" w:hAnsi="Calibri" w:cs="Calibri"/>
          <w:color w:val="212529"/>
          <w:sz w:val="22"/>
          <w:szCs w:val="22"/>
          <w:shd w:val="clear" w:color="auto" w:fill="FFFFFF"/>
        </w:rPr>
      </w:pPr>
      <w:r w:rsidRPr="001B2BCE">
        <w:rPr>
          <w:rFonts w:ascii="Calibri" w:hAnsi="Calibri" w:cs="Calibri"/>
          <w:color w:val="212529"/>
          <w:sz w:val="22"/>
          <w:szCs w:val="22"/>
          <w:shd w:val="clear" w:color="auto" w:fill="FFFFFF"/>
        </w:rPr>
        <w:t>The District requires no additional credits beyond the number mandated by the state to graduate under the foundation program with the distinguished level of achievement.</w:t>
      </w:r>
    </w:p>
    <w:p w:rsidR="00C76219" w:rsidRPr="001B2BCE" w:rsidRDefault="00C76219" w:rsidP="00C76219">
      <w:pPr>
        <w:rPr>
          <w:rFonts w:ascii="Calibri" w:hAnsi="Calibri" w:cs="Calibri"/>
          <w:b/>
          <w:bCs/>
          <w:color w:val="212529"/>
          <w:sz w:val="22"/>
          <w:szCs w:val="22"/>
          <w:shd w:val="clear" w:color="auto" w:fill="FFFFFF"/>
        </w:rPr>
      </w:pPr>
      <w:r w:rsidRPr="001B2BCE">
        <w:rPr>
          <w:rFonts w:ascii="Calibri" w:hAnsi="Calibri" w:cs="Calibri"/>
          <w:b/>
          <w:bCs/>
          <w:color w:val="212529"/>
          <w:sz w:val="22"/>
          <w:szCs w:val="22"/>
          <w:shd w:val="clear" w:color="auto" w:fill="FFFFFF"/>
        </w:rPr>
        <w:lastRenderedPageBreak/>
        <w:t>No Fine Arts Substitution</w:t>
      </w:r>
    </w:p>
    <w:p w:rsidR="00C76219" w:rsidRDefault="00C76219" w:rsidP="00C76219">
      <w:pPr>
        <w:rPr>
          <w:rFonts w:ascii="Calibri" w:hAnsi="Calibri" w:cs="Calibri"/>
          <w:color w:val="212529"/>
          <w:sz w:val="22"/>
          <w:szCs w:val="22"/>
          <w:shd w:val="clear" w:color="auto" w:fill="FFFFFF"/>
        </w:rPr>
      </w:pPr>
      <w:r w:rsidRPr="001B2BCE">
        <w:rPr>
          <w:rFonts w:ascii="Calibri" w:hAnsi="Calibri" w:cs="Calibri"/>
          <w:color w:val="212529"/>
          <w:sz w:val="22"/>
          <w:szCs w:val="22"/>
          <w:shd w:val="clear" w:color="auto" w:fill="FFFFFF"/>
        </w:rPr>
        <w:t>The District shall not award state graduation credit in fine arts for participation in a community-based fine arts program.</w:t>
      </w:r>
    </w:p>
    <w:p w:rsidR="00C76219" w:rsidRPr="001B2BCE" w:rsidRDefault="00C76219" w:rsidP="00C76219">
      <w:pPr>
        <w:rPr>
          <w:rFonts w:ascii="Calibri" w:hAnsi="Calibri" w:cs="Calibri"/>
          <w:b/>
          <w:bCs/>
          <w:color w:val="212529"/>
          <w:sz w:val="22"/>
          <w:szCs w:val="22"/>
          <w:shd w:val="clear" w:color="auto" w:fill="FFFFFF"/>
        </w:rPr>
      </w:pPr>
      <w:r w:rsidRPr="001B2BCE">
        <w:rPr>
          <w:rFonts w:ascii="Calibri" w:hAnsi="Calibri" w:cs="Calibri"/>
          <w:b/>
          <w:bCs/>
          <w:color w:val="212529"/>
          <w:sz w:val="22"/>
          <w:szCs w:val="22"/>
          <w:shd w:val="clear" w:color="auto" w:fill="FFFFFF"/>
        </w:rPr>
        <w:t>Physical Education Substitutions</w:t>
      </w:r>
      <w:r>
        <w:rPr>
          <w:rFonts w:ascii="Calibri" w:hAnsi="Calibri" w:cs="Calibri"/>
          <w:b/>
          <w:bCs/>
          <w:color w:val="212529"/>
          <w:sz w:val="22"/>
          <w:szCs w:val="22"/>
          <w:shd w:val="clear" w:color="auto" w:fill="FFFFFF"/>
        </w:rPr>
        <w:t xml:space="preserve"> /</w:t>
      </w:r>
      <w:r w:rsidRPr="001B2BCE">
        <w:rPr>
          <w:rFonts w:ascii="Calibri" w:hAnsi="Calibri" w:cs="Calibri"/>
          <w:b/>
          <w:bCs/>
          <w:color w:val="212529"/>
          <w:sz w:val="22"/>
          <w:szCs w:val="22"/>
          <w:shd w:val="clear" w:color="auto" w:fill="FFFFFF"/>
        </w:rPr>
        <w:t xml:space="preserve"> Activities and Courses / No Private or Commercial Programs</w:t>
      </w:r>
    </w:p>
    <w:p w:rsidR="00C76219" w:rsidRDefault="00C76219" w:rsidP="00C76219">
      <w:pPr>
        <w:rPr>
          <w:rFonts w:ascii="Calibri" w:hAnsi="Calibri" w:cs="Calibri"/>
          <w:color w:val="212529"/>
          <w:sz w:val="22"/>
          <w:szCs w:val="22"/>
          <w:shd w:val="clear" w:color="auto" w:fill="FFFFFF"/>
        </w:rPr>
      </w:pPr>
      <w:r w:rsidRPr="001B2BCE">
        <w:rPr>
          <w:rFonts w:ascii="Calibri" w:hAnsi="Calibri" w:cs="Calibri"/>
          <w:color w:val="212529"/>
          <w:sz w:val="22"/>
          <w:szCs w:val="22"/>
          <w:shd w:val="clear" w:color="auto" w:fill="FFFFFF"/>
        </w:rPr>
        <w:t>To the extent permitted by state rules, the District shall award state graduation credit in physical education for participation in approved activities and elective courses.</w:t>
      </w:r>
    </w:p>
    <w:p w:rsidR="00C76219" w:rsidRDefault="00C76219" w:rsidP="00C76219">
      <w:pPr>
        <w:rPr>
          <w:rFonts w:ascii="Calibri" w:hAnsi="Calibri" w:cs="Calibri"/>
          <w:color w:val="212529"/>
          <w:sz w:val="22"/>
          <w:szCs w:val="22"/>
          <w:shd w:val="clear" w:color="auto" w:fill="FFFFFF"/>
        </w:rPr>
      </w:pPr>
      <w:r w:rsidRPr="001B2BCE">
        <w:rPr>
          <w:rFonts w:ascii="Calibri" w:hAnsi="Calibri" w:cs="Calibri"/>
          <w:color w:val="212529"/>
          <w:sz w:val="22"/>
          <w:szCs w:val="22"/>
          <w:shd w:val="clear" w:color="auto" w:fill="FFFFFF"/>
        </w:rPr>
        <w:t>The District shall not award state graduation credit in physical education for private or commercially sponsored physical activity programs conducted either on or off campus. [See also EHAC]</w:t>
      </w:r>
      <w:r w:rsidRPr="001B2BCE">
        <w:rPr>
          <w:rFonts w:ascii="Calibri" w:hAnsi="Calibri" w:cs="Calibri"/>
          <w:color w:val="212529"/>
          <w:sz w:val="22"/>
          <w:szCs w:val="22"/>
          <w:shd w:val="clear" w:color="auto" w:fill="FFFFFF"/>
        </w:rPr>
        <w:br/>
        <w:t>As confirmation of a student's completion and submission of a free application for federal student aid (FAFSA) or a Texas application for state financial aid (TASFA), the District shall accept the following:</w:t>
      </w:r>
    </w:p>
    <w:p w:rsidR="00C76219" w:rsidRDefault="00C76219" w:rsidP="00C76219">
      <w:pPr>
        <w:pStyle w:val="list-level1"/>
        <w:numPr>
          <w:ilvl w:val="0"/>
          <w:numId w:val="2"/>
        </w:numPr>
        <w:shd w:val="clear" w:color="auto" w:fill="FFFFFF"/>
        <w:spacing w:line="276" w:lineRule="auto"/>
        <w:rPr>
          <w:rFonts w:ascii="Calibri" w:hAnsi="Calibri" w:cs="Calibri"/>
          <w:color w:val="212529"/>
          <w:sz w:val="22"/>
          <w:szCs w:val="22"/>
        </w:rPr>
      </w:pPr>
      <w:r w:rsidRPr="001B2BCE">
        <w:rPr>
          <w:rFonts w:ascii="Calibri" w:hAnsi="Calibri" w:cs="Calibri"/>
          <w:color w:val="212529"/>
          <w:sz w:val="22"/>
          <w:szCs w:val="22"/>
        </w:rPr>
        <w:t xml:space="preserve">A screenshot that includes the processed date field in </w:t>
      </w:r>
      <w:proofErr w:type="spellStart"/>
      <w:r w:rsidRPr="001B2BCE">
        <w:rPr>
          <w:rFonts w:ascii="Calibri" w:hAnsi="Calibri" w:cs="Calibri"/>
          <w:color w:val="212529"/>
          <w:sz w:val="22"/>
          <w:szCs w:val="22"/>
        </w:rPr>
        <w:t>ApplyTexas</w:t>
      </w:r>
      <w:proofErr w:type="spellEnd"/>
      <w:r w:rsidRPr="001B2BCE">
        <w:rPr>
          <w:rFonts w:ascii="Calibri" w:hAnsi="Calibri" w:cs="Calibri"/>
          <w:color w:val="212529"/>
          <w:sz w:val="22"/>
          <w:szCs w:val="22"/>
        </w:rPr>
        <w:t xml:space="preserve"> Counselor Suite FAFSA data;</w:t>
      </w:r>
    </w:p>
    <w:p w:rsidR="00C76219" w:rsidRDefault="00C76219" w:rsidP="00C76219">
      <w:pPr>
        <w:pStyle w:val="list-level1"/>
        <w:numPr>
          <w:ilvl w:val="0"/>
          <w:numId w:val="2"/>
        </w:numPr>
        <w:shd w:val="clear" w:color="auto" w:fill="FFFFFF"/>
        <w:spacing w:line="276" w:lineRule="auto"/>
        <w:rPr>
          <w:rFonts w:ascii="Calibri" w:hAnsi="Calibri" w:cs="Calibri"/>
          <w:color w:val="212529"/>
          <w:sz w:val="22"/>
          <w:szCs w:val="22"/>
        </w:rPr>
      </w:pPr>
      <w:r w:rsidRPr="001B2BCE">
        <w:rPr>
          <w:rFonts w:ascii="Calibri" w:hAnsi="Calibri" w:cs="Calibri"/>
          <w:color w:val="212529"/>
          <w:sz w:val="22"/>
          <w:szCs w:val="22"/>
        </w:rPr>
        <w:t>Notification, such as a copy of an email, from the United States Department of Education verifying completion of the FAFSA;</w:t>
      </w:r>
    </w:p>
    <w:p w:rsidR="00C76219" w:rsidRDefault="00C76219" w:rsidP="00C76219">
      <w:pPr>
        <w:pStyle w:val="list-level1"/>
        <w:numPr>
          <w:ilvl w:val="0"/>
          <w:numId w:val="2"/>
        </w:numPr>
        <w:shd w:val="clear" w:color="auto" w:fill="FFFFFF"/>
        <w:spacing w:line="276" w:lineRule="auto"/>
        <w:rPr>
          <w:rFonts w:ascii="Calibri" w:hAnsi="Calibri" w:cs="Calibri"/>
          <w:color w:val="212529"/>
          <w:sz w:val="22"/>
          <w:szCs w:val="22"/>
        </w:rPr>
      </w:pPr>
      <w:r w:rsidRPr="001B2BCE">
        <w:rPr>
          <w:rFonts w:ascii="Calibri" w:hAnsi="Calibri" w:cs="Calibri"/>
          <w:color w:val="212529"/>
          <w:sz w:val="22"/>
          <w:szCs w:val="22"/>
        </w:rPr>
        <w:t>A copy or screenshot of the FAFSA acknowledgment page;</w:t>
      </w:r>
    </w:p>
    <w:p w:rsidR="00C76219" w:rsidRDefault="00C76219" w:rsidP="00C76219">
      <w:pPr>
        <w:pStyle w:val="list-level1"/>
        <w:numPr>
          <w:ilvl w:val="0"/>
          <w:numId w:val="2"/>
        </w:numPr>
        <w:shd w:val="clear" w:color="auto" w:fill="FFFFFF"/>
        <w:spacing w:line="276" w:lineRule="auto"/>
        <w:rPr>
          <w:rFonts w:ascii="Calibri" w:hAnsi="Calibri" w:cs="Calibri"/>
          <w:color w:val="212529"/>
          <w:sz w:val="22"/>
          <w:szCs w:val="22"/>
        </w:rPr>
      </w:pPr>
      <w:r w:rsidRPr="001B2BCE">
        <w:rPr>
          <w:rFonts w:ascii="Calibri" w:hAnsi="Calibri" w:cs="Calibri"/>
          <w:color w:val="212529"/>
          <w:sz w:val="22"/>
          <w:szCs w:val="22"/>
        </w:rPr>
        <w:t>A screenshot of the TASFA submission acknowledgment page (from those institutions that offer an electronic form);</w:t>
      </w:r>
    </w:p>
    <w:p w:rsidR="00C76219" w:rsidRDefault="00C76219" w:rsidP="00C76219">
      <w:pPr>
        <w:pStyle w:val="list-level1"/>
        <w:numPr>
          <w:ilvl w:val="0"/>
          <w:numId w:val="2"/>
        </w:numPr>
        <w:shd w:val="clear" w:color="auto" w:fill="FFFFFF"/>
        <w:spacing w:line="276" w:lineRule="auto"/>
        <w:rPr>
          <w:rFonts w:ascii="Calibri" w:hAnsi="Calibri" w:cs="Calibri"/>
          <w:color w:val="212529"/>
          <w:sz w:val="22"/>
          <w:szCs w:val="22"/>
        </w:rPr>
      </w:pPr>
      <w:r w:rsidRPr="001B2BCE">
        <w:rPr>
          <w:rFonts w:ascii="Calibri" w:hAnsi="Calibri" w:cs="Calibri"/>
          <w:color w:val="212529"/>
          <w:sz w:val="22"/>
          <w:szCs w:val="22"/>
        </w:rPr>
        <w:t>An acknowledgment receipt from an institution of higher education (IHE); or</w:t>
      </w:r>
    </w:p>
    <w:p w:rsidR="00C76219" w:rsidRPr="001B2BCE" w:rsidRDefault="00C76219" w:rsidP="00C76219">
      <w:pPr>
        <w:pStyle w:val="list-level1"/>
        <w:numPr>
          <w:ilvl w:val="0"/>
          <w:numId w:val="2"/>
        </w:numPr>
        <w:shd w:val="clear" w:color="auto" w:fill="FFFFFF"/>
        <w:spacing w:line="276" w:lineRule="auto"/>
        <w:rPr>
          <w:rFonts w:ascii="Calibri" w:hAnsi="Calibri" w:cs="Calibri"/>
          <w:color w:val="212529"/>
          <w:sz w:val="22"/>
          <w:szCs w:val="22"/>
        </w:rPr>
      </w:pPr>
      <w:r w:rsidRPr="001B2BCE">
        <w:rPr>
          <w:rFonts w:ascii="Calibri" w:hAnsi="Calibri" w:cs="Calibri"/>
          <w:color w:val="212529"/>
          <w:sz w:val="22"/>
          <w:szCs w:val="22"/>
        </w:rPr>
        <w:t>A copy of a financial aid award letter from an IHE.</w:t>
      </w:r>
    </w:p>
    <w:p w:rsidR="00C76219" w:rsidRPr="005717BD" w:rsidRDefault="00C76219" w:rsidP="00C76219">
      <w:pPr>
        <w:pStyle w:val="local-1"/>
        <w:spacing w:before="0" w:beforeAutospacing="0" w:after="240" w:afterAutospacing="0" w:line="252" w:lineRule="atLeast"/>
        <w:rPr>
          <w:rFonts w:ascii="Calibri" w:hAnsi="Calibri" w:cs="Calibri"/>
          <w:color w:val="212529"/>
          <w:sz w:val="22"/>
          <w:szCs w:val="22"/>
        </w:rPr>
      </w:pPr>
      <w:r w:rsidRPr="005717BD">
        <w:rPr>
          <w:rFonts w:ascii="Calibri" w:hAnsi="Calibri" w:cs="Calibri"/>
          <w:color w:val="212529"/>
          <w:sz w:val="22"/>
          <w:szCs w:val="22"/>
        </w:rPr>
        <w:t>[For students who choose not to complete and submit a FAFSA or a TASFA, see EIF(LEGAL).]</w:t>
      </w:r>
    </w:p>
    <w:p w:rsidR="00C76219" w:rsidRPr="005717BD" w:rsidRDefault="00C76219" w:rsidP="00C76219">
      <w:pPr>
        <w:pStyle w:val="local-1"/>
        <w:spacing w:before="0" w:beforeAutospacing="0" w:after="240" w:afterAutospacing="0" w:line="252" w:lineRule="atLeast"/>
        <w:rPr>
          <w:rFonts w:ascii="Calibri" w:hAnsi="Calibri" w:cs="Calibri"/>
          <w:color w:val="212529"/>
          <w:sz w:val="22"/>
          <w:szCs w:val="22"/>
        </w:rPr>
      </w:pPr>
      <w:r w:rsidRPr="005717BD">
        <w:rPr>
          <w:rFonts w:ascii="Calibri" w:hAnsi="Calibri" w:cs="Calibri"/>
          <w:color w:val="212529"/>
          <w:sz w:val="22"/>
          <w:szCs w:val="22"/>
        </w:rPr>
        <w:t>The District shall maintain individual student documentation of the financial aid application requirement as an education record. [See FL]</w:t>
      </w:r>
    </w:p>
    <w:p w:rsidR="00C76219" w:rsidRPr="005717BD" w:rsidRDefault="00C76219" w:rsidP="00C76219">
      <w:pPr>
        <w:rPr>
          <w:rFonts w:ascii="Calibri" w:hAnsi="Calibri" w:cs="Calibri"/>
          <w:sz w:val="22"/>
          <w:szCs w:val="22"/>
        </w:rPr>
      </w:pPr>
    </w:p>
    <w:p w:rsidR="00E145B3" w:rsidRDefault="00987D08" w:rsidP="00A31D27"/>
    <w:sectPr w:rsidR="00E145B3" w:rsidSect="003417BE">
      <w:headerReference w:type="even" r:id="rId7"/>
      <w:headerReference w:type="default" r:id="rId8"/>
      <w:footerReference w:type="even" r:id="rId9"/>
      <w:footerReference w:type="default" r:id="rId10"/>
      <w:headerReference w:type="first" r:id="rId11"/>
      <w:footerReference w:type="first" r:id="rId12"/>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7D08" w:rsidRDefault="00987D08" w:rsidP="0011111B">
      <w:pPr>
        <w:spacing w:after="0" w:line="240" w:lineRule="auto"/>
      </w:pPr>
      <w:r>
        <w:separator/>
      </w:r>
    </w:p>
  </w:endnote>
  <w:endnote w:type="continuationSeparator" w:id="0">
    <w:p w:rsidR="00987D08" w:rsidRDefault="00987D08"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7D08" w:rsidRDefault="00987D08" w:rsidP="0011111B">
      <w:pPr>
        <w:spacing w:after="0" w:line="240" w:lineRule="auto"/>
      </w:pPr>
      <w:r>
        <w:separator/>
      </w:r>
    </w:p>
  </w:footnote>
  <w:footnote w:type="continuationSeparator" w:id="0">
    <w:p w:rsidR="00987D08" w:rsidRDefault="00987D08"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E900BB"/>
    <w:multiLevelType w:val="hybridMultilevel"/>
    <w:tmpl w:val="57CA3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97338B"/>
    <w:multiLevelType w:val="hybridMultilevel"/>
    <w:tmpl w:val="4500A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029DE"/>
    <w:rsid w:val="000550BB"/>
    <w:rsid w:val="00065494"/>
    <w:rsid w:val="0011111B"/>
    <w:rsid w:val="00145C00"/>
    <w:rsid w:val="00153553"/>
    <w:rsid w:val="00217291"/>
    <w:rsid w:val="00227177"/>
    <w:rsid w:val="00263EEA"/>
    <w:rsid w:val="0027462C"/>
    <w:rsid w:val="002874B0"/>
    <w:rsid w:val="003417BE"/>
    <w:rsid w:val="003D1841"/>
    <w:rsid w:val="004C5382"/>
    <w:rsid w:val="005D112C"/>
    <w:rsid w:val="005F3BF4"/>
    <w:rsid w:val="0067079D"/>
    <w:rsid w:val="006A10E8"/>
    <w:rsid w:val="006E647E"/>
    <w:rsid w:val="00730FF9"/>
    <w:rsid w:val="007927C3"/>
    <w:rsid w:val="007A7517"/>
    <w:rsid w:val="00987D08"/>
    <w:rsid w:val="00A31D27"/>
    <w:rsid w:val="00A915FF"/>
    <w:rsid w:val="00AB16DA"/>
    <w:rsid w:val="00C76219"/>
    <w:rsid w:val="00D82ACD"/>
    <w:rsid w:val="00E139D2"/>
    <w:rsid w:val="00E33CDA"/>
    <w:rsid w:val="00E607FA"/>
    <w:rsid w:val="00EF6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9E9EB"/>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7C3"/>
    <w:pPr>
      <w:spacing w:line="312"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7927C3"/>
    <w:pPr>
      <w:ind w:left="720"/>
      <w:contextualSpacing/>
    </w:pPr>
  </w:style>
  <w:style w:type="table" w:customStyle="1" w:styleId="TableGrid">
    <w:name w:val="TableGrid"/>
    <w:rsid w:val="0067079D"/>
    <w:pPr>
      <w:spacing w:after="0" w:line="240" w:lineRule="auto"/>
    </w:pPr>
    <w:rPr>
      <w:rFonts w:eastAsiaTheme="minorEastAsia"/>
    </w:rPr>
    <w:tblPr>
      <w:tblCellMar>
        <w:top w:w="0" w:type="dxa"/>
        <w:left w:w="0" w:type="dxa"/>
        <w:bottom w:w="0" w:type="dxa"/>
        <w:right w:w="0" w:type="dxa"/>
      </w:tblCellMar>
    </w:tblPr>
  </w:style>
  <w:style w:type="paragraph" w:customStyle="1" w:styleId="list-level1">
    <w:name w:val="list-level1"/>
    <w:basedOn w:val="Normal"/>
    <w:rsid w:val="00C762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cal-1">
    <w:name w:val="local-1"/>
    <w:basedOn w:val="Normal"/>
    <w:rsid w:val="00C762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 G</cp:lastModifiedBy>
  <cp:revision>6</cp:revision>
  <dcterms:created xsi:type="dcterms:W3CDTF">2023-02-07T14:38:00Z</dcterms:created>
  <dcterms:modified xsi:type="dcterms:W3CDTF">2023-09-11T14:36:00Z</dcterms:modified>
</cp:coreProperties>
</file>