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243" w:type="dxa"/>
        <w:tblInd w:w="-108" w:type="dxa"/>
        <w:tblCellMar>
          <w:top w:w="40" w:type="dxa"/>
          <w:left w:w="108" w:type="dxa"/>
          <w:right w:w="82" w:type="dxa"/>
        </w:tblCellMar>
        <w:tblLook w:val="04A0" w:firstRow="1" w:lastRow="0" w:firstColumn="1" w:lastColumn="0" w:noHBand="0" w:noVBand="1"/>
      </w:tblPr>
      <w:tblGrid>
        <w:gridCol w:w="3343"/>
        <w:gridCol w:w="900"/>
      </w:tblGrid>
      <w:tr w:rsidR="00976B7C" w:rsidTr="00243214">
        <w:trPr>
          <w:trHeight w:val="252"/>
        </w:trPr>
        <w:tc>
          <w:tcPr>
            <w:tcW w:w="334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243214">
              <w:rPr>
                <w:sz w:val="18"/>
              </w:rPr>
              <w:t xml:space="preserve">Alternative Methods for Earning Credit:  Credit by Examination with Prior Instruction and without Prior Instruction </w:t>
            </w:r>
          </w:p>
        </w:tc>
        <w:tc>
          <w:tcPr>
            <w:tcW w:w="900" w:type="dxa"/>
            <w:tcBorders>
              <w:top w:val="single" w:sz="4" w:space="0" w:color="000000"/>
              <w:left w:val="single" w:sz="4" w:space="0" w:color="000000"/>
              <w:bottom w:val="single" w:sz="4" w:space="0" w:color="000000"/>
              <w:right w:val="single" w:sz="4" w:space="0" w:color="000000"/>
            </w:tcBorders>
          </w:tcPr>
          <w:p w:rsidR="00976B7C" w:rsidRDefault="0033108D" w:rsidP="002E48A9">
            <w:pPr>
              <w:spacing w:line="259" w:lineRule="auto"/>
              <w:rPr>
                <w:b/>
              </w:rPr>
            </w:pPr>
            <w:r w:rsidRPr="0033108D">
              <w:rPr>
                <w:b/>
              </w:rPr>
              <w:t>EH</w:t>
            </w:r>
            <w:r w:rsidR="00243214">
              <w:rPr>
                <w:b/>
              </w:rPr>
              <w:t>DB</w:t>
            </w:r>
          </w:p>
          <w:p w:rsidR="00243214" w:rsidRPr="0033108D" w:rsidRDefault="00243214" w:rsidP="002E48A9">
            <w:pPr>
              <w:spacing w:line="259" w:lineRule="auto"/>
              <w:rPr>
                <w:b/>
              </w:rPr>
            </w:pPr>
            <w:r>
              <w:rPr>
                <w:b/>
              </w:rPr>
              <w:t>EHDC</w:t>
            </w:r>
          </w:p>
        </w:tc>
      </w:tr>
      <w:tr w:rsidR="00976B7C" w:rsidTr="00243214">
        <w:trPr>
          <w:trHeight w:val="254"/>
        </w:trPr>
        <w:tc>
          <w:tcPr>
            <w:tcW w:w="334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C60ACE">
              <w:rPr>
                <w:sz w:val="18"/>
              </w:rPr>
              <w:t>1</w:t>
            </w:r>
            <w:bookmarkStart w:id="0" w:name="_GoBack"/>
            <w:bookmarkEnd w:id="0"/>
          </w:p>
        </w:tc>
        <w:tc>
          <w:tcPr>
            <w:tcW w:w="90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43214">
        <w:trPr>
          <w:trHeight w:val="445"/>
        </w:trPr>
        <w:tc>
          <w:tcPr>
            <w:tcW w:w="4243" w:type="dxa"/>
            <w:gridSpan w:val="2"/>
            <w:tcBorders>
              <w:top w:val="single" w:sz="4" w:space="0" w:color="000000"/>
              <w:left w:val="single" w:sz="4" w:space="0" w:color="000000"/>
              <w:bottom w:val="single" w:sz="4" w:space="0" w:color="000000"/>
              <w:right w:val="single" w:sz="4" w:space="0" w:color="000000"/>
            </w:tcBorders>
          </w:tcPr>
          <w:p w:rsidR="00976B7C" w:rsidRPr="008032BB" w:rsidRDefault="00243214" w:rsidP="002E48A9">
            <w:pPr>
              <w:spacing w:line="259" w:lineRule="auto"/>
              <w:rPr>
                <w:sz w:val="18"/>
              </w:rPr>
            </w:pPr>
            <w:r>
              <w:rPr>
                <w:sz w:val="18"/>
              </w:rPr>
              <w:t>Credit by Examination</w:t>
            </w:r>
            <w:r w:rsidR="00E537AE">
              <w:rPr>
                <w:sz w:val="18"/>
              </w:rPr>
              <w:t xml:space="preserve"> - 2</w:t>
            </w:r>
            <w:r w:rsidR="00976B7C">
              <w:rPr>
                <w:sz w:val="18"/>
              </w:rPr>
              <w:t>023</w:t>
            </w:r>
          </w:p>
        </w:tc>
      </w:tr>
    </w:tbl>
    <w:p w:rsidR="00E537AE" w:rsidRDefault="00E537AE" w:rsidP="00243214">
      <w:pPr>
        <w:pStyle w:val="legal-1"/>
        <w:shd w:val="clear" w:color="auto" w:fill="FFFFFF"/>
        <w:spacing w:before="0" w:beforeAutospacing="0" w:after="240" w:afterAutospacing="0" w:line="252" w:lineRule="atLeast"/>
        <w:rPr>
          <w:rFonts w:ascii="Calibri" w:hAnsi="Calibri" w:cs="Calibri"/>
          <w:b/>
          <w:bCs/>
          <w:sz w:val="22"/>
          <w:szCs w:val="22"/>
        </w:rPr>
      </w:pPr>
    </w:p>
    <w:p w:rsidR="00C60ACE" w:rsidRPr="009F2D2B" w:rsidRDefault="00C60ACE" w:rsidP="00C60ACE">
      <w:pPr>
        <w:pStyle w:val="local-1"/>
        <w:shd w:val="clear" w:color="auto" w:fill="FFFFFF"/>
        <w:spacing w:before="0" w:beforeAutospacing="0" w:after="240" w:afterAutospacing="0" w:line="252" w:lineRule="atLeast"/>
        <w:rPr>
          <w:rFonts w:ascii="Calibri" w:hAnsi="Calibri" w:cs="Calibri"/>
          <w:sz w:val="22"/>
          <w:szCs w:val="22"/>
        </w:rPr>
      </w:pPr>
      <w:r w:rsidRPr="009F2D2B">
        <w:rPr>
          <w:rFonts w:ascii="Calibri" w:hAnsi="Calibri" w:cs="Calibri"/>
          <w:sz w:val="22"/>
          <w:szCs w:val="22"/>
        </w:rPr>
        <w:t>The principal</w:t>
      </w:r>
      <w:r>
        <w:rPr>
          <w:rFonts w:ascii="Calibri" w:hAnsi="Calibri" w:cs="Calibri"/>
          <w:sz w:val="22"/>
          <w:szCs w:val="22"/>
        </w:rPr>
        <w:t>,</w:t>
      </w:r>
      <w:r w:rsidRPr="009F2D2B">
        <w:rPr>
          <w:rFonts w:ascii="Calibri" w:hAnsi="Calibri" w:cs="Calibri"/>
          <w:sz w:val="22"/>
          <w:szCs w:val="22"/>
        </w:rPr>
        <w:t xml:space="preserve"> designee, or the attendance committee, as applicable, </w:t>
      </w:r>
      <w:r>
        <w:rPr>
          <w:rFonts w:ascii="Calibri" w:hAnsi="Calibri" w:cs="Calibri"/>
          <w:sz w:val="22"/>
          <w:szCs w:val="22"/>
        </w:rPr>
        <w:t xml:space="preserve">has </w:t>
      </w:r>
      <w:r w:rsidRPr="009F2D2B">
        <w:rPr>
          <w:rFonts w:ascii="Calibri" w:hAnsi="Calibri" w:cs="Calibri"/>
          <w:sz w:val="22"/>
          <w:szCs w:val="22"/>
        </w:rPr>
        <w:t>authority to offer a student the opportunity to demonstrate mastery in a subject or to earn course credit by examination when the student has had prior instruction in a subject and when:</w:t>
      </w:r>
    </w:p>
    <w:p w:rsidR="00C60ACE" w:rsidRDefault="00C60ACE" w:rsidP="00C60ACE">
      <w:pPr>
        <w:pStyle w:val="list-1"/>
        <w:numPr>
          <w:ilvl w:val="0"/>
          <w:numId w:val="5"/>
        </w:numPr>
        <w:shd w:val="clear" w:color="auto" w:fill="FFFFFF"/>
        <w:spacing w:before="0" w:beforeAutospacing="0" w:after="0" w:afterAutospacing="0" w:line="252" w:lineRule="atLeast"/>
        <w:rPr>
          <w:rFonts w:ascii="Calibri" w:hAnsi="Calibri" w:cs="Calibri"/>
          <w:sz w:val="22"/>
          <w:szCs w:val="22"/>
        </w:rPr>
      </w:pPr>
      <w:r w:rsidRPr="009F2D2B">
        <w:rPr>
          <w:rFonts w:ascii="Calibri" w:hAnsi="Calibri" w:cs="Calibri"/>
          <w:sz w:val="22"/>
          <w:szCs w:val="22"/>
        </w:rPr>
        <w:t>The student is enrolling in the District from a nonaccredited school [see FD];</w:t>
      </w:r>
    </w:p>
    <w:p w:rsidR="00C60ACE" w:rsidRDefault="00C60ACE" w:rsidP="00C60ACE">
      <w:pPr>
        <w:pStyle w:val="list-1"/>
        <w:numPr>
          <w:ilvl w:val="0"/>
          <w:numId w:val="5"/>
        </w:numPr>
        <w:shd w:val="clear" w:color="auto" w:fill="FFFFFF"/>
        <w:spacing w:before="0" w:beforeAutospacing="0" w:after="0" w:afterAutospacing="0" w:line="252" w:lineRule="atLeast"/>
        <w:rPr>
          <w:rFonts w:ascii="Calibri" w:hAnsi="Calibri" w:cs="Calibri"/>
          <w:sz w:val="22"/>
          <w:szCs w:val="22"/>
        </w:rPr>
      </w:pPr>
      <w:r w:rsidRPr="009F2D2B">
        <w:rPr>
          <w:rFonts w:ascii="Calibri" w:hAnsi="Calibri" w:cs="Calibri"/>
          <w:sz w:val="22"/>
          <w:szCs w:val="22"/>
        </w:rPr>
        <w:t>The student has failed a subject or course; or</w:t>
      </w:r>
    </w:p>
    <w:p w:rsidR="00C60ACE" w:rsidRDefault="00C60ACE" w:rsidP="00C60ACE">
      <w:pPr>
        <w:pStyle w:val="list-1"/>
        <w:numPr>
          <w:ilvl w:val="0"/>
          <w:numId w:val="5"/>
        </w:numPr>
        <w:shd w:val="clear" w:color="auto" w:fill="FFFFFF"/>
        <w:spacing w:before="0" w:beforeAutospacing="0" w:after="0" w:afterAutospacing="0" w:line="252" w:lineRule="atLeast"/>
        <w:rPr>
          <w:rFonts w:ascii="Calibri" w:hAnsi="Calibri" w:cs="Calibri"/>
          <w:sz w:val="22"/>
          <w:szCs w:val="22"/>
        </w:rPr>
      </w:pPr>
      <w:r w:rsidRPr="009F2D2B">
        <w:rPr>
          <w:rFonts w:ascii="Calibri" w:hAnsi="Calibri" w:cs="Calibri"/>
          <w:sz w:val="22"/>
          <w:szCs w:val="22"/>
        </w:rPr>
        <w:t>The student has earned a passing grade in a subject or course but has failed to earn credit or a final grade because of excessive absences [see FEC].</w:t>
      </w:r>
    </w:p>
    <w:p w:rsidR="00C60ACE" w:rsidRPr="009F2D2B" w:rsidRDefault="00C60ACE" w:rsidP="00C60ACE">
      <w:pPr>
        <w:pStyle w:val="list-1"/>
        <w:shd w:val="clear" w:color="auto" w:fill="FFFFFF"/>
        <w:spacing w:before="0" w:beforeAutospacing="0" w:after="0" w:afterAutospacing="0" w:line="252" w:lineRule="atLeast"/>
        <w:ind w:left="720"/>
        <w:rPr>
          <w:rFonts w:ascii="Calibri" w:hAnsi="Calibri" w:cs="Calibri"/>
          <w:sz w:val="22"/>
          <w:szCs w:val="22"/>
        </w:rPr>
      </w:pPr>
    </w:p>
    <w:p w:rsidR="00C60ACE" w:rsidRPr="009F2D2B" w:rsidRDefault="00C60ACE" w:rsidP="00C60ACE">
      <w:pPr>
        <w:pStyle w:val="local-1"/>
        <w:shd w:val="clear" w:color="auto" w:fill="FFFFFF"/>
        <w:spacing w:before="0" w:beforeAutospacing="0" w:after="240" w:afterAutospacing="0" w:line="252" w:lineRule="atLeast"/>
        <w:rPr>
          <w:rFonts w:ascii="Calibri" w:hAnsi="Calibri" w:cs="Calibri"/>
          <w:sz w:val="22"/>
          <w:szCs w:val="22"/>
        </w:rPr>
      </w:pPr>
      <w:r w:rsidRPr="009F2D2B">
        <w:rPr>
          <w:rFonts w:ascii="Calibri" w:hAnsi="Calibri" w:cs="Calibri"/>
          <w:sz w:val="22"/>
          <w:szCs w:val="22"/>
        </w:rPr>
        <w:t>The Board-approved examinations shall assess the student's mastery of the essential knowledge and skills and shall be administered according to established District procedures.</w:t>
      </w:r>
    </w:p>
    <w:p w:rsidR="00C60ACE" w:rsidRPr="005B601B" w:rsidRDefault="00C60ACE" w:rsidP="00C60ACE">
      <w:pPr>
        <w:pStyle w:val="local-1"/>
        <w:shd w:val="clear" w:color="auto" w:fill="FFFFFF"/>
        <w:spacing w:before="0" w:beforeAutospacing="0" w:after="240" w:afterAutospacing="0" w:line="252" w:lineRule="atLeast"/>
        <w:rPr>
          <w:rFonts w:ascii="Calibri" w:hAnsi="Calibri" w:cs="Calibri"/>
          <w:sz w:val="22"/>
          <w:szCs w:val="22"/>
        </w:rPr>
      </w:pPr>
      <w:r w:rsidRPr="009F2D2B">
        <w:rPr>
          <w:rFonts w:ascii="Calibri" w:hAnsi="Calibri" w:cs="Calibri"/>
          <w:sz w:val="22"/>
          <w:szCs w:val="22"/>
        </w:rPr>
        <w:t>Prior to offering a student an opportunity to demonstrate mastery or earn credit by this method, an appropriate District employee shall review the student's educational records to determine whether the student has had prior instruction in the subject or course.</w:t>
      </w:r>
    </w:p>
    <w:p w:rsidR="00C60ACE" w:rsidRPr="006C667D" w:rsidRDefault="00C60ACE" w:rsidP="00C60ACE">
      <w:pPr>
        <w:pStyle w:val="local-1"/>
        <w:shd w:val="clear" w:color="auto" w:fill="FFFFFF"/>
        <w:spacing w:before="0" w:beforeAutospacing="0" w:after="240" w:afterAutospacing="0" w:line="252" w:lineRule="atLeast"/>
        <w:rPr>
          <w:rFonts w:ascii="Calibri" w:hAnsi="Calibri" w:cs="Calibri"/>
          <w:b/>
          <w:bCs/>
          <w:sz w:val="22"/>
          <w:szCs w:val="22"/>
        </w:rPr>
      </w:pPr>
      <w:r w:rsidRPr="006C667D">
        <w:rPr>
          <w:rFonts w:ascii="Calibri" w:hAnsi="Calibri" w:cs="Calibri"/>
          <w:b/>
          <w:bCs/>
          <w:sz w:val="22"/>
          <w:szCs w:val="22"/>
        </w:rPr>
        <w:t>Examination Acceleration for Course Credit</w:t>
      </w:r>
    </w:p>
    <w:p w:rsidR="00C60ACE" w:rsidRPr="008A301A" w:rsidRDefault="00C60ACE" w:rsidP="00C60ACE">
      <w:pPr>
        <w:pStyle w:val="local-1"/>
        <w:shd w:val="clear" w:color="auto" w:fill="FFFFFF"/>
        <w:spacing w:before="0" w:beforeAutospacing="0" w:after="240" w:afterAutospacing="0" w:line="252" w:lineRule="atLeast"/>
        <w:rPr>
          <w:rFonts w:ascii="Calibri" w:hAnsi="Calibri" w:cs="Calibri"/>
          <w:sz w:val="22"/>
          <w:szCs w:val="22"/>
        </w:rPr>
      </w:pPr>
      <w:r w:rsidRPr="008A301A">
        <w:rPr>
          <w:rFonts w:ascii="Calibri" w:hAnsi="Calibri" w:cs="Calibri"/>
          <w:sz w:val="22"/>
          <w:szCs w:val="22"/>
          <w:shd w:val="clear" w:color="auto" w:fill="FFFFFF"/>
        </w:rPr>
        <w:t>If a student in grades 1–12 wishes to accelerate to the next grade level or earn course credit without having received prior instruction in the grade level or course, the District shall offer opportunities in accordance with state law and State Board rules for the student to take a Board-approved examination for this purpose.</w:t>
      </w:r>
    </w:p>
    <w:p w:rsidR="00C60ACE" w:rsidRPr="00017D57" w:rsidRDefault="00C60ACE" w:rsidP="00C60ACE">
      <w:pPr>
        <w:pStyle w:val="local-1"/>
        <w:shd w:val="clear" w:color="auto" w:fill="FFFFFF"/>
        <w:spacing w:before="0" w:beforeAutospacing="0" w:after="240" w:afterAutospacing="0" w:line="252" w:lineRule="atLeast"/>
        <w:rPr>
          <w:rFonts w:ascii="Calibri" w:hAnsi="Calibri" w:cs="Calibri"/>
          <w:b/>
          <w:bCs/>
          <w:sz w:val="22"/>
          <w:szCs w:val="22"/>
        </w:rPr>
      </w:pPr>
      <w:r w:rsidRPr="00017D57">
        <w:rPr>
          <w:rFonts w:ascii="Calibri" w:hAnsi="Calibri" w:cs="Calibri"/>
          <w:b/>
          <w:bCs/>
          <w:sz w:val="22"/>
          <w:szCs w:val="22"/>
        </w:rPr>
        <w:t>Kindergarten Acceleration</w:t>
      </w:r>
    </w:p>
    <w:p w:rsidR="00C60ACE" w:rsidRPr="00017D57" w:rsidRDefault="00C60ACE" w:rsidP="00C60ACE">
      <w:pPr>
        <w:pStyle w:val="local-1"/>
        <w:shd w:val="clear" w:color="auto" w:fill="FFFFFF"/>
        <w:spacing w:before="0" w:beforeAutospacing="0" w:after="240" w:afterAutospacing="0" w:line="252" w:lineRule="atLeast"/>
        <w:rPr>
          <w:rFonts w:ascii="Calibri" w:hAnsi="Calibri" w:cs="Calibri"/>
          <w:sz w:val="22"/>
          <w:szCs w:val="22"/>
        </w:rPr>
      </w:pPr>
      <w:r w:rsidRPr="00017D57">
        <w:rPr>
          <w:rFonts w:ascii="Calibri" w:hAnsi="Calibri" w:cs="Calibri"/>
          <w:sz w:val="22"/>
          <w:szCs w:val="22"/>
        </w:rPr>
        <w:t>In accordance with State Board rules, the Board shall approve procedures developed by the Superintendent or designee to allow a child who is five years old at the beginning of the school year to be assigned initially to grade 1 rather than kindergarten. Criteria for acceleration may include:</w:t>
      </w:r>
    </w:p>
    <w:p w:rsidR="00C60ACE" w:rsidRDefault="00C60ACE" w:rsidP="00C60ACE">
      <w:pPr>
        <w:pStyle w:val="list-1"/>
        <w:numPr>
          <w:ilvl w:val="0"/>
          <w:numId w:val="6"/>
        </w:numPr>
        <w:shd w:val="clear" w:color="auto" w:fill="FFFFFF"/>
        <w:spacing w:before="0" w:beforeAutospacing="0" w:after="0" w:afterAutospacing="0" w:line="252" w:lineRule="atLeast"/>
        <w:rPr>
          <w:rFonts w:ascii="Calibri" w:hAnsi="Calibri" w:cs="Calibri"/>
          <w:sz w:val="22"/>
          <w:szCs w:val="22"/>
        </w:rPr>
      </w:pPr>
      <w:r w:rsidRPr="00017D57">
        <w:rPr>
          <w:rFonts w:ascii="Calibri" w:hAnsi="Calibri" w:cs="Calibri"/>
          <w:sz w:val="22"/>
          <w:szCs w:val="22"/>
        </w:rPr>
        <w:t>Scores on readiness tests or achievement tests that may be administered by appropriate District personnel.</w:t>
      </w:r>
    </w:p>
    <w:p w:rsidR="00C60ACE" w:rsidRDefault="00C60ACE" w:rsidP="00C60ACE">
      <w:pPr>
        <w:pStyle w:val="list-1"/>
        <w:numPr>
          <w:ilvl w:val="0"/>
          <w:numId w:val="6"/>
        </w:numPr>
        <w:shd w:val="clear" w:color="auto" w:fill="FFFFFF"/>
        <w:spacing w:before="0" w:beforeAutospacing="0" w:after="0" w:afterAutospacing="0" w:line="252" w:lineRule="atLeast"/>
        <w:rPr>
          <w:rFonts w:ascii="Calibri" w:hAnsi="Calibri" w:cs="Calibri"/>
          <w:sz w:val="22"/>
          <w:szCs w:val="22"/>
        </w:rPr>
      </w:pPr>
      <w:r w:rsidRPr="005B601B">
        <w:rPr>
          <w:rFonts w:ascii="Calibri" w:hAnsi="Calibri" w:cs="Calibri"/>
          <w:sz w:val="22"/>
          <w:szCs w:val="22"/>
        </w:rPr>
        <w:t>Recommendation of the kindergarten or preschool the student has attended.</w:t>
      </w:r>
    </w:p>
    <w:p w:rsidR="00C60ACE" w:rsidRDefault="00C60ACE" w:rsidP="00C60ACE">
      <w:pPr>
        <w:pStyle w:val="list-1"/>
        <w:numPr>
          <w:ilvl w:val="0"/>
          <w:numId w:val="6"/>
        </w:numPr>
        <w:shd w:val="clear" w:color="auto" w:fill="FFFFFF"/>
        <w:spacing w:before="0" w:beforeAutospacing="0" w:after="0" w:afterAutospacing="0" w:line="252" w:lineRule="atLeast"/>
        <w:rPr>
          <w:rFonts w:ascii="Calibri" w:hAnsi="Calibri" w:cs="Calibri"/>
          <w:sz w:val="22"/>
          <w:szCs w:val="22"/>
        </w:rPr>
      </w:pPr>
      <w:r w:rsidRPr="00E029A2">
        <w:rPr>
          <w:rFonts w:ascii="Calibri" w:hAnsi="Calibri" w:cs="Calibri"/>
          <w:sz w:val="22"/>
          <w:szCs w:val="22"/>
        </w:rPr>
        <w:t>Chronological age and observed social and emotional development of the student.</w:t>
      </w:r>
    </w:p>
    <w:p w:rsidR="00C60ACE" w:rsidRPr="00E029A2" w:rsidRDefault="00C60ACE" w:rsidP="00C60ACE">
      <w:pPr>
        <w:pStyle w:val="list-1"/>
        <w:numPr>
          <w:ilvl w:val="0"/>
          <w:numId w:val="6"/>
        </w:numPr>
        <w:shd w:val="clear" w:color="auto" w:fill="FFFFFF"/>
        <w:spacing w:before="0" w:beforeAutospacing="0" w:after="0" w:afterAutospacing="0" w:line="252" w:lineRule="atLeast"/>
        <w:rPr>
          <w:rFonts w:ascii="Calibri" w:hAnsi="Calibri" w:cs="Calibri"/>
          <w:sz w:val="22"/>
          <w:szCs w:val="22"/>
        </w:rPr>
      </w:pPr>
      <w:r w:rsidRPr="00E029A2">
        <w:rPr>
          <w:rFonts w:ascii="Calibri" w:hAnsi="Calibri" w:cs="Calibri"/>
          <w:sz w:val="22"/>
          <w:szCs w:val="22"/>
        </w:rPr>
        <w:t>Other criteria deemed appropriate by the principal and Superintendent.</w:t>
      </w:r>
    </w:p>
    <w:p w:rsidR="00243214" w:rsidRDefault="00243214" w:rsidP="00243214">
      <w:pPr>
        <w:pStyle w:val="legal-1"/>
        <w:shd w:val="clear" w:color="auto" w:fill="FFFFFF"/>
        <w:spacing w:before="0" w:beforeAutospacing="0" w:after="240" w:afterAutospacing="0" w:line="252" w:lineRule="atLeast"/>
        <w:rPr>
          <w:rFonts w:ascii="Calibri" w:hAnsi="Calibri" w:cs="Calibri"/>
          <w:b/>
          <w:bCs/>
          <w:sz w:val="22"/>
          <w:szCs w:val="22"/>
        </w:rPr>
      </w:pPr>
    </w:p>
    <w:sectPr w:rsidR="00243214"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065" w:rsidRDefault="007B3065" w:rsidP="0011111B">
      <w:pPr>
        <w:spacing w:after="0" w:line="240" w:lineRule="auto"/>
      </w:pPr>
      <w:r>
        <w:separator/>
      </w:r>
    </w:p>
  </w:endnote>
  <w:endnote w:type="continuationSeparator" w:id="0">
    <w:p w:rsidR="007B3065" w:rsidRDefault="007B3065"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065" w:rsidRDefault="007B3065" w:rsidP="0011111B">
      <w:pPr>
        <w:spacing w:after="0" w:line="240" w:lineRule="auto"/>
      </w:pPr>
      <w:r>
        <w:separator/>
      </w:r>
    </w:p>
  </w:footnote>
  <w:footnote w:type="continuationSeparator" w:id="0">
    <w:p w:rsidR="007B3065" w:rsidRDefault="007B3065"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0D5"/>
    <w:multiLevelType w:val="hybridMultilevel"/>
    <w:tmpl w:val="9F1C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533"/>
    <w:multiLevelType w:val="hybridMultilevel"/>
    <w:tmpl w:val="4D1A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227177"/>
    <w:rsid w:val="00243214"/>
    <w:rsid w:val="00263EEA"/>
    <w:rsid w:val="002874B0"/>
    <w:rsid w:val="0030781C"/>
    <w:rsid w:val="0033108D"/>
    <w:rsid w:val="003417BE"/>
    <w:rsid w:val="004C5382"/>
    <w:rsid w:val="005F3BF4"/>
    <w:rsid w:val="006053FC"/>
    <w:rsid w:val="0067079D"/>
    <w:rsid w:val="006A10E8"/>
    <w:rsid w:val="006E647E"/>
    <w:rsid w:val="00730FF9"/>
    <w:rsid w:val="007927C3"/>
    <w:rsid w:val="007B3065"/>
    <w:rsid w:val="00976B7C"/>
    <w:rsid w:val="00A31D27"/>
    <w:rsid w:val="00A57A6D"/>
    <w:rsid w:val="00A915FF"/>
    <w:rsid w:val="00AB16DA"/>
    <w:rsid w:val="00BF3E3B"/>
    <w:rsid w:val="00C60ACE"/>
    <w:rsid w:val="00D72942"/>
    <w:rsid w:val="00D82ACD"/>
    <w:rsid w:val="00E139D2"/>
    <w:rsid w:val="00E537AE"/>
    <w:rsid w:val="00E607FA"/>
    <w:rsid w:val="00EF6A5B"/>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614A"/>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3</cp:revision>
  <dcterms:created xsi:type="dcterms:W3CDTF">2023-03-08T16:13:00Z</dcterms:created>
  <dcterms:modified xsi:type="dcterms:W3CDTF">2023-03-08T16:14:00Z</dcterms:modified>
</cp:coreProperties>
</file>