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973" w:type="dxa"/>
        <w:tblInd w:w="-108" w:type="dxa"/>
        <w:tblCellMar>
          <w:top w:w="40" w:type="dxa"/>
          <w:left w:w="108" w:type="dxa"/>
          <w:right w:w="82" w:type="dxa"/>
        </w:tblCellMar>
        <w:tblLook w:val="04A0" w:firstRow="1" w:lastRow="0" w:firstColumn="1" w:lastColumn="0" w:noHBand="0" w:noVBand="1"/>
      </w:tblPr>
      <w:tblGrid>
        <w:gridCol w:w="3163"/>
        <w:gridCol w:w="810"/>
      </w:tblGrid>
      <w:tr w:rsidR="00976B7C" w:rsidTr="00E537AE">
        <w:trPr>
          <w:trHeight w:val="252"/>
        </w:trPr>
        <w:tc>
          <w:tcPr>
            <w:tcW w:w="316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33108D">
              <w:rPr>
                <w:sz w:val="18"/>
              </w:rPr>
              <w:t xml:space="preserve">Special Programs:  </w:t>
            </w:r>
            <w:r w:rsidR="008B3E3A">
              <w:rPr>
                <w:sz w:val="18"/>
              </w:rPr>
              <w:t>Special Education</w:t>
            </w:r>
          </w:p>
        </w:tc>
        <w:tc>
          <w:tcPr>
            <w:tcW w:w="810" w:type="dxa"/>
            <w:tcBorders>
              <w:top w:val="single" w:sz="4" w:space="0" w:color="000000"/>
              <w:left w:val="single" w:sz="4" w:space="0" w:color="000000"/>
              <w:bottom w:val="single" w:sz="4" w:space="0" w:color="000000"/>
              <w:right w:val="single" w:sz="4" w:space="0" w:color="000000"/>
            </w:tcBorders>
          </w:tcPr>
          <w:p w:rsidR="00976B7C" w:rsidRPr="0033108D" w:rsidRDefault="0033108D" w:rsidP="002E48A9">
            <w:pPr>
              <w:spacing w:line="259" w:lineRule="auto"/>
              <w:rPr>
                <w:b/>
              </w:rPr>
            </w:pPr>
            <w:r w:rsidRPr="0033108D">
              <w:rPr>
                <w:b/>
              </w:rPr>
              <w:t>EH</w:t>
            </w:r>
            <w:r w:rsidR="008B3E3A">
              <w:rPr>
                <w:b/>
              </w:rPr>
              <w:t>BAF</w:t>
            </w:r>
          </w:p>
        </w:tc>
      </w:tr>
      <w:tr w:rsidR="00976B7C" w:rsidTr="00E537AE">
        <w:trPr>
          <w:trHeight w:val="254"/>
        </w:trPr>
        <w:tc>
          <w:tcPr>
            <w:tcW w:w="316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8B3E3A">
              <w:rPr>
                <w:sz w:val="18"/>
              </w:rPr>
              <w:t>1</w:t>
            </w:r>
          </w:p>
        </w:tc>
        <w:tc>
          <w:tcPr>
            <w:tcW w:w="81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E537AE">
        <w:trPr>
          <w:trHeight w:val="230"/>
        </w:trPr>
        <w:tc>
          <w:tcPr>
            <w:tcW w:w="3973" w:type="dxa"/>
            <w:gridSpan w:val="2"/>
            <w:tcBorders>
              <w:top w:val="single" w:sz="4" w:space="0" w:color="000000"/>
              <w:left w:val="single" w:sz="4" w:space="0" w:color="000000"/>
              <w:bottom w:val="single" w:sz="4" w:space="0" w:color="000000"/>
              <w:right w:val="single" w:sz="4" w:space="0" w:color="000000"/>
            </w:tcBorders>
          </w:tcPr>
          <w:p w:rsidR="00976B7C" w:rsidRPr="008032BB" w:rsidRDefault="008B3E3A" w:rsidP="002E48A9">
            <w:pPr>
              <w:spacing w:line="259" w:lineRule="auto"/>
              <w:rPr>
                <w:sz w:val="18"/>
              </w:rPr>
            </w:pPr>
            <w:r>
              <w:rPr>
                <w:sz w:val="18"/>
              </w:rPr>
              <w:t>Special Education Video/Audio Recording</w:t>
            </w:r>
            <w:r w:rsidR="00E537AE">
              <w:rPr>
                <w:sz w:val="18"/>
              </w:rPr>
              <w:t xml:space="preserve"> - 2</w:t>
            </w:r>
            <w:r w:rsidR="00976B7C">
              <w:rPr>
                <w:sz w:val="18"/>
              </w:rPr>
              <w:t>023</w:t>
            </w:r>
          </w:p>
        </w:tc>
      </w:tr>
    </w:tbl>
    <w:p w:rsidR="00E537AE" w:rsidRDefault="00E537AE" w:rsidP="00976B7C">
      <w:pPr>
        <w:rPr>
          <w:rFonts w:ascii="Calibri" w:hAnsi="Calibri" w:cs="Calibri"/>
          <w:b/>
          <w:bCs/>
          <w:sz w:val="22"/>
          <w:szCs w:val="22"/>
        </w:rPr>
      </w:pPr>
    </w:p>
    <w:p w:rsidR="008B3E3A" w:rsidRPr="00AB5157" w:rsidRDefault="008B3E3A" w:rsidP="00976B7C">
      <w:pPr>
        <w:rPr>
          <w:rFonts w:cstheme="minorHAnsi"/>
          <w:sz w:val="22"/>
          <w:szCs w:val="22"/>
          <w:shd w:val="clear" w:color="auto" w:fill="FFFFFF"/>
        </w:rPr>
      </w:pPr>
      <w:r w:rsidRPr="00AB5157">
        <w:rPr>
          <w:rFonts w:cstheme="minorHAnsi"/>
          <w:sz w:val="22"/>
          <w:szCs w:val="22"/>
          <w:shd w:val="clear" w:color="auto" w:fill="FFFFFF"/>
        </w:rPr>
        <w:t>To promote student safety, the District shall comply with requests for video and audio monitoring of certain self-contained special education classrooms as required by law. Regular or continual monitoring of video recordings shall be prohibited. Video recordings shall not be used for teacher evaluation or monitoring or for any purpose other than the promotion of student safety.</w:t>
      </w:r>
    </w:p>
    <w:p w:rsidR="008B3E3A" w:rsidRPr="00AB5157" w:rsidRDefault="008B3E3A" w:rsidP="00976B7C">
      <w:pPr>
        <w:rPr>
          <w:rFonts w:cstheme="minorHAnsi"/>
          <w:sz w:val="22"/>
          <w:szCs w:val="22"/>
          <w:shd w:val="clear" w:color="auto" w:fill="FFFFFF"/>
        </w:rPr>
      </w:pPr>
      <w:r w:rsidRPr="00AB5157">
        <w:rPr>
          <w:rStyle w:val="note-decoration"/>
          <w:rFonts w:cstheme="minorHAnsi"/>
          <w:b/>
          <w:bCs/>
          <w:i/>
          <w:iCs/>
          <w:sz w:val="22"/>
          <w:szCs w:val="22"/>
          <w:shd w:val="clear" w:color="auto" w:fill="FFFFFF"/>
        </w:rPr>
        <w:t>Note:</w:t>
      </w:r>
      <w:r w:rsidRPr="00AB5157">
        <w:rPr>
          <w:rStyle w:val="note-decoration"/>
          <w:rFonts w:cstheme="minorHAnsi"/>
          <w:b/>
          <w:bCs/>
          <w:i/>
          <w:iCs/>
          <w:sz w:val="22"/>
          <w:szCs w:val="22"/>
          <w:shd w:val="clear" w:color="auto" w:fill="FFFFFF"/>
        </w:rPr>
        <w:t xml:space="preserve">  </w:t>
      </w:r>
      <w:r w:rsidRPr="00AB5157">
        <w:rPr>
          <w:rFonts w:cstheme="minorHAnsi"/>
          <w:sz w:val="22"/>
          <w:szCs w:val="22"/>
          <w:shd w:val="clear" w:color="auto" w:fill="FFFFFF"/>
        </w:rPr>
        <w:t>Unless otherwise noted, the terms "video recording," "video surveillance," and "video monitoring" shall also include any associated audio recordings. In addition, the term "classroom" shall also include other special education settings subject to video and audio recording required by law.</w:t>
      </w:r>
    </w:p>
    <w:p w:rsidR="008B3E3A" w:rsidRPr="00AB5157" w:rsidRDefault="008B3E3A" w:rsidP="00976B7C">
      <w:pPr>
        <w:rPr>
          <w:rFonts w:cstheme="minorHAnsi"/>
          <w:b/>
          <w:bCs/>
          <w:sz w:val="22"/>
          <w:szCs w:val="22"/>
        </w:rPr>
      </w:pPr>
      <w:r w:rsidRPr="00AB5157">
        <w:rPr>
          <w:rFonts w:cstheme="minorHAnsi"/>
          <w:b/>
          <w:bCs/>
          <w:sz w:val="22"/>
          <w:szCs w:val="22"/>
        </w:rPr>
        <w:t>Parent Request</w:t>
      </w:r>
    </w:p>
    <w:p w:rsidR="008B3E3A" w:rsidRPr="00AB5157" w:rsidRDefault="008B3E3A" w:rsidP="00976B7C">
      <w:pPr>
        <w:rPr>
          <w:rFonts w:cstheme="minorHAnsi"/>
          <w:sz w:val="22"/>
          <w:szCs w:val="22"/>
          <w:shd w:val="clear" w:color="auto" w:fill="FFFFFF"/>
        </w:rPr>
      </w:pPr>
      <w:r w:rsidRPr="00AB5157">
        <w:rPr>
          <w:rFonts w:cstheme="minorHAnsi"/>
          <w:sz w:val="22"/>
          <w:szCs w:val="22"/>
          <w:shd w:val="clear" w:color="auto" w:fill="FFFFFF"/>
        </w:rPr>
        <w:t>A parent of a student receiving special education services and whose placement for the following school year will be in a self-contained classroom eligible for video surveillance may request in writing that a video camera be placed in the classroom by the end of the current school year or by the tenth business day after the student's admission, review, and dismissal (</w:t>
      </w:r>
      <w:r w:rsidRPr="00AB5157">
        <w:rPr>
          <w:rFonts w:cstheme="minorHAnsi"/>
          <w:sz w:val="22"/>
          <w:szCs w:val="22"/>
        </w:rPr>
        <w:t>ARD</w:t>
      </w:r>
      <w:r w:rsidRPr="00AB5157">
        <w:rPr>
          <w:rFonts w:cstheme="minorHAnsi"/>
          <w:sz w:val="22"/>
          <w:szCs w:val="22"/>
          <w:shd w:val="clear" w:color="auto" w:fill="FFFFFF"/>
        </w:rPr>
        <w:t>) committee determines the student's placement, whichever is later. If such a request is made, the campus shall begin operation of the camera by the deadlines in law.</w:t>
      </w:r>
      <w:r w:rsidRPr="00AB5157">
        <w:rPr>
          <w:rFonts w:cstheme="minorHAnsi"/>
          <w:sz w:val="22"/>
          <w:szCs w:val="22"/>
          <w:shd w:val="clear" w:color="auto" w:fill="FFFFFF"/>
        </w:rPr>
        <w:t xml:space="preserve">  </w:t>
      </w:r>
      <w:r w:rsidRPr="00AB5157">
        <w:rPr>
          <w:rFonts w:cstheme="minorHAnsi"/>
          <w:sz w:val="22"/>
          <w:szCs w:val="22"/>
          <w:shd w:val="clear" w:color="auto" w:fill="FFFFFF"/>
        </w:rPr>
        <w:t xml:space="preserve">As required by law, the District shall provide a response to the requester </w:t>
      </w:r>
      <w:r w:rsidRPr="00AB5157">
        <w:rPr>
          <w:rFonts w:cstheme="minorHAnsi"/>
          <w:b/>
          <w:sz w:val="22"/>
          <w:szCs w:val="22"/>
          <w:shd w:val="clear" w:color="auto" w:fill="FFFFFF"/>
        </w:rPr>
        <w:t>not later than the seventh business</w:t>
      </w:r>
      <w:r w:rsidRPr="00AB5157">
        <w:rPr>
          <w:rFonts w:cstheme="minorHAnsi"/>
          <w:sz w:val="22"/>
          <w:szCs w:val="22"/>
          <w:shd w:val="clear" w:color="auto" w:fill="FFFFFF"/>
        </w:rPr>
        <w:t xml:space="preserve"> day after receipt of the request.</w:t>
      </w:r>
    </w:p>
    <w:p w:rsidR="008B3E3A" w:rsidRPr="00AB5157" w:rsidRDefault="008B3E3A" w:rsidP="00976B7C">
      <w:pPr>
        <w:rPr>
          <w:rFonts w:cstheme="minorHAnsi"/>
          <w:b/>
          <w:bCs/>
          <w:sz w:val="22"/>
          <w:szCs w:val="22"/>
        </w:rPr>
      </w:pPr>
      <w:r w:rsidRPr="00AB5157">
        <w:rPr>
          <w:rFonts w:cstheme="minorHAnsi"/>
          <w:b/>
          <w:bCs/>
          <w:sz w:val="22"/>
          <w:szCs w:val="22"/>
        </w:rPr>
        <w:t>Notice</w:t>
      </w:r>
    </w:p>
    <w:p w:rsidR="008B3E3A" w:rsidRPr="00AB5157" w:rsidRDefault="008B3E3A" w:rsidP="00976B7C">
      <w:pPr>
        <w:rPr>
          <w:rFonts w:cstheme="minorHAnsi"/>
          <w:sz w:val="22"/>
          <w:szCs w:val="22"/>
          <w:shd w:val="clear" w:color="auto" w:fill="FFFFFF"/>
        </w:rPr>
      </w:pPr>
      <w:r w:rsidRPr="00AB5157">
        <w:rPr>
          <w:rFonts w:cstheme="minorHAnsi"/>
          <w:sz w:val="22"/>
          <w:szCs w:val="22"/>
          <w:shd w:val="clear" w:color="auto" w:fill="FFFFFF"/>
        </w:rPr>
        <w:t>Before a camera is activated, the principal shall provide advance written notice to staff on the campus and to parents of the students assigned to or engaging in school activities in the classroom that video and audio surveillance will be conducted in the classroom.</w:t>
      </w:r>
    </w:p>
    <w:p w:rsidR="008B3E3A" w:rsidRPr="00AB5157" w:rsidRDefault="008B3E3A" w:rsidP="00976B7C">
      <w:pPr>
        <w:rPr>
          <w:rFonts w:cstheme="minorHAnsi"/>
          <w:sz w:val="22"/>
          <w:szCs w:val="22"/>
          <w:shd w:val="clear" w:color="auto" w:fill="FFFFFF"/>
        </w:rPr>
      </w:pPr>
      <w:r w:rsidRPr="00AB5157">
        <w:rPr>
          <w:rFonts w:cstheme="minorHAnsi"/>
          <w:sz w:val="22"/>
          <w:szCs w:val="22"/>
          <w:shd w:val="clear" w:color="auto" w:fill="FFFFFF"/>
        </w:rPr>
        <w:t>The District shall post notice at the entrance to a classroom in which video cameras are placed stating that video and audio surveillance is conducted in that classroom.</w:t>
      </w:r>
    </w:p>
    <w:p w:rsidR="008B3E3A" w:rsidRPr="00AB5157" w:rsidRDefault="008B3E3A" w:rsidP="00976B7C">
      <w:pPr>
        <w:rPr>
          <w:rFonts w:cstheme="minorHAnsi"/>
          <w:b/>
          <w:sz w:val="22"/>
          <w:szCs w:val="22"/>
          <w:shd w:val="clear" w:color="auto" w:fill="FFFFFF"/>
        </w:rPr>
      </w:pPr>
      <w:r w:rsidRPr="00AB5157">
        <w:rPr>
          <w:rFonts w:cstheme="minorHAnsi"/>
          <w:b/>
          <w:sz w:val="22"/>
          <w:szCs w:val="22"/>
          <w:shd w:val="clear" w:color="auto" w:fill="FFFFFF"/>
        </w:rPr>
        <w:t>Retention of Recordings</w:t>
      </w:r>
    </w:p>
    <w:p w:rsidR="008B3E3A" w:rsidRPr="00AB5157" w:rsidRDefault="008B3E3A" w:rsidP="00976B7C">
      <w:pPr>
        <w:rPr>
          <w:rFonts w:cstheme="minorHAnsi"/>
          <w:sz w:val="22"/>
          <w:szCs w:val="22"/>
          <w:shd w:val="clear" w:color="auto" w:fill="FFFFFF"/>
        </w:rPr>
      </w:pPr>
      <w:r w:rsidRPr="00AB5157">
        <w:rPr>
          <w:rFonts w:cstheme="minorHAnsi"/>
          <w:sz w:val="22"/>
          <w:szCs w:val="22"/>
          <w:shd w:val="clear" w:color="auto" w:fill="FFFFFF"/>
        </w:rPr>
        <w:t>Video recordings shall be retained for at least three months after the date of the recording but may be retained for a longer period in accordance with the District's records management program, or as required by law.</w:t>
      </w:r>
    </w:p>
    <w:p w:rsidR="008B3E3A" w:rsidRPr="00AB5157" w:rsidRDefault="008B3E3A" w:rsidP="008B3E3A">
      <w:pPr>
        <w:pStyle w:val="local-1"/>
        <w:shd w:val="clear" w:color="auto" w:fill="FFFFFF"/>
        <w:spacing w:before="0" w:beforeAutospacing="0" w:after="240" w:afterAutospacing="0" w:line="252" w:lineRule="atLeast"/>
        <w:rPr>
          <w:rFonts w:asciiTheme="minorHAnsi" w:hAnsiTheme="minorHAnsi" w:cstheme="minorHAnsi"/>
          <w:b/>
          <w:sz w:val="22"/>
          <w:szCs w:val="22"/>
        </w:rPr>
      </w:pPr>
      <w:r w:rsidRPr="00AB5157">
        <w:rPr>
          <w:rFonts w:asciiTheme="minorHAnsi" w:hAnsiTheme="minorHAnsi" w:cstheme="minorHAnsi"/>
          <w:b/>
          <w:sz w:val="22"/>
          <w:szCs w:val="22"/>
        </w:rPr>
        <w:lastRenderedPageBreak/>
        <w:t>Confidentiality of Recordings</w:t>
      </w:r>
    </w:p>
    <w:p w:rsidR="008B3E3A" w:rsidRPr="00AB5157" w:rsidRDefault="008B3E3A" w:rsidP="008B3E3A">
      <w:pPr>
        <w:pStyle w:val="local-1"/>
        <w:shd w:val="clear" w:color="auto" w:fill="FFFFFF"/>
        <w:spacing w:before="0" w:beforeAutospacing="0" w:after="240" w:afterAutospacing="0" w:line="276" w:lineRule="auto"/>
        <w:rPr>
          <w:rFonts w:asciiTheme="minorHAnsi" w:hAnsiTheme="minorHAnsi" w:cstheme="minorHAnsi"/>
          <w:sz w:val="22"/>
          <w:szCs w:val="22"/>
        </w:rPr>
      </w:pPr>
      <w:r w:rsidRPr="00AB5157">
        <w:rPr>
          <w:rFonts w:asciiTheme="minorHAnsi" w:hAnsiTheme="minorHAnsi" w:cstheme="minorHAnsi"/>
          <w:sz w:val="22"/>
          <w:szCs w:val="22"/>
        </w:rPr>
        <w:t>Video recordings made in accordance with this policy shall be confidential and shall only be released or viewed by the individuals and in the limited circumstances permitted by law. The following individuals shall have authority to view video recordings to the extent permitted by the Family Educational Rights and Privacy Act (FERPA):</w:t>
      </w:r>
    </w:p>
    <w:p w:rsidR="008B3E3A" w:rsidRPr="00AB5157" w:rsidRDefault="008B3E3A" w:rsidP="008B3E3A">
      <w:pPr>
        <w:pStyle w:val="list-level1"/>
        <w:numPr>
          <w:ilvl w:val="0"/>
          <w:numId w:val="5"/>
        </w:numPr>
        <w:shd w:val="clear" w:color="auto" w:fill="FFFFFF"/>
        <w:rPr>
          <w:rFonts w:asciiTheme="minorHAnsi" w:hAnsiTheme="minorHAnsi" w:cstheme="minorHAnsi"/>
          <w:sz w:val="22"/>
          <w:szCs w:val="22"/>
        </w:rPr>
      </w:pPr>
      <w:r w:rsidRPr="00AB5157">
        <w:rPr>
          <w:rFonts w:asciiTheme="minorHAnsi" w:hAnsiTheme="minorHAnsi" w:cstheme="minorHAnsi"/>
          <w:sz w:val="22"/>
          <w:szCs w:val="22"/>
        </w:rPr>
        <w:t>A District employee or a parent of a student who is involved in an alleged incident documented by a recording and reported to the District;</w:t>
      </w:r>
    </w:p>
    <w:p w:rsidR="008B3E3A" w:rsidRPr="00AB5157" w:rsidRDefault="008B3E3A" w:rsidP="008B3E3A">
      <w:pPr>
        <w:pStyle w:val="list-level1"/>
        <w:numPr>
          <w:ilvl w:val="0"/>
          <w:numId w:val="5"/>
        </w:numPr>
        <w:shd w:val="clear" w:color="auto" w:fill="FFFFFF"/>
        <w:rPr>
          <w:rFonts w:asciiTheme="minorHAnsi" w:hAnsiTheme="minorHAnsi" w:cstheme="minorHAnsi"/>
          <w:sz w:val="22"/>
          <w:szCs w:val="22"/>
        </w:rPr>
      </w:pPr>
      <w:r w:rsidRPr="00AB5157">
        <w:rPr>
          <w:rFonts w:asciiTheme="minorHAnsi" w:hAnsiTheme="minorHAnsi" w:cstheme="minorHAnsi"/>
          <w:sz w:val="22"/>
          <w:szCs w:val="22"/>
        </w:rPr>
        <w:t>Appropriate Department of Family and Protective Services (DFPS) personnel as part of an investigation of alleged abuse or neglect of a child;</w:t>
      </w:r>
    </w:p>
    <w:p w:rsidR="008B3E3A" w:rsidRPr="00AB5157" w:rsidRDefault="008B3E3A" w:rsidP="008B3E3A">
      <w:pPr>
        <w:pStyle w:val="list-level1"/>
        <w:numPr>
          <w:ilvl w:val="0"/>
          <w:numId w:val="5"/>
        </w:numPr>
        <w:shd w:val="clear" w:color="auto" w:fill="FFFFFF"/>
        <w:rPr>
          <w:rFonts w:asciiTheme="minorHAnsi" w:hAnsiTheme="minorHAnsi" w:cstheme="minorHAnsi"/>
          <w:sz w:val="22"/>
          <w:szCs w:val="22"/>
        </w:rPr>
      </w:pPr>
      <w:r w:rsidRPr="00AB5157">
        <w:rPr>
          <w:rFonts w:asciiTheme="minorHAnsi" w:hAnsiTheme="minorHAnsi" w:cstheme="minorHAnsi"/>
          <w:sz w:val="22"/>
          <w:szCs w:val="22"/>
        </w:rPr>
        <w:t>A peace officer, school nurse, District administrator trained in de-escalation and restraint techniques, or human resource staff member in response to a report of an alleged incident or an investigation of an employee or a report of alleged abuse committed by a student; and</w:t>
      </w:r>
    </w:p>
    <w:p w:rsidR="008B3E3A" w:rsidRPr="00AB5157" w:rsidRDefault="008B3E3A" w:rsidP="008B3E3A">
      <w:pPr>
        <w:pStyle w:val="list-level1"/>
        <w:numPr>
          <w:ilvl w:val="0"/>
          <w:numId w:val="5"/>
        </w:numPr>
        <w:shd w:val="clear" w:color="auto" w:fill="FFFFFF"/>
        <w:rPr>
          <w:rFonts w:asciiTheme="minorHAnsi" w:hAnsiTheme="minorHAnsi" w:cstheme="minorHAnsi"/>
          <w:sz w:val="22"/>
          <w:szCs w:val="22"/>
        </w:rPr>
      </w:pPr>
      <w:r w:rsidRPr="00AB5157">
        <w:rPr>
          <w:rFonts w:asciiTheme="minorHAnsi" w:hAnsiTheme="minorHAnsi" w:cstheme="minorHAnsi"/>
          <w:sz w:val="22"/>
          <w:szCs w:val="22"/>
        </w:rPr>
        <w:t>Appropriate Texas Education Agency or State Board for Educator Certification personnel or their agents as part of an investigation.</w:t>
      </w:r>
    </w:p>
    <w:p w:rsidR="008B3E3A" w:rsidRPr="00AB5157" w:rsidRDefault="008B3E3A" w:rsidP="008B3E3A">
      <w:pPr>
        <w:pStyle w:val="local-1"/>
        <w:shd w:val="clear" w:color="auto" w:fill="FFFFFF"/>
        <w:spacing w:before="0" w:beforeAutospacing="0" w:after="240" w:afterAutospacing="0" w:line="276" w:lineRule="auto"/>
        <w:rPr>
          <w:rFonts w:asciiTheme="minorHAnsi" w:hAnsiTheme="minorHAnsi" w:cstheme="minorHAnsi"/>
          <w:sz w:val="22"/>
          <w:szCs w:val="22"/>
        </w:rPr>
      </w:pPr>
      <w:r w:rsidRPr="00AB5157">
        <w:rPr>
          <w:rFonts w:asciiTheme="minorHAnsi" w:hAnsiTheme="minorHAnsi" w:cstheme="minorHAnsi"/>
          <w:sz w:val="22"/>
          <w:szCs w:val="22"/>
        </w:rPr>
        <w:t>For purposes of this policy, the term "human resource staff member" shall include the Superintendent, a principal, an assistant principal or other campus administrator, and any supervisory position within the District's human resources office. If an individual listed in items 2–4, above, believes that a recording shows a violation of District policy or campus procedures, the individual may allow access to the recording by appropriate legal and human resources personnel designated by the District for the purpose of determining whether a policy or procedure has been violated.</w:t>
      </w:r>
    </w:p>
    <w:p w:rsidR="008B3E3A" w:rsidRPr="00AB5157" w:rsidRDefault="008B3E3A" w:rsidP="008B3E3A">
      <w:pPr>
        <w:pStyle w:val="local-1"/>
        <w:shd w:val="clear" w:color="auto" w:fill="FFFFFF"/>
        <w:spacing w:before="0" w:beforeAutospacing="0" w:after="240" w:afterAutospacing="0" w:line="276" w:lineRule="auto"/>
        <w:rPr>
          <w:rFonts w:asciiTheme="minorHAnsi" w:hAnsiTheme="minorHAnsi" w:cstheme="minorHAnsi"/>
          <w:sz w:val="22"/>
          <w:szCs w:val="22"/>
        </w:rPr>
      </w:pPr>
      <w:r w:rsidRPr="00AB5157">
        <w:rPr>
          <w:rFonts w:asciiTheme="minorHAnsi" w:hAnsiTheme="minorHAnsi" w:cstheme="minorHAnsi"/>
          <w:sz w:val="22"/>
          <w:szCs w:val="22"/>
        </w:rPr>
        <w:t>Any person who suspects that child abuse or neglect has occurred shall report this suspicion as required by law and District policy. [See FFG]</w:t>
      </w:r>
    </w:p>
    <w:p w:rsidR="000A422F" w:rsidRPr="000A422F" w:rsidRDefault="000A422F" w:rsidP="008B3E3A">
      <w:pPr>
        <w:pStyle w:val="local-1"/>
        <w:shd w:val="clear" w:color="auto" w:fill="FFFFFF"/>
        <w:spacing w:before="0" w:beforeAutospacing="0" w:after="240" w:afterAutospacing="0" w:line="276" w:lineRule="auto"/>
        <w:rPr>
          <w:rFonts w:asciiTheme="minorHAnsi" w:hAnsiTheme="minorHAnsi" w:cstheme="minorHAnsi"/>
          <w:b/>
          <w:color w:val="212529"/>
          <w:sz w:val="22"/>
          <w:szCs w:val="22"/>
        </w:rPr>
      </w:pPr>
      <w:r w:rsidRPr="000A422F">
        <w:rPr>
          <w:rFonts w:asciiTheme="minorHAnsi" w:hAnsiTheme="minorHAnsi" w:cstheme="minorHAnsi"/>
          <w:b/>
          <w:color w:val="212529"/>
          <w:sz w:val="22"/>
          <w:szCs w:val="22"/>
        </w:rPr>
        <w:t>Reporting an Incident</w:t>
      </w:r>
    </w:p>
    <w:p w:rsidR="00AB5157" w:rsidRDefault="000A422F" w:rsidP="00AB5157">
      <w:pPr>
        <w:pStyle w:val="local-1"/>
        <w:shd w:val="clear" w:color="auto" w:fill="FFFFFF"/>
        <w:spacing w:before="0" w:beforeAutospacing="0" w:after="240" w:afterAutospacing="0" w:line="276" w:lineRule="auto"/>
        <w:rPr>
          <w:rFonts w:asciiTheme="minorHAnsi" w:hAnsiTheme="minorHAnsi" w:cstheme="minorHAnsi"/>
          <w:sz w:val="22"/>
          <w:szCs w:val="22"/>
          <w:shd w:val="clear" w:color="auto" w:fill="FFFFFF"/>
        </w:rPr>
      </w:pPr>
      <w:r w:rsidRPr="00AB5157">
        <w:rPr>
          <w:rFonts w:asciiTheme="minorHAnsi" w:hAnsiTheme="minorHAnsi" w:cstheme="minorHAnsi"/>
          <w:sz w:val="22"/>
          <w:szCs w:val="22"/>
          <w:shd w:val="clear" w:color="auto" w:fill="FFFFFF"/>
        </w:rPr>
        <w:t>A person alleging that an incident, as defined by law, has occurred in a classroom in which video surveillance is conducted shall file a report on the form provided by the District with the principal as soon as possible after the person suspects the alleged incident. If possible, an incident report form shall be filed within 48 hours of the facts giving rise to the allegation. The principal shall promptly view, or direct an authorized individual to view, the video surveillance footage to identify the relevant portion of the recording. No later than ten District business days after the report is filed, the principal or designee shall respond by notifying the person whether the alleged incident was recorded in the District's video surveillance footage and shall initiate other steps as required by law, District policy, or local procedures.</w:t>
      </w:r>
    </w:p>
    <w:p w:rsidR="00AB5157" w:rsidRDefault="00AB5157" w:rsidP="00AB5157">
      <w:pPr>
        <w:pStyle w:val="local-1"/>
        <w:shd w:val="clear" w:color="auto" w:fill="FFFFFF"/>
        <w:spacing w:before="0" w:beforeAutospacing="0" w:after="240" w:afterAutospacing="0" w:line="276" w:lineRule="auto"/>
        <w:rPr>
          <w:rFonts w:asciiTheme="minorHAnsi" w:hAnsiTheme="minorHAnsi" w:cstheme="minorHAnsi"/>
          <w:b/>
          <w:sz w:val="22"/>
          <w:szCs w:val="22"/>
        </w:rPr>
      </w:pPr>
    </w:p>
    <w:p w:rsidR="00AB5157" w:rsidRDefault="00AB5157" w:rsidP="00AB5157">
      <w:pPr>
        <w:pStyle w:val="local-1"/>
        <w:shd w:val="clear" w:color="auto" w:fill="FFFFFF"/>
        <w:spacing w:before="0" w:beforeAutospacing="0" w:after="240" w:afterAutospacing="0" w:line="276" w:lineRule="auto"/>
        <w:rPr>
          <w:rFonts w:asciiTheme="minorHAnsi" w:hAnsiTheme="minorHAnsi" w:cstheme="minorHAnsi"/>
          <w:b/>
          <w:sz w:val="22"/>
          <w:szCs w:val="22"/>
        </w:rPr>
      </w:pPr>
    </w:p>
    <w:p w:rsidR="00AB5157" w:rsidRPr="00AB5157" w:rsidRDefault="00AB5157" w:rsidP="00AB5157">
      <w:pPr>
        <w:pStyle w:val="local-1"/>
        <w:shd w:val="clear" w:color="auto" w:fill="FFFFFF"/>
        <w:spacing w:before="0" w:beforeAutospacing="0" w:after="240" w:afterAutospacing="0" w:line="276" w:lineRule="auto"/>
        <w:rPr>
          <w:rFonts w:asciiTheme="minorHAnsi" w:hAnsiTheme="minorHAnsi" w:cstheme="minorHAnsi"/>
          <w:b/>
          <w:sz w:val="22"/>
          <w:szCs w:val="22"/>
        </w:rPr>
      </w:pPr>
      <w:bookmarkStart w:id="0" w:name="_GoBack"/>
      <w:bookmarkEnd w:id="0"/>
      <w:r w:rsidRPr="00AB5157">
        <w:rPr>
          <w:rFonts w:asciiTheme="minorHAnsi" w:hAnsiTheme="minorHAnsi" w:cstheme="minorHAnsi"/>
          <w:b/>
          <w:sz w:val="22"/>
          <w:szCs w:val="22"/>
        </w:rPr>
        <w:lastRenderedPageBreak/>
        <w:t>Complaints</w:t>
      </w:r>
    </w:p>
    <w:p w:rsidR="00AB5157" w:rsidRPr="00AB5157" w:rsidRDefault="00AB5157" w:rsidP="00AB5157">
      <w:pPr>
        <w:spacing w:after="240" w:line="252" w:lineRule="atLeast"/>
        <w:rPr>
          <w:rFonts w:eastAsia="Times New Roman" w:cstheme="minorHAnsi"/>
          <w:sz w:val="22"/>
          <w:szCs w:val="22"/>
        </w:rPr>
      </w:pPr>
      <w:r w:rsidRPr="00AB5157">
        <w:rPr>
          <w:rFonts w:eastAsia="Times New Roman" w:cstheme="minorHAnsi"/>
          <w:sz w:val="22"/>
          <w:szCs w:val="22"/>
        </w:rPr>
        <w:t>Complaints related to video and audio recordings under this policy shall be filed in accordance with DGBA, FNG, or GF, as applicable. A complainant who is dissatisfied with the outcome of the District's complaint process may appeal in writing to the commissioner of education in accordance with Education Code 7.057 and 19 Administrative Code 103.1303. A parent, staff member, or District administrator may request an expedited review in accordance with 19 Administrative Code 103.1303.</w:t>
      </w:r>
    </w:p>
    <w:sectPr w:rsidR="00AB5157" w:rsidRPr="00AB5157"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ECB" w:rsidRDefault="006B2ECB" w:rsidP="0011111B">
      <w:pPr>
        <w:spacing w:after="0" w:line="240" w:lineRule="auto"/>
      </w:pPr>
      <w:r>
        <w:separator/>
      </w:r>
    </w:p>
  </w:endnote>
  <w:endnote w:type="continuationSeparator" w:id="0">
    <w:p w:rsidR="006B2ECB" w:rsidRDefault="006B2ECB"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ECB" w:rsidRDefault="006B2ECB" w:rsidP="0011111B">
      <w:pPr>
        <w:spacing w:after="0" w:line="240" w:lineRule="auto"/>
      </w:pPr>
      <w:r>
        <w:separator/>
      </w:r>
    </w:p>
  </w:footnote>
  <w:footnote w:type="continuationSeparator" w:id="0">
    <w:p w:rsidR="006B2ECB" w:rsidRDefault="006B2ECB"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08F"/>
    <w:multiLevelType w:val="multilevel"/>
    <w:tmpl w:val="FA9A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A422F"/>
    <w:rsid w:val="0011111B"/>
    <w:rsid w:val="00145C00"/>
    <w:rsid w:val="00153553"/>
    <w:rsid w:val="00227177"/>
    <w:rsid w:val="00263EEA"/>
    <w:rsid w:val="002874B0"/>
    <w:rsid w:val="0030781C"/>
    <w:rsid w:val="0033108D"/>
    <w:rsid w:val="003417BE"/>
    <w:rsid w:val="004C5382"/>
    <w:rsid w:val="005F3BF4"/>
    <w:rsid w:val="006053FC"/>
    <w:rsid w:val="0067079D"/>
    <w:rsid w:val="006A10E8"/>
    <w:rsid w:val="006B2ECB"/>
    <w:rsid w:val="006E647E"/>
    <w:rsid w:val="00730FF9"/>
    <w:rsid w:val="007927C3"/>
    <w:rsid w:val="008275E2"/>
    <w:rsid w:val="008B3E3A"/>
    <w:rsid w:val="00976B7C"/>
    <w:rsid w:val="00A31D27"/>
    <w:rsid w:val="00A57A6D"/>
    <w:rsid w:val="00A915FF"/>
    <w:rsid w:val="00AB16DA"/>
    <w:rsid w:val="00AB5157"/>
    <w:rsid w:val="00BF3E3B"/>
    <w:rsid w:val="00D72942"/>
    <w:rsid w:val="00D82ACD"/>
    <w:rsid w:val="00E139D2"/>
    <w:rsid w:val="00E537AE"/>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C20C"/>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 w:type="character" w:customStyle="1" w:styleId="note-decoration">
    <w:name w:val="note-decoration"/>
    <w:basedOn w:val="DefaultParagraphFont"/>
    <w:rsid w:val="008B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5051">
      <w:bodyDiv w:val="1"/>
      <w:marLeft w:val="0"/>
      <w:marRight w:val="0"/>
      <w:marTop w:val="0"/>
      <w:marBottom w:val="0"/>
      <w:divBdr>
        <w:top w:val="none" w:sz="0" w:space="0" w:color="auto"/>
        <w:left w:val="none" w:sz="0" w:space="0" w:color="auto"/>
        <w:bottom w:val="none" w:sz="0" w:space="0" w:color="auto"/>
        <w:right w:val="none" w:sz="0" w:space="0" w:color="auto"/>
      </w:divBdr>
      <w:divsChild>
        <w:div w:id="123695358">
          <w:marLeft w:val="3750"/>
          <w:marRight w:val="0"/>
          <w:marTop w:val="0"/>
          <w:marBottom w:val="0"/>
          <w:divBdr>
            <w:top w:val="none" w:sz="0" w:space="0" w:color="auto"/>
            <w:left w:val="none" w:sz="0" w:space="0" w:color="auto"/>
            <w:bottom w:val="none" w:sz="0" w:space="0" w:color="auto"/>
            <w:right w:val="none" w:sz="0" w:space="0" w:color="auto"/>
          </w:divBdr>
        </w:div>
        <w:div w:id="1508205021">
          <w:marLeft w:val="0"/>
          <w:marRight w:val="0"/>
          <w:marTop w:val="240"/>
          <w:marBottom w:val="0"/>
          <w:divBdr>
            <w:top w:val="single" w:sz="6" w:space="12" w:color="000000"/>
            <w:left w:val="none" w:sz="0" w:space="0" w:color="auto"/>
            <w:bottom w:val="none" w:sz="0" w:space="0" w:color="auto"/>
            <w:right w:val="none" w:sz="0" w:space="0" w:color="auto"/>
          </w:divBdr>
        </w:div>
      </w:divsChild>
    </w:div>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008945391">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dcterms:created xsi:type="dcterms:W3CDTF">2023-03-30T14:09:00Z</dcterms:created>
  <dcterms:modified xsi:type="dcterms:W3CDTF">2023-03-30T14:19:00Z</dcterms:modified>
</cp:coreProperties>
</file>