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E –</w:t>
            </w:r>
            <w:r w:rsidR="00BE323D">
              <w:rPr>
                <w:sz w:val="18"/>
              </w:rPr>
              <w:t xml:space="preserve"> Instructional Resources</w:t>
            </w:r>
          </w:p>
        </w:tc>
        <w:tc>
          <w:tcPr>
            <w:tcW w:w="990" w:type="dxa"/>
            <w:tcBorders>
              <w:top w:val="single" w:sz="4" w:space="0" w:color="000000"/>
              <w:left w:val="single" w:sz="4" w:space="0" w:color="000000"/>
              <w:bottom w:val="single" w:sz="4" w:space="0" w:color="000000"/>
              <w:right w:val="single" w:sz="4" w:space="0" w:color="000000"/>
            </w:tcBorders>
          </w:tcPr>
          <w:p w:rsidR="00976B7C" w:rsidRPr="00BE323D" w:rsidRDefault="00976B7C" w:rsidP="002E48A9">
            <w:pPr>
              <w:spacing w:line="259" w:lineRule="auto"/>
              <w:rPr>
                <w:b/>
              </w:rPr>
            </w:pPr>
            <w:r w:rsidRPr="00BE323D">
              <w:rPr>
                <w:b/>
              </w:rPr>
              <w:t>E</w:t>
            </w:r>
            <w:r w:rsidR="00BE323D" w:rsidRPr="00BE323D">
              <w:rPr>
                <w:b/>
              </w:rPr>
              <w:t>F</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sidRPr="00F8749B">
              <w:rPr>
                <w:sz w:val="18"/>
              </w:rPr>
              <w:t>Page 1 of 2</w:t>
            </w:r>
            <w:bookmarkStart w:id="0" w:name="_GoBack"/>
            <w:bookmarkEnd w:id="0"/>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BE323D" w:rsidP="002E48A9">
            <w:pPr>
              <w:spacing w:line="259" w:lineRule="auto"/>
              <w:rPr>
                <w:sz w:val="18"/>
              </w:rPr>
            </w:pPr>
            <w:r>
              <w:rPr>
                <w:sz w:val="18"/>
              </w:rPr>
              <w:t>Instructional Resources</w:t>
            </w:r>
            <w:r w:rsidR="00976B7C">
              <w:rPr>
                <w:sz w:val="18"/>
              </w:rPr>
              <w:t xml:space="preserve"> - 2023</w:t>
            </w:r>
          </w:p>
        </w:tc>
      </w:tr>
    </w:tbl>
    <w:p w:rsidR="00976B7C" w:rsidRDefault="00976B7C" w:rsidP="00976B7C">
      <w:pPr>
        <w:rPr>
          <w:rFonts w:ascii="Calibri" w:hAnsi="Calibri" w:cs="Calibri"/>
          <w:b/>
          <w:bCs/>
          <w:sz w:val="22"/>
          <w:szCs w:val="22"/>
        </w:rPr>
      </w:pPr>
    </w:p>
    <w:p w:rsidR="001A15C9" w:rsidRPr="001A15C9" w:rsidRDefault="001A15C9" w:rsidP="00976B7C">
      <w:pPr>
        <w:rPr>
          <w:rFonts w:cstheme="minorHAnsi"/>
          <w:color w:val="212529"/>
          <w:sz w:val="22"/>
          <w:szCs w:val="22"/>
          <w:shd w:val="clear" w:color="auto" w:fill="FFFFFF"/>
        </w:rPr>
      </w:pPr>
      <w:r w:rsidRPr="001A15C9">
        <w:rPr>
          <w:rFonts w:cstheme="minorHAnsi"/>
          <w:color w:val="212529"/>
          <w:sz w:val="22"/>
          <w:szCs w:val="22"/>
          <w:shd w:val="clear" w:color="auto" w:fill="FFFFFF"/>
        </w:rPr>
        <w:t>South San Antonio ISD provides a wide range of instructional resources for students and faculty that present varying levels of difficulty, diversity of appeal, and a variety of points of view. Although professional staff members may select instructional resources for their use in accordance with District policy and administrative regulations.</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eastAsia="Times New Roman" w:cstheme="minorHAnsi"/>
          <w:color w:val="212529"/>
          <w:sz w:val="22"/>
          <w:szCs w:val="22"/>
        </w:rPr>
        <w:t>"Instructional resources" include textbooks, library acquisitions, supplementary resources for classroom use, and any other instructional resources, including electronic resources, used for formal or informal teaching and learning purposes. The primary objectives of instructional resources are to implement, enrich, and support the District's educational program.</w:t>
      </w:r>
    </w:p>
    <w:p w:rsidR="001A15C9" w:rsidRPr="001A15C9" w:rsidRDefault="001A15C9" w:rsidP="001A15C9">
      <w:pPr>
        <w:shd w:val="clear" w:color="auto" w:fill="FFFFFF"/>
        <w:spacing w:after="240" w:line="252" w:lineRule="atLeast"/>
        <w:rPr>
          <w:rFonts w:eastAsia="Times New Roman" w:cstheme="minorHAnsi"/>
          <w:b/>
          <w:color w:val="212529"/>
          <w:sz w:val="22"/>
          <w:szCs w:val="22"/>
        </w:rPr>
      </w:pPr>
      <w:r w:rsidRPr="001A15C9">
        <w:rPr>
          <w:rFonts w:eastAsia="Times New Roman" w:cstheme="minorHAnsi"/>
          <w:b/>
          <w:color w:val="212529"/>
          <w:sz w:val="22"/>
          <w:szCs w:val="22"/>
        </w:rPr>
        <w:t>Objectives</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eastAsia="Times New Roman" w:cstheme="minorHAnsi"/>
          <w:color w:val="212529"/>
          <w:sz w:val="22"/>
          <w:szCs w:val="22"/>
        </w:rPr>
        <w:t>The district will select and acquire instructional resources that:</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Enrich and support the curriculum, taking into consideration students' varied interests, abilities, learning styles, and maturity levels.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Stimulate growth in factual knowledge, enjoyment of reading, literary appreciation, aesthetic values, and societal standards.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Present various sides of controversial issues so that students have an opportunity to develop, under guidance, skills in critical analysis and in making informed judgments in their daily lives.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Represent many ethnic, religious, and cultural groups and their contributions to the national heritage and world community.</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Provide a wide range of background information that will enable students to make intelligent judgments in their daily lives.</w:t>
      </w:r>
    </w:p>
    <w:p w:rsidR="001A15C9" w:rsidRPr="00F8749B" w:rsidRDefault="001A15C9" w:rsidP="001A15C9">
      <w:pPr>
        <w:shd w:val="clear" w:color="auto" w:fill="FFFFFF"/>
        <w:spacing w:after="240" w:line="252" w:lineRule="atLeast"/>
        <w:rPr>
          <w:rFonts w:eastAsia="Times New Roman" w:cstheme="minorHAnsi"/>
          <w:b/>
          <w:color w:val="212529"/>
          <w:sz w:val="22"/>
          <w:szCs w:val="22"/>
        </w:rPr>
      </w:pPr>
      <w:r w:rsidRPr="00F8749B">
        <w:rPr>
          <w:rFonts w:eastAsia="Times New Roman" w:cstheme="minorHAnsi"/>
          <w:b/>
          <w:color w:val="212529"/>
          <w:sz w:val="22"/>
          <w:szCs w:val="22"/>
        </w:rPr>
        <w:t>Selection Criteria</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eastAsia="Times New Roman" w:cstheme="minorHAnsi"/>
          <w:color w:val="212529"/>
          <w:sz w:val="22"/>
          <w:szCs w:val="22"/>
        </w:rPr>
        <w:t>In the selection of instructional resources, professional staff shall ensure that the resources: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Support and are consistent with the general educational goals of the state and District and the aims and objectives of individual schools and specific courses consistent with the District and campus improvement plans.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lastRenderedPageBreak/>
        <w:t>Meet high standards for artistic quality and/or literary style, authenticity, educational significance, factual content, physical format, presentation, readability, and technical quality.</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Are appropriate for the subject area and for the age, ability level, learning styles, and social and emotional development of the students for whom they are selected.</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Are designed to help students gain an awareness of our pluralistic society.</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Are designed to provide information that will motivate students and staff to examine their own attitudes and behavior; to understand their duties, responsibilities, rights, and privileges as citizens participating in our society; and to make informed choices in their daily lives.</w:t>
      </w:r>
    </w:p>
    <w:p w:rsidR="001A15C9" w:rsidRPr="001A15C9" w:rsidRDefault="001A15C9" w:rsidP="001A15C9">
      <w:pPr>
        <w:shd w:val="clear" w:color="auto" w:fill="FFFFFF"/>
        <w:spacing w:after="240" w:line="252" w:lineRule="atLeast"/>
        <w:ind w:left="600"/>
        <w:rPr>
          <w:rFonts w:eastAsia="Times New Roman" w:cstheme="minorHAnsi"/>
          <w:color w:val="212529"/>
          <w:sz w:val="22"/>
          <w:szCs w:val="22"/>
        </w:rPr>
      </w:pPr>
      <w:r w:rsidRPr="001A15C9">
        <w:rPr>
          <w:rFonts w:eastAsia="Times New Roman" w:cstheme="minorHAnsi"/>
          <w:color w:val="212529"/>
          <w:sz w:val="22"/>
          <w:szCs w:val="22"/>
        </w:rPr>
        <w:t>For library selections, are integral to the instructional program, are appropriate for the reading levels and understanding of students, reflect the interests and needs of the students and faculty, are included because of their literary or artistic value and merit, and present information with the greatest degree of accuracy and clarity.</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eastAsia="Times New Roman" w:cstheme="minorHAnsi"/>
          <w:color w:val="212529"/>
          <w:sz w:val="22"/>
          <w:szCs w:val="22"/>
        </w:rPr>
        <w:t>Administrators, teachers, library media specialists, other District personnel, parents, and community members, as appropriate, may recommend instructional resources for selection. Gifts of instructional resources shall be evaluated according to these criteria and accepted or rejected in accordance with CDC(LOCAL).</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eastAsia="Times New Roman" w:cstheme="minorHAnsi"/>
          <w:color w:val="212529"/>
          <w:sz w:val="22"/>
          <w:szCs w:val="22"/>
        </w:rPr>
        <w:t>Selection of resources is an ongoing process that includes the removal of resources no longer appropriate and the periodic replacement or repair of resources that still have educational value.</w:t>
      </w:r>
    </w:p>
    <w:p w:rsidR="001A15C9" w:rsidRPr="001A15C9" w:rsidRDefault="001A15C9" w:rsidP="001A15C9">
      <w:pPr>
        <w:shd w:val="clear" w:color="auto" w:fill="FFFFFF"/>
        <w:spacing w:after="240" w:line="252" w:lineRule="atLeast"/>
        <w:rPr>
          <w:rFonts w:cstheme="minorHAnsi"/>
          <w:b/>
          <w:color w:val="212529"/>
          <w:sz w:val="22"/>
          <w:szCs w:val="22"/>
          <w:shd w:val="clear" w:color="auto" w:fill="FFFFFF"/>
        </w:rPr>
      </w:pPr>
      <w:r w:rsidRPr="001A15C9">
        <w:rPr>
          <w:rFonts w:cstheme="minorHAnsi"/>
          <w:b/>
          <w:color w:val="212529"/>
          <w:sz w:val="22"/>
          <w:szCs w:val="22"/>
          <w:shd w:val="clear" w:color="auto" w:fill="FFFFFF"/>
        </w:rPr>
        <w:t>Controversial Issues</w:t>
      </w:r>
    </w:p>
    <w:p w:rsidR="001A15C9" w:rsidRPr="001A15C9" w:rsidRDefault="001A15C9" w:rsidP="001A15C9">
      <w:pPr>
        <w:shd w:val="clear" w:color="auto" w:fill="FFFFFF"/>
        <w:spacing w:after="240" w:line="252" w:lineRule="atLeast"/>
        <w:rPr>
          <w:rFonts w:eastAsia="Times New Roman" w:cstheme="minorHAnsi"/>
          <w:color w:val="212529"/>
          <w:sz w:val="22"/>
          <w:szCs w:val="22"/>
        </w:rPr>
      </w:pPr>
      <w:r w:rsidRPr="001A15C9">
        <w:rPr>
          <w:rFonts w:cstheme="minorHAnsi"/>
          <w:color w:val="212529"/>
          <w:sz w:val="22"/>
          <w:szCs w:val="22"/>
          <w:shd w:val="clear" w:color="auto" w:fill="FFFFFF"/>
        </w:rPr>
        <w:t>District professional staff shall endeavor to maintain a balanced collection representing various views when selecting instructional resources on controversial issues. Resources shall be chosen to clarify historical and contemporary forces by presenting and analyzing intergroup tension and conflict objectively, placing emphasis on recognizing and understanding social and economic problems. [See also EMB regarding instruction about controversial issues and EHAA regarding human sexuality instruction.]</w:t>
      </w:r>
    </w:p>
    <w:p w:rsidR="001A15C9" w:rsidRPr="001A15C9" w:rsidRDefault="001A15C9" w:rsidP="00976B7C">
      <w:pPr>
        <w:rPr>
          <w:rFonts w:cstheme="minorHAnsi"/>
          <w:b/>
          <w:bCs/>
          <w:sz w:val="22"/>
          <w:szCs w:val="22"/>
        </w:rPr>
      </w:pPr>
    </w:p>
    <w:sectPr w:rsidR="001A15C9" w:rsidRPr="001A15C9"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C2" w:rsidRDefault="008E4EC2" w:rsidP="0011111B">
      <w:pPr>
        <w:spacing w:after="0" w:line="240" w:lineRule="auto"/>
      </w:pPr>
      <w:r>
        <w:separator/>
      </w:r>
    </w:p>
  </w:endnote>
  <w:endnote w:type="continuationSeparator" w:id="0">
    <w:p w:rsidR="008E4EC2" w:rsidRDefault="008E4EC2"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C2" w:rsidRDefault="008E4EC2" w:rsidP="0011111B">
      <w:pPr>
        <w:spacing w:after="0" w:line="240" w:lineRule="auto"/>
      </w:pPr>
      <w:r>
        <w:separator/>
      </w:r>
    </w:p>
  </w:footnote>
  <w:footnote w:type="continuationSeparator" w:id="0">
    <w:p w:rsidR="008E4EC2" w:rsidRDefault="008E4EC2"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1A15C9"/>
    <w:rsid w:val="00227177"/>
    <w:rsid w:val="00263EEA"/>
    <w:rsid w:val="002874B0"/>
    <w:rsid w:val="003417BE"/>
    <w:rsid w:val="004C5382"/>
    <w:rsid w:val="005135C9"/>
    <w:rsid w:val="005F3BF4"/>
    <w:rsid w:val="00665B10"/>
    <w:rsid w:val="0067079D"/>
    <w:rsid w:val="006A10E8"/>
    <w:rsid w:val="006E647E"/>
    <w:rsid w:val="00730FF9"/>
    <w:rsid w:val="007927C3"/>
    <w:rsid w:val="008E4EC2"/>
    <w:rsid w:val="00976B7C"/>
    <w:rsid w:val="00A31D27"/>
    <w:rsid w:val="00A57A6D"/>
    <w:rsid w:val="00A915FF"/>
    <w:rsid w:val="00AB16DA"/>
    <w:rsid w:val="00BE323D"/>
    <w:rsid w:val="00BF3E3B"/>
    <w:rsid w:val="00D82ACD"/>
    <w:rsid w:val="00E139D2"/>
    <w:rsid w:val="00E607FA"/>
    <w:rsid w:val="00EF6A5B"/>
    <w:rsid w:val="00F74254"/>
    <w:rsid w:val="00F8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1A1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0600">
      <w:bodyDiv w:val="1"/>
      <w:marLeft w:val="0"/>
      <w:marRight w:val="0"/>
      <w:marTop w:val="0"/>
      <w:marBottom w:val="0"/>
      <w:divBdr>
        <w:top w:val="none" w:sz="0" w:space="0" w:color="auto"/>
        <w:left w:val="none" w:sz="0" w:space="0" w:color="auto"/>
        <w:bottom w:val="none" w:sz="0" w:space="0" w:color="auto"/>
        <w:right w:val="none" w:sz="0" w:space="0" w:color="auto"/>
      </w:divBdr>
    </w:div>
    <w:div w:id="16868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2023-03-08T14:58:00Z</dcterms:created>
  <dcterms:modified xsi:type="dcterms:W3CDTF">2023-03-10T20:39:00Z</dcterms:modified>
</cp:coreProperties>
</file>