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E51586">
              <w:rPr>
                <w:sz w:val="18"/>
              </w:rPr>
              <w:t>Instructional Arrangements:  Homebound Instruction</w:t>
            </w:r>
          </w:p>
        </w:tc>
        <w:tc>
          <w:tcPr>
            <w:tcW w:w="990" w:type="dxa"/>
            <w:tcBorders>
              <w:top w:val="single" w:sz="4" w:space="0" w:color="000000"/>
              <w:left w:val="single" w:sz="4" w:space="0" w:color="000000"/>
              <w:bottom w:val="single" w:sz="4" w:space="0" w:color="000000"/>
              <w:right w:val="single" w:sz="4" w:space="0" w:color="000000"/>
            </w:tcBorders>
          </w:tcPr>
          <w:p w:rsidR="00976B7C" w:rsidRPr="00E51586" w:rsidRDefault="00976B7C" w:rsidP="002E48A9">
            <w:pPr>
              <w:spacing w:line="259" w:lineRule="auto"/>
              <w:rPr>
                <w:b/>
              </w:rPr>
            </w:pPr>
            <w:r w:rsidRPr="00E51586">
              <w:rPr>
                <w:b/>
              </w:rPr>
              <w:t>E</w:t>
            </w:r>
            <w:r w:rsidR="00E51586" w:rsidRPr="00E51586">
              <w:rPr>
                <w:b/>
              </w:rPr>
              <w:t>EH</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E51586">
              <w:rPr>
                <w:sz w:val="18"/>
              </w:rPr>
              <w:t>1</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E51586" w:rsidP="002E48A9">
            <w:pPr>
              <w:spacing w:line="259" w:lineRule="auto"/>
              <w:rPr>
                <w:sz w:val="18"/>
              </w:rPr>
            </w:pPr>
            <w:r>
              <w:rPr>
                <w:sz w:val="18"/>
              </w:rPr>
              <w:t>Homebound Instruction</w:t>
            </w:r>
            <w:r w:rsidR="00976B7C">
              <w:rPr>
                <w:sz w:val="18"/>
              </w:rPr>
              <w:t xml:space="preserve"> - 2023</w:t>
            </w:r>
          </w:p>
        </w:tc>
      </w:tr>
    </w:tbl>
    <w:p w:rsidR="00976B7C" w:rsidRDefault="00976B7C" w:rsidP="00976B7C">
      <w:pPr>
        <w:rPr>
          <w:rFonts w:ascii="Calibri" w:hAnsi="Calibri" w:cs="Calibri"/>
          <w:b/>
          <w:bCs/>
          <w:sz w:val="22"/>
          <w:szCs w:val="22"/>
        </w:rPr>
      </w:pPr>
    </w:p>
    <w:p w:rsidR="008F492E" w:rsidRPr="008F492E" w:rsidRDefault="008F492E" w:rsidP="008F492E">
      <w:pPr>
        <w:shd w:val="clear" w:color="auto" w:fill="FFFFFF"/>
        <w:spacing w:after="240" w:line="252" w:lineRule="atLeast"/>
        <w:rPr>
          <w:rFonts w:eastAsia="Times New Roman" w:cstheme="minorHAnsi"/>
          <w:b/>
          <w:sz w:val="22"/>
          <w:szCs w:val="22"/>
        </w:rPr>
      </w:pPr>
      <w:r w:rsidRPr="008F492E">
        <w:rPr>
          <w:rFonts w:eastAsia="Times New Roman" w:cstheme="minorHAnsi"/>
          <w:b/>
          <w:sz w:val="22"/>
          <w:szCs w:val="22"/>
        </w:rPr>
        <w:t>General Education</w:t>
      </w:r>
    </w:p>
    <w:p w:rsidR="008F492E" w:rsidRPr="008F492E" w:rsidRDefault="008F492E" w:rsidP="008F492E">
      <w:pPr>
        <w:shd w:val="clear" w:color="auto" w:fill="FFFFFF"/>
        <w:spacing w:after="240" w:line="252" w:lineRule="atLeast"/>
        <w:rPr>
          <w:rFonts w:eastAsia="Times New Roman" w:cstheme="minorHAnsi"/>
          <w:sz w:val="22"/>
          <w:szCs w:val="22"/>
        </w:rPr>
      </w:pPr>
      <w:r w:rsidRPr="008F492E">
        <w:rPr>
          <w:rFonts w:eastAsia="Times New Roman" w:cstheme="minorHAnsi"/>
          <w:sz w:val="22"/>
          <w:szCs w:val="22"/>
        </w:rPr>
        <w:t>Consistent with TEA's </w:t>
      </w:r>
      <w:r w:rsidRPr="008F492E">
        <w:rPr>
          <w:rFonts w:eastAsia="Times New Roman" w:cstheme="minorHAnsi"/>
          <w:i/>
          <w:iCs/>
          <w:sz w:val="22"/>
          <w:szCs w:val="22"/>
        </w:rPr>
        <w:t>Student Attendance Accounting Handbook</w:t>
      </w:r>
      <w:r w:rsidRPr="008F492E">
        <w:rPr>
          <w:rFonts w:eastAsia="Times New Roman" w:cstheme="minorHAnsi"/>
          <w:sz w:val="22"/>
          <w:szCs w:val="22"/>
        </w:rPr>
        <w:t> (</w:t>
      </w:r>
      <w:r w:rsidRPr="008F492E">
        <w:rPr>
          <w:rFonts w:eastAsia="Times New Roman" w:cstheme="minorHAnsi"/>
          <w:i/>
          <w:iCs/>
          <w:sz w:val="22"/>
          <w:szCs w:val="22"/>
        </w:rPr>
        <w:t>SAAH</w:t>
      </w:r>
      <w:r w:rsidRPr="008F492E">
        <w:rPr>
          <w:rFonts w:eastAsia="Times New Roman" w:cstheme="minorHAnsi"/>
          <w:sz w:val="22"/>
          <w:szCs w:val="22"/>
        </w:rPr>
        <w:t>), a student may be eligible for general education homebound services if the student is to be confined for a minimum of four weeks to a hospital or homebound setting for medical reasons specifically documented by a physician licensed to practice in the United States. The weeks of confinement need not be consecutive. The parent's request for services shall be submitted to the principal in accordance with TEA's </w:t>
      </w:r>
      <w:r w:rsidRPr="008F492E">
        <w:rPr>
          <w:rFonts w:eastAsia="Times New Roman" w:cstheme="minorHAnsi"/>
          <w:i/>
          <w:iCs/>
          <w:sz w:val="22"/>
          <w:szCs w:val="22"/>
        </w:rPr>
        <w:t>SAAH</w:t>
      </w:r>
      <w:r w:rsidRPr="008F492E">
        <w:rPr>
          <w:rFonts w:eastAsia="Times New Roman" w:cstheme="minorHAnsi"/>
          <w:sz w:val="22"/>
          <w:szCs w:val="22"/>
        </w:rPr>
        <w:t> and administrative procedures.</w:t>
      </w:r>
    </w:p>
    <w:p w:rsidR="008F492E" w:rsidRPr="008F492E" w:rsidRDefault="008F492E" w:rsidP="008F492E">
      <w:pPr>
        <w:shd w:val="clear" w:color="auto" w:fill="FFFFFF"/>
        <w:spacing w:after="240" w:line="252" w:lineRule="atLeast"/>
        <w:rPr>
          <w:rFonts w:eastAsia="Times New Roman" w:cstheme="minorHAnsi"/>
          <w:sz w:val="22"/>
          <w:szCs w:val="22"/>
        </w:rPr>
      </w:pPr>
      <w:r w:rsidRPr="008F492E">
        <w:rPr>
          <w:rFonts w:eastAsia="Times New Roman" w:cstheme="minorHAnsi"/>
          <w:sz w:val="22"/>
          <w:szCs w:val="22"/>
        </w:rPr>
        <w:t>The principal or designee shall convene a placement committee composed of at least a campus administrator, a teacher of the student, and the parent or guardian of the student to consider the necessity of providing general education homebound instruction to the student. If the committee determines that such instruction is appropriate, the committee shall determine the type and amount of instruction to be provided and, if applicable, the length of the transition period to the school-based setting based on current medical information.</w:t>
      </w:r>
    </w:p>
    <w:p w:rsidR="008F492E" w:rsidRPr="008F492E" w:rsidRDefault="008F492E" w:rsidP="008F492E">
      <w:pPr>
        <w:shd w:val="clear" w:color="auto" w:fill="FFFFFF"/>
        <w:spacing w:after="240" w:line="252" w:lineRule="atLeast"/>
        <w:rPr>
          <w:rFonts w:eastAsia="Times New Roman" w:cstheme="minorHAnsi"/>
          <w:b/>
          <w:sz w:val="22"/>
          <w:szCs w:val="22"/>
        </w:rPr>
      </w:pPr>
      <w:r w:rsidRPr="008F492E">
        <w:rPr>
          <w:rFonts w:eastAsia="Times New Roman" w:cstheme="minorHAnsi"/>
          <w:b/>
          <w:sz w:val="22"/>
          <w:szCs w:val="22"/>
        </w:rPr>
        <w:t>Special Education</w:t>
      </w:r>
    </w:p>
    <w:p w:rsidR="008F492E" w:rsidRPr="008F492E" w:rsidRDefault="008F492E" w:rsidP="008F492E">
      <w:pPr>
        <w:shd w:val="clear" w:color="auto" w:fill="FFFFFF"/>
        <w:spacing w:after="240" w:line="252" w:lineRule="atLeast"/>
        <w:rPr>
          <w:rFonts w:eastAsia="Times New Roman" w:cstheme="minorHAnsi"/>
          <w:sz w:val="22"/>
          <w:szCs w:val="22"/>
        </w:rPr>
      </w:pPr>
      <w:r w:rsidRPr="008F492E">
        <w:rPr>
          <w:rFonts w:eastAsia="Times New Roman" w:cstheme="minorHAnsi"/>
          <w:sz w:val="22"/>
          <w:szCs w:val="22"/>
        </w:rPr>
        <w:t>Consistent with state rule and the </w:t>
      </w:r>
      <w:r w:rsidRPr="008F492E">
        <w:rPr>
          <w:rFonts w:eastAsia="Times New Roman" w:cstheme="minorHAnsi"/>
          <w:i/>
          <w:iCs/>
          <w:sz w:val="22"/>
          <w:szCs w:val="22"/>
        </w:rPr>
        <w:t>SAAH</w:t>
      </w:r>
      <w:r w:rsidRPr="008F492E">
        <w:rPr>
          <w:rFonts w:eastAsia="Times New Roman" w:cstheme="minorHAnsi"/>
          <w:sz w:val="22"/>
          <w:szCs w:val="22"/>
        </w:rPr>
        <w:t>, a student receiving special education services may be eligible for special education homebound services if the student is to be confined for a minimum of four weeks to a hospital or homebound setting for medical reasons specifically documented by a physician licensed to practice in the United States. If a student is chronically ill, the student's admission, review, and dismissal (ARD) committee shall determine whether the weeks of confinement need to be consecutive.</w:t>
      </w:r>
    </w:p>
    <w:p w:rsidR="008F492E" w:rsidRPr="008F492E" w:rsidRDefault="008F492E" w:rsidP="008F492E">
      <w:pPr>
        <w:shd w:val="clear" w:color="auto" w:fill="FFFFFF"/>
        <w:spacing w:after="240" w:line="252" w:lineRule="atLeast"/>
        <w:rPr>
          <w:rFonts w:eastAsia="Times New Roman" w:cstheme="minorHAnsi"/>
          <w:sz w:val="22"/>
          <w:szCs w:val="22"/>
        </w:rPr>
      </w:pPr>
      <w:r w:rsidRPr="008F492E">
        <w:rPr>
          <w:rFonts w:eastAsia="Times New Roman" w:cstheme="minorHAnsi"/>
          <w:sz w:val="22"/>
          <w:szCs w:val="22"/>
        </w:rPr>
        <w:t>If the ARD committee determines that homebound instruction is appropriate, the committee shall determine the type and amount of instruction to be provided in accordance with law, and, if applicable, the length of the transition period to the school-based setting based on current medical information.</w:t>
      </w:r>
    </w:p>
    <w:p w:rsidR="008F492E" w:rsidRPr="008F492E" w:rsidRDefault="008F492E" w:rsidP="00976B7C">
      <w:pPr>
        <w:rPr>
          <w:rFonts w:cstheme="minorHAnsi"/>
          <w:b/>
          <w:sz w:val="22"/>
          <w:szCs w:val="22"/>
          <w:shd w:val="clear" w:color="auto" w:fill="FFFFFF"/>
        </w:rPr>
      </w:pPr>
      <w:r w:rsidRPr="008F492E">
        <w:rPr>
          <w:rFonts w:cstheme="minorHAnsi"/>
          <w:b/>
          <w:sz w:val="22"/>
          <w:szCs w:val="22"/>
          <w:shd w:val="clear" w:color="auto" w:fill="FFFFFF"/>
        </w:rPr>
        <w:t>Documentation of Services</w:t>
      </w:r>
    </w:p>
    <w:p w:rsidR="008F492E" w:rsidRDefault="008F492E" w:rsidP="00976B7C">
      <w:pPr>
        <w:rPr>
          <w:rFonts w:cstheme="minorHAnsi"/>
          <w:sz w:val="22"/>
          <w:szCs w:val="22"/>
          <w:shd w:val="clear" w:color="auto" w:fill="FFFFFF"/>
        </w:rPr>
      </w:pPr>
      <w:r w:rsidRPr="008F492E">
        <w:rPr>
          <w:rFonts w:cstheme="minorHAnsi"/>
          <w:sz w:val="22"/>
          <w:szCs w:val="22"/>
          <w:shd w:val="clear" w:color="auto" w:fill="FFFFFF"/>
        </w:rPr>
        <w:t>The District shall maintain full documentation about students receiving homebound services, in accordance with administrative procedures, the </w:t>
      </w:r>
      <w:r w:rsidRPr="008F492E">
        <w:rPr>
          <w:rFonts w:cstheme="minorHAnsi"/>
          <w:i/>
          <w:iCs/>
          <w:sz w:val="22"/>
          <w:szCs w:val="22"/>
          <w:shd w:val="clear" w:color="auto" w:fill="FFFFFF"/>
        </w:rPr>
        <w:t>SAAH, </w:t>
      </w:r>
      <w:r w:rsidRPr="008F492E">
        <w:rPr>
          <w:rFonts w:cstheme="minorHAnsi"/>
          <w:sz w:val="22"/>
          <w:szCs w:val="22"/>
          <w:shd w:val="clear" w:color="auto" w:fill="FFFFFF"/>
        </w:rPr>
        <w:t>and a student's individualized education program (</w:t>
      </w:r>
      <w:r w:rsidRPr="008F492E">
        <w:rPr>
          <w:rFonts w:cstheme="minorHAnsi"/>
          <w:sz w:val="22"/>
          <w:szCs w:val="22"/>
        </w:rPr>
        <w:t>IEP</w:t>
      </w:r>
      <w:r w:rsidRPr="008F492E">
        <w:rPr>
          <w:rFonts w:cstheme="minorHAnsi"/>
          <w:sz w:val="22"/>
          <w:szCs w:val="22"/>
          <w:shd w:val="clear" w:color="auto" w:fill="FFFFFF"/>
        </w:rPr>
        <w:t>), as applicable.</w:t>
      </w:r>
    </w:p>
    <w:p w:rsidR="008F492E" w:rsidRPr="008F492E" w:rsidRDefault="008F492E" w:rsidP="00976B7C">
      <w:pPr>
        <w:rPr>
          <w:rFonts w:cstheme="minorHAnsi"/>
          <w:bCs/>
          <w:sz w:val="22"/>
          <w:szCs w:val="22"/>
        </w:rPr>
      </w:pPr>
      <w:r w:rsidRPr="008F492E">
        <w:rPr>
          <w:rFonts w:cstheme="minorHAnsi"/>
          <w:bCs/>
          <w:sz w:val="22"/>
          <w:szCs w:val="22"/>
        </w:rPr>
        <w:t>For additional information con</w:t>
      </w:r>
      <w:bookmarkStart w:id="0" w:name="_GoBack"/>
      <w:bookmarkEnd w:id="0"/>
      <w:r w:rsidRPr="008F492E">
        <w:rPr>
          <w:rFonts w:cstheme="minorHAnsi"/>
          <w:bCs/>
          <w:sz w:val="22"/>
          <w:szCs w:val="22"/>
        </w:rPr>
        <w:t>tact the Director of Special Education.</w:t>
      </w:r>
    </w:p>
    <w:sectPr w:rsidR="008F492E" w:rsidRPr="008F492E"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2C6" w:rsidRDefault="00B042C6" w:rsidP="0011111B">
      <w:pPr>
        <w:spacing w:after="0" w:line="240" w:lineRule="auto"/>
      </w:pPr>
      <w:r>
        <w:separator/>
      </w:r>
    </w:p>
  </w:endnote>
  <w:endnote w:type="continuationSeparator" w:id="0">
    <w:p w:rsidR="00B042C6" w:rsidRDefault="00B042C6"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2C6" w:rsidRDefault="00B042C6" w:rsidP="0011111B">
      <w:pPr>
        <w:spacing w:after="0" w:line="240" w:lineRule="auto"/>
      </w:pPr>
      <w:r>
        <w:separator/>
      </w:r>
    </w:p>
  </w:footnote>
  <w:footnote w:type="continuationSeparator" w:id="0">
    <w:p w:rsidR="00B042C6" w:rsidRDefault="00B042C6"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227177"/>
    <w:rsid w:val="00263EEA"/>
    <w:rsid w:val="002874B0"/>
    <w:rsid w:val="003417BE"/>
    <w:rsid w:val="004C5382"/>
    <w:rsid w:val="005F3BF4"/>
    <w:rsid w:val="0067079D"/>
    <w:rsid w:val="006A10E8"/>
    <w:rsid w:val="006E647E"/>
    <w:rsid w:val="00730FF9"/>
    <w:rsid w:val="007927C3"/>
    <w:rsid w:val="008F492E"/>
    <w:rsid w:val="00976B7C"/>
    <w:rsid w:val="00A31D27"/>
    <w:rsid w:val="00A57A6D"/>
    <w:rsid w:val="00A915FF"/>
    <w:rsid w:val="00AB16DA"/>
    <w:rsid w:val="00B042C6"/>
    <w:rsid w:val="00BF3E3B"/>
    <w:rsid w:val="00D82ACD"/>
    <w:rsid w:val="00E139D2"/>
    <w:rsid w:val="00E51586"/>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AA05"/>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7183">
      <w:bodyDiv w:val="1"/>
      <w:marLeft w:val="0"/>
      <w:marRight w:val="0"/>
      <w:marTop w:val="0"/>
      <w:marBottom w:val="0"/>
      <w:divBdr>
        <w:top w:val="none" w:sz="0" w:space="0" w:color="auto"/>
        <w:left w:val="none" w:sz="0" w:space="0" w:color="auto"/>
        <w:bottom w:val="none" w:sz="0" w:space="0" w:color="auto"/>
        <w:right w:val="none" w:sz="0" w:space="0" w:color="auto"/>
      </w:divBdr>
    </w:div>
    <w:div w:id="12574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3</cp:revision>
  <dcterms:created xsi:type="dcterms:W3CDTF">2023-03-07T17:23:00Z</dcterms:created>
  <dcterms:modified xsi:type="dcterms:W3CDTF">2023-03-07T17:26:00Z</dcterms:modified>
</cp:coreProperties>
</file>