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713"/>
        <w:gridCol w:w="990"/>
      </w:tblGrid>
      <w:tr w:rsidR="00524568" w:rsidTr="00F366E9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68" w:rsidRPr="002C4503" w:rsidRDefault="00524568" w:rsidP="00F366E9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D – Personnel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68" w:rsidRDefault="00524568" w:rsidP="00F366E9">
            <w:pPr>
              <w:spacing w:line="259" w:lineRule="auto"/>
            </w:pPr>
            <w:r>
              <w:t>DBD</w:t>
            </w:r>
          </w:p>
        </w:tc>
      </w:tr>
      <w:tr w:rsidR="00524568" w:rsidTr="00F366E9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68" w:rsidRDefault="00524568" w:rsidP="00F366E9">
            <w:pPr>
              <w:spacing w:line="259" w:lineRule="auto"/>
            </w:pPr>
            <w:r>
              <w:rPr>
                <w:sz w:val="18"/>
              </w:rPr>
              <w:t xml:space="preserve">Page 1 of </w:t>
            </w:r>
            <w:r w:rsidR="00DB15FA">
              <w:rPr>
                <w:sz w:val="18"/>
              </w:rPr>
              <w:t>2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68" w:rsidRDefault="00524568" w:rsidP="00F366E9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524568" w:rsidTr="00F366E9">
        <w:trPr>
          <w:trHeight w:val="230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68" w:rsidRDefault="00524568" w:rsidP="00F366E9">
            <w:pPr>
              <w:spacing w:line="259" w:lineRule="auto"/>
            </w:pPr>
            <w:r>
              <w:rPr>
                <w:sz w:val="18"/>
              </w:rPr>
              <w:t>Conflict of Interest - 2023</w:t>
            </w:r>
          </w:p>
        </w:tc>
      </w:tr>
    </w:tbl>
    <w:p w:rsidR="00E145B3" w:rsidRDefault="00451322" w:rsidP="00A31D27">
      <w:pPr>
        <w:rPr>
          <w:b/>
        </w:rPr>
      </w:pPr>
    </w:p>
    <w:p w:rsidR="00CC5E06" w:rsidRDefault="00CC5E06" w:rsidP="00A31D27">
      <w:pPr>
        <w:rPr>
          <w:b/>
        </w:rPr>
      </w:pPr>
      <w:r>
        <w:rPr>
          <w:b/>
        </w:rPr>
        <w:t>GENERAL</w:t>
      </w:r>
    </w:p>
    <w:p w:rsidR="00CC5E06" w:rsidRDefault="00CC5E06" w:rsidP="00A31D27">
      <w:pPr>
        <w:rPr>
          <w:rFonts w:cstheme="minorHAnsi"/>
          <w:sz w:val="22"/>
          <w:szCs w:val="22"/>
          <w:shd w:val="clear" w:color="auto" w:fill="FFFFFF"/>
        </w:rPr>
      </w:pPr>
      <w:r w:rsidRPr="00CC5E06">
        <w:rPr>
          <w:rFonts w:cstheme="minorHAnsi"/>
          <w:sz w:val="22"/>
          <w:szCs w:val="22"/>
          <w:shd w:val="clear" w:color="auto" w:fill="FFFFFF"/>
        </w:rPr>
        <w:t>An employee shall disclose to his or her immediate supervisor a personal financial interest, a business interest, or any other obligation or relationship that in any way creates a potential conflict of interest with the proper discharge of assigned duties and responsibilities or with the best interest of the District.</w:t>
      </w:r>
    </w:p>
    <w:p w:rsidR="00AC04F7" w:rsidRPr="00AC04F7" w:rsidRDefault="00AC04F7" w:rsidP="00A31D2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AC04F7">
        <w:rPr>
          <w:rFonts w:ascii="Calibri" w:hAnsi="Calibri" w:cs="Calibri"/>
          <w:sz w:val="22"/>
          <w:szCs w:val="22"/>
          <w:shd w:val="clear" w:color="auto" w:fill="FFFFFF"/>
        </w:rPr>
        <w:t>On or before September 1 of each calendar year, the Superintendent and any employee having a personal financial interest, a business interest, or any other obligation or relationship that in any way creates a potential conflict of interest shall file an affidavit disclosing the nature and extent of any substantial interest in a business entity or in real property. If the Superintendent or employee do not have a substantial interest in a business entity or in real property, the Superintendent or employee shall nonetheless file an affidavit disclosing no interests. [See DBD (LEGAL)]</w:t>
      </w:r>
    </w:p>
    <w:p w:rsidR="00CC5E06" w:rsidRPr="00AC04F7" w:rsidRDefault="00CC5E06" w:rsidP="00A31D27">
      <w:pPr>
        <w:rPr>
          <w:rFonts w:cstheme="minorHAnsi"/>
          <w:b/>
          <w:sz w:val="22"/>
          <w:szCs w:val="22"/>
          <w:shd w:val="clear" w:color="auto" w:fill="FFFFFF"/>
        </w:rPr>
      </w:pPr>
      <w:r w:rsidRPr="00AC04F7">
        <w:rPr>
          <w:rFonts w:cstheme="minorHAnsi"/>
          <w:b/>
          <w:sz w:val="22"/>
          <w:szCs w:val="22"/>
          <w:shd w:val="clear" w:color="auto" w:fill="FFFFFF"/>
        </w:rPr>
        <w:t>GIFTS</w:t>
      </w:r>
    </w:p>
    <w:p w:rsidR="00CC5E06" w:rsidRPr="00AC04F7" w:rsidRDefault="00CC5E06" w:rsidP="00A31D27">
      <w:pPr>
        <w:rPr>
          <w:rFonts w:cstheme="minorHAnsi"/>
          <w:sz w:val="22"/>
          <w:szCs w:val="22"/>
          <w:shd w:val="clear" w:color="auto" w:fill="FFFFFF"/>
        </w:rPr>
      </w:pPr>
      <w:r w:rsidRPr="00AC04F7">
        <w:rPr>
          <w:rFonts w:cstheme="minorHAnsi"/>
          <w:sz w:val="22"/>
          <w:szCs w:val="22"/>
          <w:shd w:val="clear" w:color="auto" w:fill="FFFFFF"/>
        </w:rPr>
        <w:t>An employee shall not accept or solicit any gift, favor, service, or other benefit that could reasonably be construed to influence the employee's discharge of assigned duties and responsibilities. [See CAA, CB, and CBB]</w:t>
      </w:r>
    </w:p>
    <w:p w:rsidR="00CC5E06" w:rsidRPr="00AC04F7" w:rsidRDefault="00CC5E06" w:rsidP="00A31D27">
      <w:pPr>
        <w:rPr>
          <w:rFonts w:cstheme="minorHAnsi"/>
          <w:b/>
          <w:sz w:val="22"/>
          <w:szCs w:val="22"/>
          <w:shd w:val="clear" w:color="auto" w:fill="FFFFFF"/>
        </w:rPr>
      </w:pPr>
      <w:r w:rsidRPr="00AC04F7">
        <w:rPr>
          <w:rFonts w:cstheme="minorHAnsi"/>
          <w:b/>
          <w:sz w:val="22"/>
          <w:szCs w:val="22"/>
          <w:shd w:val="clear" w:color="auto" w:fill="FFFFFF"/>
        </w:rPr>
        <w:t>ENDORSEMENTS</w:t>
      </w:r>
    </w:p>
    <w:p w:rsidR="00CC5E06" w:rsidRPr="00AC04F7" w:rsidRDefault="00CC5E06" w:rsidP="00A31D27">
      <w:pPr>
        <w:rPr>
          <w:rFonts w:cstheme="minorHAnsi"/>
          <w:sz w:val="22"/>
          <w:szCs w:val="22"/>
          <w:shd w:val="clear" w:color="auto" w:fill="FFFFFF"/>
        </w:rPr>
      </w:pPr>
      <w:r w:rsidRPr="00AC04F7">
        <w:rPr>
          <w:rFonts w:cstheme="minorHAnsi"/>
          <w:sz w:val="22"/>
          <w:szCs w:val="22"/>
          <w:shd w:val="clear" w:color="auto" w:fill="FFFFFF"/>
        </w:rPr>
        <w:t>An employee shall not recommend, endorse, or require students to purchase any product, material, or service in which the employee has a financial interest or that is sold by a company that employs or retains the District employee during non-school hours. No employee shall require students to purchase a specific brand of school supplies if other brands are equal and suitable for the intended instructional purpose.</w:t>
      </w:r>
    </w:p>
    <w:p w:rsidR="00CC5E06" w:rsidRPr="00AC04F7" w:rsidRDefault="00CC5E06" w:rsidP="00A31D27">
      <w:pPr>
        <w:rPr>
          <w:rFonts w:cstheme="minorHAnsi"/>
          <w:b/>
          <w:sz w:val="22"/>
          <w:szCs w:val="22"/>
          <w:shd w:val="clear" w:color="auto" w:fill="FFFFFF"/>
        </w:rPr>
      </w:pPr>
      <w:r w:rsidRPr="00AC04F7">
        <w:rPr>
          <w:rFonts w:cstheme="minorHAnsi"/>
          <w:b/>
          <w:sz w:val="22"/>
          <w:szCs w:val="22"/>
          <w:shd w:val="clear" w:color="auto" w:fill="FFFFFF"/>
        </w:rPr>
        <w:t>SALES</w:t>
      </w:r>
    </w:p>
    <w:p w:rsidR="00CC5E06" w:rsidRPr="00AC04F7" w:rsidRDefault="00CC5E06" w:rsidP="00A31D27">
      <w:pPr>
        <w:rPr>
          <w:rFonts w:cstheme="minorHAnsi"/>
          <w:sz w:val="22"/>
          <w:szCs w:val="22"/>
          <w:shd w:val="clear" w:color="auto" w:fill="FFFFFF"/>
        </w:rPr>
      </w:pPr>
      <w:r w:rsidRPr="00AC04F7">
        <w:rPr>
          <w:rFonts w:cstheme="minorHAnsi"/>
          <w:sz w:val="22"/>
          <w:szCs w:val="22"/>
          <w:shd w:val="clear" w:color="auto" w:fill="FFFFFF"/>
        </w:rPr>
        <w:t>An employee shall not use his or her position with the District to attempt to sell products or services.</w:t>
      </w:r>
    </w:p>
    <w:p w:rsidR="00CC5E06" w:rsidRPr="00AC04F7" w:rsidRDefault="00CC5E06" w:rsidP="00A31D27">
      <w:pPr>
        <w:rPr>
          <w:rFonts w:cstheme="minorHAnsi"/>
          <w:b/>
          <w:sz w:val="22"/>
          <w:szCs w:val="22"/>
          <w:shd w:val="clear" w:color="auto" w:fill="FFFFFF"/>
        </w:rPr>
      </w:pPr>
      <w:r w:rsidRPr="00AC04F7">
        <w:rPr>
          <w:rFonts w:cstheme="minorHAnsi"/>
          <w:b/>
          <w:sz w:val="22"/>
          <w:szCs w:val="22"/>
          <w:shd w:val="clear" w:color="auto" w:fill="FFFFFF"/>
        </w:rPr>
        <w:t>NON-SCHOOL EMPLOYMENT</w:t>
      </w:r>
    </w:p>
    <w:p w:rsidR="00CC5E06" w:rsidRPr="00AC04F7" w:rsidRDefault="00CC5E06" w:rsidP="00A31D27">
      <w:pPr>
        <w:rPr>
          <w:rFonts w:cstheme="minorHAnsi"/>
          <w:sz w:val="22"/>
          <w:szCs w:val="22"/>
          <w:shd w:val="clear" w:color="auto" w:fill="FFFFFF"/>
        </w:rPr>
      </w:pPr>
      <w:r w:rsidRPr="00AC04F7">
        <w:rPr>
          <w:rFonts w:cstheme="minorHAnsi"/>
          <w:sz w:val="22"/>
          <w:szCs w:val="22"/>
          <w:shd w:val="clear" w:color="auto" w:fill="FFFFFF"/>
        </w:rPr>
        <w:lastRenderedPageBreak/>
        <w:t>An employee shall disclose in writing to his or her immediate supervisor any outside employment that in any way creates a potential conflict of interest with the proper discharge of assigned duties and responsibilities or with the best interest of the District.</w:t>
      </w:r>
    </w:p>
    <w:p w:rsidR="00CC5E06" w:rsidRPr="00AC04F7" w:rsidRDefault="00CC5E06" w:rsidP="00A31D27">
      <w:pPr>
        <w:rPr>
          <w:rFonts w:cstheme="minorHAnsi"/>
          <w:b/>
          <w:sz w:val="22"/>
          <w:szCs w:val="22"/>
          <w:shd w:val="clear" w:color="auto" w:fill="FFFFFF"/>
        </w:rPr>
      </w:pPr>
      <w:r w:rsidRPr="00AC04F7">
        <w:rPr>
          <w:rFonts w:cstheme="minorHAnsi"/>
          <w:b/>
          <w:sz w:val="22"/>
          <w:szCs w:val="22"/>
          <w:shd w:val="clear" w:color="auto" w:fill="FFFFFF"/>
        </w:rPr>
        <w:t>TUTORING</w:t>
      </w:r>
    </w:p>
    <w:p w:rsidR="00CC5E06" w:rsidRPr="00AC04F7" w:rsidRDefault="00CC5E06" w:rsidP="00A31D27">
      <w:pPr>
        <w:rPr>
          <w:rFonts w:cstheme="minorHAnsi"/>
          <w:b/>
          <w:sz w:val="22"/>
          <w:szCs w:val="22"/>
        </w:rPr>
      </w:pPr>
      <w:r w:rsidRPr="00AC04F7">
        <w:rPr>
          <w:rFonts w:cstheme="minorHAnsi"/>
          <w:sz w:val="22"/>
          <w:szCs w:val="22"/>
          <w:shd w:val="clear" w:color="auto" w:fill="FFFFFF"/>
        </w:rPr>
        <w:t>An employee shall disclose in writing to his or her immediate supervisor any private tutoring of District students for pay.</w:t>
      </w:r>
    </w:p>
    <w:sectPr w:rsidR="00CC5E06" w:rsidRPr="00AC0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322" w:rsidRDefault="00451322" w:rsidP="0011111B">
      <w:pPr>
        <w:spacing w:after="0" w:line="240" w:lineRule="auto"/>
      </w:pPr>
      <w:r>
        <w:separator/>
      </w:r>
    </w:p>
  </w:endnote>
  <w:endnote w:type="continuationSeparator" w:id="0">
    <w:p w:rsidR="00451322" w:rsidRDefault="00451322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322" w:rsidRDefault="00451322" w:rsidP="0011111B">
      <w:pPr>
        <w:spacing w:after="0" w:line="240" w:lineRule="auto"/>
      </w:pPr>
      <w:r>
        <w:separator/>
      </w:r>
    </w:p>
  </w:footnote>
  <w:footnote w:type="continuationSeparator" w:id="0">
    <w:p w:rsidR="00451322" w:rsidRDefault="00451322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550BB"/>
    <w:rsid w:val="0011111B"/>
    <w:rsid w:val="00153553"/>
    <w:rsid w:val="001F368C"/>
    <w:rsid w:val="00227177"/>
    <w:rsid w:val="00451322"/>
    <w:rsid w:val="004C5382"/>
    <w:rsid w:val="00524568"/>
    <w:rsid w:val="006A10E8"/>
    <w:rsid w:val="006E647E"/>
    <w:rsid w:val="007927C3"/>
    <w:rsid w:val="007F7283"/>
    <w:rsid w:val="00A101A6"/>
    <w:rsid w:val="00A31D27"/>
    <w:rsid w:val="00A915FF"/>
    <w:rsid w:val="00AB16DA"/>
    <w:rsid w:val="00AC04F7"/>
    <w:rsid w:val="00CC5E06"/>
    <w:rsid w:val="00DB15FA"/>
    <w:rsid w:val="00E1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69A5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52456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6</cp:revision>
  <dcterms:created xsi:type="dcterms:W3CDTF">2023-01-10T16:46:00Z</dcterms:created>
  <dcterms:modified xsi:type="dcterms:W3CDTF">2023-02-14T15:05:00Z</dcterms:modified>
</cp:coreProperties>
</file>