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44184" w14:textId="1C05C6B0" w:rsidR="001543B7" w:rsidRDefault="00332D54" w:rsidP="002B1BC5">
      <w:pPr>
        <w:widowControl w:val="0"/>
        <w:jc w:val="both"/>
      </w:pPr>
      <w:r>
        <w:t xml:space="preserve">Article 3 </w:t>
      </w:r>
      <w:r>
        <w:tab/>
      </w:r>
      <w:r w:rsidR="00CD5811">
        <w:tab/>
      </w:r>
      <w:r w:rsidR="00CD5811">
        <w:tab/>
        <w:t>BUSINESS OPERATIONS</w:t>
      </w:r>
      <w:r w:rsidR="00CD5811">
        <w:tab/>
      </w:r>
      <w:r w:rsidR="00CD5811">
        <w:tab/>
      </w:r>
      <w:r w:rsidR="00CD5811">
        <w:tab/>
        <w:t>Policy No. 3170</w:t>
      </w:r>
      <w:r w:rsidR="001543B7">
        <w:fldChar w:fldCharType="begin"/>
      </w:r>
      <w:r w:rsidR="001543B7">
        <w:instrText xml:space="preserve"> SEQ CHAPTER \h \r 1</w:instrText>
      </w:r>
      <w:r w:rsidR="001543B7">
        <w:fldChar w:fldCharType="end"/>
      </w:r>
    </w:p>
    <w:p w14:paraId="41224DEE" w14:textId="77777777" w:rsidR="002B1BC5" w:rsidRDefault="002B1BC5" w:rsidP="002B1BC5">
      <w:pPr>
        <w:widowControl w:val="0"/>
        <w:jc w:val="both"/>
      </w:pPr>
    </w:p>
    <w:p w14:paraId="5C14694B" w14:textId="77777777" w:rsidR="002B1BC5" w:rsidRDefault="002B1BC5" w:rsidP="002B1BC5">
      <w:pPr>
        <w:widowControl w:val="0"/>
        <w:jc w:val="both"/>
        <w:rPr>
          <w:u w:val="single"/>
        </w:rPr>
      </w:pPr>
      <w:r>
        <w:rPr>
          <w:u w:val="single"/>
        </w:rPr>
        <w:t>Business Operations</w:t>
      </w:r>
    </w:p>
    <w:p w14:paraId="1618472D" w14:textId="77777777" w:rsidR="002B1BC5" w:rsidRDefault="002B1BC5" w:rsidP="002B1BC5">
      <w:pPr>
        <w:widowControl w:val="0"/>
        <w:jc w:val="both"/>
        <w:rPr>
          <w:u w:val="single"/>
        </w:rPr>
      </w:pPr>
    </w:p>
    <w:p w14:paraId="3C6F5686" w14:textId="77777777" w:rsidR="002B1BC5" w:rsidRDefault="002B1BC5" w:rsidP="002B1BC5">
      <w:pPr>
        <w:widowControl w:val="0"/>
        <w:jc w:val="both"/>
        <w:rPr>
          <w:u w:val="single"/>
        </w:rPr>
      </w:pPr>
    </w:p>
    <w:p w14:paraId="16572FF8" w14:textId="77777777" w:rsidR="002B1BC5" w:rsidRDefault="002B1BC5" w:rsidP="002B1BC5">
      <w:pPr>
        <w:widowControl w:val="0"/>
        <w:jc w:val="both"/>
      </w:pPr>
      <w:r>
        <w:rPr>
          <w:u w:val="single"/>
        </w:rPr>
        <w:t>Periodic Audit</w:t>
      </w:r>
    </w:p>
    <w:p w14:paraId="29D7F60A" w14:textId="77777777" w:rsidR="002B1BC5" w:rsidRDefault="002B1BC5" w:rsidP="002B1BC5">
      <w:pPr>
        <w:widowControl w:val="0"/>
        <w:jc w:val="both"/>
      </w:pPr>
    </w:p>
    <w:p w14:paraId="5D06B945" w14:textId="77777777" w:rsidR="002B1BC5" w:rsidRPr="005B0EAB" w:rsidRDefault="002B1BC5" w:rsidP="002B1BC5">
      <w:pPr>
        <w:widowControl w:val="0"/>
        <w:jc w:val="both"/>
      </w:pPr>
      <w:r w:rsidRPr="005B0EAB">
        <w:t>A certified public accounting firm approved by the Board shall make an annual audit of school district accounts.  The audit examination shall be conducted in accordance with generally accepted auditing standards, shall comply with the current rules and regulations approved by the State Board of Education, and shall include all funds over which the Board has direct or supervisory control.</w:t>
      </w:r>
    </w:p>
    <w:p w14:paraId="65FE6B86" w14:textId="77777777" w:rsidR="002B1BC5" w:rsidRDefault="002B1BC5" w:rsidP="002B1BC5">
      <w:pPr>
        <w:widowControl w:val="0"/>
        <w:jc w:val="both"/>
      </w:pPr>
    </w:p>
    <w:p w14:paraId="6C6FDD40" w14:textId="77777777" w:rsidR="002B1BC5" w:rsidRDefault="002B1BC5" w:rsidP="002B1BC5">
      <w:pPr>
        <w:widowControl w:val="0"/>
        <w:spacing w:line="0" w:lineRule="atLeast"/>
        <w:jc w:val="both"/>
        <w:rPr>
          <w:szCs w:val="24"/>
        </w:rPr>
      </w:pPr>
      <w:r w:rsidRPr="00CD7550">
        <w:rPr>
          <w:szCs w:val="24"/>
        </w:rPr>
        <w:t>Date of Adoption: January 9, 2006</w:t>
      </w:r>
    </w:p>
    <w:p w14:paraId="1A87DDD5" w14:textId="77777777" w:rsidR="002B1BC5" w:rsidRDefault="002B1BC5" w:rsidP="002B1B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Revised: </w:t>
      </w:r>
      <w:r w:rsidR="00AB16ED">
        <w:t>September</w:t>
      </w:r>
      <w:r>
        <w:t xml:space="preserve"> 8, 2008</w:t>
      </w:r>
    </w:p>
    <w:p w14:paraId="6955F856" w14:textId="77777777" w:rsidR="002B1BC5" w:rsidRDefault="002B1BC5" w:rsidP="002B1BC5">
      <w:pPr>
        <w:widowControl w:val="0"/>
        <w:spacing w:line="0" w:lineRule="atLeast"/>
        <w:jc w:val="both"/>
        <w:rPr>
          <w:szCs w:val="24"/>
        </w:rPr>
      </w:pPr>
      <w:r>
        <w:rPr>
          <w:szCs w:val="24"/>
        </w:rPr>
        <w:t>Reviewed: Sep</w:t>
      </w:r>
      <w:r w:rsidR="00AB16ED">
        <w:rPr>
          <w:szCs w:val="24"/>
        </w:rPr>
        <w:t>t</w:t>
      </w:r>
      <w:r>
        <w:rPr>
          <w:szCs w:val="24"/>
        </w:rPr>
        <w:t>. 14, 2009, Sep</w:t>
      </w:r>
      <w:r w:rsidR="00AB16ED">
        <w:rPr>
          <w:szCs w:val="24"/>
        </w:rPr>
        <w:t>t</w:t>
      </w:r>
      <w:r>
        <w:rPr>
          <w:szCs w:val="24"/>
        </w:rPr>
        <w:t>. 13, 2010, Sep</w:t>
      </w:r>
      <w:r w:rsidR="00AB16ED">
        <w:rPr>
          <w:szCs w:val="24"/>
        </w:rPr>
        <w:t>t</w:t>
      </w:r>
      <w:r>
        <w:rPr>
          <w:szCs w:val="24"/>
        </w:rPr>
        <w:t>. 12, 2011, Mar. 12, 2012</w:t>
      </w:r>
      <w:r w:rsidR="00AB16ED">
        <w:rPr>
          <w:szCs w:val="24"/>
        </w:rPr>
        <w:t>, May 13, 2013</w:t>
      </w:r>
      <w:r w:rsidR="00EF0B5D">
        <w:rPr>
          <w:szCs w:val="24"/>
        </w:rPr>
        <w:t xml:space="preserve">, </w:t>
      </w:r>
    </w:p>
    <w:p w14:paraId="5511C4FE" w14:textId="77777777" w:rsidR="002C2D2B" w:rsidRPr="004C6759" w:rsidRDefault="00EF0B5D" w:rsidP="002C2D2B">
      <w:pPr>
        <w:widowControl w:val="0"/>
        <w:spacing w:line="0" w:lineRule="atLeast"/>
        <w:jc w:val="both"/>
      </w:pPr>
      <w:r>
        <w:rPr>
          <w:szCs w:val="24"/>
        </w:rPr>
        <w:t>May 12, 2014</w:t>
      </w:r>
      <w:r w:rsidR="00F61C27">
        <w:rPr>
          <w:szCs w:val="24"/>
        </w:rPr>
        <w:t>, May 11, 2015</w:t>
      </w:r>
      <w:r w:rsidR="000359F9">
        <w:rPr>
          <w:szCs w:val="24"/>
        </w:rPr>
        <w:t>, May 9, 2016</w:t>
      </w:r>
      <w:r w:rsidR="005413F6">
        <w:rPr>
          <w:szCs w:val="24"/>
        </w:rPr>
        <w:t>, May 8, 2017</w:t>
      </w:r>
      <w:r w:rsidR="00B25D99">
        <w:rPr>
          <w:szCs w:val="24"/>
        </w:rPr>
        <w:t>, May 14, 2018</w:t>
      </w:r>
      <w:r w:rsidR="007A6B98">
        <w:rPr>
          <w:szCs w:val="24"/>
        </w:rPr>
        <w:t>, May 13, 2019</w:t>
      </w:r>
      <w:r w:rsidR="0095213A">
        <w:rPr>
          <w:szCs w:val="24"/>
        </w:rPr>
        <w:t>, June 8, 2020</w:t>
      </w:r>
      <w:r w:rsidR="001F0D37">
        <w:rPr>
          <w:szCs w:val="24"/>
        </w:rPr>
        <w:t>, June 14, 2021</w:t>
      </w:r>
      <w:r w:rsidR="00D26104">
        <w:rPr>
          <w:szCs w:val="24"/>
        </w:rPr>
        <w:t>, June 13, 2022</w:t>
      </w:r>
      <w:r w:rsidR="008E1498">
        <w:rPr>
          <w:szCs w:val="24"/>
        </w:rPr>
        <w:t>, June 12, 2023</w:t>
      </w:r>
      <w:r w:rsidR="00002E28">
        <w:rPr>
          <w:szCs w:val="24"/>
        </w:rPr>
        <w:t>, June 10, 2024</w:t>
      </w:r>
      <w:r w:rsidR="002C2D2B">
        <w:rPr>
          <w:szCs w:val="24"/>
        </w:rPr>
        <w:t>, June 9, 2025</w:t>
      </w:r>
    </w:p>
    <w:p w14:paraId="2224F1C8" w14:textId="25BF2396" w:rsidR="00EF0B5D" w:rsidRDefault="00EF0B5D" w:rsidP="002B1BC5">
      <w:pPr>
        <w:widowControl w:val="0"/>
        <w:spacing w:line="0" w:lineRule="atLeast"/>
        <w:jc w:val="both"/>
      </w:pPr>
    </w:p>
    <w:p w14:paraId="7E5C46C4" w14:textId="77777777" w:rsidR="002B1BC5" w:rsidRPr="00F938C2" w:rsidRDefault="002B1BC5" w:rsidP="002B1B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Lucida Grande" w:hAnsi="Lucida Grande" w:cs="Lucida Grande"/>
          <w:bCs/>
          <w:szCs w:val="24"/>
        </w:rPr>
      </w:pPr>
    </w:p>
    <w:p w14:paraId="3513C77D" w14:textId="77777777" w:rsidR="002B1BC5" w:rsidRDefault="002B1BC5" w:rsidP="002B1BC5">
      <w:pPr>
        <w:widowControl w:val="0"/>
        <w:spacing w:line="0" w:lineRule="atLeast"/>
        <w:jc w:val="both"/>
      </w:pPr>
    </w:p>
    <w:sectPr w:rsidR="002B1BC5">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120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6A9CC" w14:textId="77777777" w:rsidR="00990199" w:rsidRDefault="00990199">
      <w:r>
        <w:separator/>
      </w:r>
    </w:p>
  </w:endnote>
  <w:endnote w:type="continuationSeparator" w:id="0">
    <w:p w14:paraId="0CB2D026" w14:textId="77777777" w:rsidR="00990199" w:rsidRDefault="0099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FF426" w14:textId="77777777" w:rsidR="002B1BC5" w:rsidRDefault="002B1BC5">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AB16ED">
        <w:rPr>
          <w:noProof/>
        </w:rPr>
        <w:t>1</w:t>
      </w:r>
    </w:fldSimple>
  </w:p>
  <w:p w14:paraId="17361592" w14:textId="77777777" w:rsidR="002B1BC5" w:rsidRDefault="002B1BC5">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D479" w14:textId="77777777" w:rsidR="002B1BC5" w:rsidRDefault="002B1BC5">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D26104">
        <w:rPr>
          <w:noProof/>
        </w:rPr>
        <w:t>1</w:t>
      </w:r>
    </w:fldSimple>
  </w:p>
  <w:p w14:paraId="24B70B43" w14:textId="77777777" w:rsidR="002B1BC5" w:rsidRDefault="002B1BC5">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AF163" w14:textId="77777777" w:rsidR="00990199" w:rsidRDefault="00990199">
      <w:r>
        <w:separator/>
      </w:r>
    </w:p>
  </w:footnote>
  <w:footnote w:type="continuationSeparator" w:id="0">
    <w:p w14:paraId="34A3B06F" w14:textId="77777777" w:rsidR="00990199" w:rsidRDefault="0099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7FAA" w14:textId="77777777" w:rsidR="002B1BC5" w:rsidRDefault="002B1BC5">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B1F3" w14:textId="77777777" w:rsidR="002B1BC5" w:rsidRDefault="002B1BC5">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25"/>
    <w:rsid w:val="00002E28"/>
    <w:rsid w:val="000359F9"/>
    <w:rsid w:val="001543B7"/>
    <w:rsid w:val="001F0D37"/>
    <w:rsid w:val="002B1BC5"/>
    <w:rsid w:val="002C2D2B"/>
    <w:rsid w:val="00310D4B"/>
    <w:rsid w:val="003111E7"/>
    <w:rsid w:val="00332D54"/>
    <w:rsid w:val="005413F6"/>
    <w:rsid w:val="007A6B98"/>
    <w:rsid w:val="008E1498"/>
    <w:rsid w:val="0095213A"/>
    <w:rsid w:val="00990199"/>
    <w:rsid w:val="00A81425"/>
    <w:rsid w:val="00AB16ED"/>
    <w:rsid w:val="00B25D99"/>
    <w:rsid w:val="00CD5811"/>
    <w:rsid w:val="00D26104"/>
    <w:rsid w:val="00DA327B"/>
    <w:rsid w:val="00DC3597"/>
    <w:rsid w:val="00E92015"/>
    <w:rsid w:val="00EF0B5D"/>
    <w:rsid w:val="00F61C2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46EFB4"/>
  <w14:defaultImageDpi w14:val="300"/>
  <w15:docId w15:val="{5CC4F1BB-82EE-F04D-A857-E63CC25F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4B36"/>
    <w:pPr>
      <w:tabs>
        <w:tab w:val="center" w:pos="4320"/>
        <w:tab w:val="right" w:pos="8640"/>
      </w:tabs>
    </w:pPr>
  </w:style>
  <w:style w:type="character" w:customStyle="1" w:styleId="HeaderChar">
    <w:name w:val="Header Char"/>
    <w:link w:val="Header"/>
    <w:uiPriority w:val="99"/>
    <w:semiHidden/>
    <w:rsid w:val="008F4B36"/>
    <w:rPr>
      <w:sz w:val="24"/>
    </w:rPr>
  </w:style>
  <w:style w:type="paragraph" w:styleId="Footer">
    <w:name w:val="footer"/>
    <w:basedOn w:val="Normal"/>
    <w:link w:val="FooterChar"/>
    <w:uiPriority w:val="99"/>
    <w:semiHidden/>
    <w:unhideWhenUsed/>
    <w:rsid w:val="008F4B36"/>
    <w:pPr>
      <w:tabs>
        <w:tab w:val="center" w:pos="4320"/>
        <w:tab w:val="right" w:pos="8640"/>
      </w:tabs>
    </w:pPr>
  </w:style>
  <w:style w:type="character" w:customStyle="1" w:styleId="FooterChar">
    <w:name w:val="Footer Char"/>
    <w:link w:val="Footer"/>
    <w:uiPriority w:val="99"/>
    <w:semiHidden/>
    <w:rsid w:val="008F4B36"/>
    <w:rPr>
      <w:sz w:val="24"/>
    </w:rPr>
  </w:style>
  <w:style w:type="paragraph" w:styleId="BalloonText">
    <w:name w:val="Balloon Text"/>
    <w:basedOn w:val="Normal"/>
    <w:link w:val="BalloonTextChar"/>
    <w:uiPriority w:val="99"/>
    <w:semiHidden/>
    <w:unhideWhenUsed/>
    <w:rsid w:val="00AB16ED"/>
    <w:rPr>
      <w:rFonts w:ascii="Lucida Grande" w:hAnsi="Lucida Grande" w:cs="Lucida Grande"/>
      <w:sz w:val="18"/>
      <w:szCs w:val="18"/>
    </w:rPr>
  </w:style>
  <w:style w:type="character" w:customStyle="1" w:styleId="BalloonTextChar">
    <w:name w:val="Balloon Text Char"/>
    <w:link w:val="BalloonText"/>
    <w:uiPriority w:val="99"/>
    <w:semiHidden/>
    <w:rsid w:val="00AB16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2024-06-12T20:45:00Z</cp:lastPrinted>
  <dcterms:created xsi:type="dcterms:W3CDTF">2024-06-12T20:46:00Z</dcterms:created>
  <dcterms:modified xsi:type="dcterms:W3CDTF">2025-05-16T20:07:00Z</dcterms:modified>
</cp:coreProperties>
</file>