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E77" w:rsidRPr="00A61AED" w:rsidRDefault="0053040B" w:rsidP="00243E77">
      <w:pPr>
        <w:spacing w:after="100" w:afterAutospacing="1" w:line="240" w:lineRule="auto"/>
        <w:contextualSpacing/>
        <w:jc w:val="center"/>
        <w:rPr>
          <w:rFonts w:asciiTheme="majorHAnsi" w:hAnsiTheme="majorHAnsi" w:cstheme="majorHAnsi"/>
          <w:b/>
          <w:sz w:val="24"/>
        </w:rPr>
      </w:pPr>
      <w:r>
        <w:rPr>
          <w:rFonts w:asciiTheme="majorHAnsi" w:hAnsiTheme="majorHAnsi" w:cstheme="majorHAnsi"/>
          <w:b/>
          <w:sz w:val="24"/>
        </w:rPr>
        <w:t>State Monitor</w:t>
      </w:r>
      <w:r w:rsidR="00243E77" w:rsidRPr="00A61AED">
        <w:rPr>
          <w:rFonts w:asciiTheme="majorHAnsi" w:hAnsiTheme="majorHAnsi" w:cstheme="majorHAnsi"/>
          <w:b/>
          <w:sz w:val="24"/>
        </w:rPr>
        <w:t xml:space="preserve"> Public Hearing</w:t>
      </w:r>
    </w:p>
    <w:p w:rsidR="00243E77" w:rsidRPr="00A61AED" w:rsidRDefault="0053040B" w:rsidP="00243E77">
      <w:pPr>
        <w:spacing w:after="100" w:afterAutospacing="1" w:line="240" w:lineRule="auto"/>
        <w:contextualSpacing/>
        <w:jc w:val="center"/>
        <w:rPr>
          <w:rFonts w:asciiTheme="majorHAnsi" w:hAnsiTheme="majorHAnsi" w:cstheme="majorHAnsi"/>
          <w:b/>
          <w:sz w:val="24"/>
        </w:rPr>
      </w:pPr>
      <w:r>
        <w:rPr>
          <w:rFonts w:asciiTheme="majorHAnsi" w:hAnsiTheme="majorHAnsi" w:cstheme="majorHAnsi"/>
          <w:b/>
          <w:sz w:val="24"/>
        </w:rPr>
        <w:t>November 18</w:t>
      </w:r>
      <w:r w:rsidR="00243E77" w:rsidRPr="00A61AED">
        <w:rPr>
          <w:rFonts w:asciiTheme="majorHAnsi" w:hAnsiTheme="majorHAnsi" w:cstheme="majorHAnsi"/>
          <w:b/>
          <w:sz w:val="24"/>
        </w:rPr>
        <w:t>, 20</w:t>
      </w:r>
      <w:r w:rsidR="00B57910">
        <w:rPr>
          <w:rFonts w:asciiTheme="majorHAnsi" w:hAnsiTheme="majorHAnsi" w:cstheme="majorHAnsi"/>
          <w:b/>
          <w:sz w:val="24"/>
        </w:rPr>
        <w:t>20</w:t>
      </w:r>
    </w:p>
    <w:p w:rsidR="00243E77" w:rsidRPr="00A61AED" w:rsidRDefault="00243E77" w:rsidP="00243E77">
      <w:pPr>
        <w:spacing w:after="100" w:afterAutospacing="1" w:line="240" w:lineRule="auto"/>
        <w:contextualSpacing/>
        <w:jc w:val="center"/>
        <w:rPr>
          <w:rFonts w:asciiTheme="majorHAnsi" w:hAnsiTheme="majorHAnsi" w:cstheme="majorHAnsi"/>
          <w:sz w:val="24"/>
        </w:rPr>
      </w:pPr>
      <w:r w:rsidRPr="00A61AED">
        <w:rPr>
          <w:rFonts w:asciiTheme="majorHAnsi" w:hAnsiTheme="majorHAnsi" w:cstheme="majorHAnsi"/>
          <w:b/>
          <w:sz w:val="24"/>
        </w:rPr>
        <w:t>Minutes</w:t>
      </w:r>
    </w:p>
    <w:p w:rsidR="00243E77" w:rsidRPr="00A61AED" w:rsidRDefault="00243E77" w:rsidP="00243E77">
      <w:pPr>
        <w:spacing w:after="100" w:afterAutospacing="1" w:line="240" w:lineRule="auto"/>
        <w:contextualSpacing/>
        <w:rPr>
          <w:rFonts w:asciiTheme="majorHAnsi" w:hAnsiTheme="majorHAnsi" w:cstheme="majorHAnsi"/>
          <w:sz w:val="24"/>
        </w:rPr>
      </w:pPr>
    </w:p>
    <w:p w:rsidR="00243E77" w:rsidRPr="00A61AED" w:rsidRDefault="00243E77" w:rsidP="00243E77">
      <w:pPr>
        <w:spacing w:after="100" w:afterAutospacing="1" w:line="240" w:lineRule="auto"/>
        <w:contextualSpacing/>
        <w:rPr>
          <w:rFonts w:asciiTheme="majorHAnsi" w:hAnsiTheme="majorHAnsi" w:cstheme="majorHAnsi"/>
          <w:sz w:val="24"/>
        </w:rPr>
      </w:pPr>
      <w:r w:rsidRPr="00A61AED">
        <w:rPr>
          <w:rFonts w:asciiTheme="majorHAnsi" w:hAnsiTheme="majorHAnsi" w:cstheme="majorHAnsi"/>
          <w:b/>
          <w:sz w:val="24"/>
        </w:rPr>
        <w:t>Attendance</w:t>
      </w:r>
      <w:r w:rsidR="00862438">
        <w:rPr>
          <w:rFonts w:asciiTheme="majorHAnsi" w:hAnsiTheme="majorHAnsi" w:cstheme="majorHAnsi"/>
          <w:sz w:val="24"/>
        </w:rPr>
        <w:t>: President Van White</w:t>
      </w:r>
      <w:r w:rsidR="00B57910">
        <w:rPr>
          <w:rFonts w:asciiTheme="majorHAnsi" w:hAnsiTheme="majorHAnsi" w:cstheme="majorHAnsi"/>
          <w:sz w:val="24"/>
        </w:rPr>
        <w:t xml:space="preserve">, </w:t>
      </w:r>
      <w:r w:rsidR="0053040B">
        <w:rPr>
          <w:rFonts w:asciiTheme="majorHAnsi" w:hAnsiTheme="majorHAnsi" w:cstheme="majorHAnsi"/>
          <w:sz w:val="24"/>
        </w:rPr>
        <w:t xml:space="preserve">Vice President Elliott, </w:t>
      </w:r>
      <w:r w:rsidR="00B57910">
        <w:rPr>
          <w:rFonts w:asciiTheme="majorHAnsi" w:hAnsiTheme="majorHAnsi" w:cstheme="majorHAnsi"/>
          <w:sz w:val="24"/>
        </w:rPr>
        <w:t>Commissioner Willa Powell, Commissioner Ricardo Adams,</w:t>
      </w:r>
      <w:r w:rsidR="00862438">
        <w:rPr>
          <w:rFonts w:asciiTheme="majorHAnsi" w:hAnsiTheme="majorHAnsi" w:cstheme="majorHAnsi"/>
          <w:sz w:val="24"/>
        </w:rPr>
        <w:t xml:space="preserve"> </w:t>
      </w:r>
      <w:r w:rsidR="0053040B">
        <w:rPr>
          <w:rFonts w:asciiTheme="majorHAnsi" w:hAnsiTheme="majorHAnsi" w:cstheme="majorHAnsi"/>
          <w:sz w:val="24"/>
        </w:rPr>
        <w:t xml:space="preserve">Commissioner Beatrix LeBron, Commissioner Amy Maloy, </w:t>
      </w:r>
      <w:r w:rsidR="00B57910">
        <w:rPr>
          <w:rFonts w:asciiTheme="majorHAnsi" w:hAnsiTheme="majorHAnsi" w:cstheme="majorHAnsi"/>
          <w:sz w:val="24"/>
        </w:rPr>
        <w:t xml:space="preserve">Superintendent Lesli Myers-Small, </w:t>
      </w:r>
      <w:r w:rsidR="0053040B">
        <w:rPr>
          <w:rFonts w:asciiTheme="majorHAnsi" w:hAnsiTheme="majorHAnsi" w:cstheme="majorHAnsi"/>
          <w:sz w:val="24"/>
        </w:rPr>
        <w:t>Deputy Superintendent Melody Martinez, Deputy Superintendent Genelle Morris</w:t>
      </w:r>
      <w:r w:rsidR="00B57910">
        <w:rPr>
          <w:rFonts w:asciiTheme="majorHAnsi" w:hAnsiTheme="majorHAnsi" w:cstheme="majorHAnsi"/>
          <w:sz w:val="24"/>
        </w:rPr>
        <w:t xml:space="preserve">, </w:t>
      </w:r>
      <w:r w:rsidR="0053040B" w:rsidRPr="0053040B">
        <w:rPr>
          <w:rFonts w:asciiTheme="majorHAnsi" w:hAnsiTheme="majorHAnsi" w:cstheme="majorHAnsi"/>
          <w:sz w:val="24"/>
        </w:rPr>
        <w:t>Chief of Communications and Intergovernmental and Community Relations Marisol Ramos-Lopez and other Cabinet members, State Monitor Dr. Shelley Jallow, Chief Counsel Karl Kristoff</w:t>
      </w:r>
      <w:r w:rsidR="0053040B">
        <w:rPr>
          <w:rFonts w:asciiTheme="majorHAnsi" w:hAnsiTheme="majorHAnsi" w:cstheme="majorHAnsi"/>
          <w:sz w:val="24"/>
        </w:rPr>
        <w:t xml:space="preserve">, Board </w:t>
      </w:r>
      <w:r w:rsidR="00B57910">
        <w:rPr>
          <w:rFonts w:asciiTheme="majorHAnsi" w:hAnsiTheme="majorHAnsi" w:cstheme="majorHAnsi"/>
          <w:sz w:val="24"/>
        </w:rPr>
        <w:t xml:space="preserve">Executive Assistant Francine Scott and </w:t>
      </w:r>
      <w:r w:rsidRPr="00A61AED">
        <w:rPr>
          <w:rFonts w:asciiTheme="majorHAnsi" w:hAnsiTheme="majorHAnsi" w:cstheme="majorHAnsi"/>
          <w:sz w:val="24"/>
        </w:rPr>
        <w:t xml:space="preserve">District Clerk </w:t>
      </w:r>
      <w:r w:rsidR="00B57910">
        <w:rPr>
          <w:rFonts w:asciiTheme="majorHAnsi" w:hAnsiTheme="majorHAnsi" w:cstheme="majorHAnsi"/>
          <w:sz w:val="24"/>
        </w:rPr>
        <w:t>Kallia Wade</w:t>
      </w:r>
      <w:r w:rsidRPr="00A61AED">
        <w:rPr>
          <w:rFonts w:asciiTheme="majorHAnsi" w:hAnsiTheme="majorHAnsi" w:cstheme="majorHAnsi"/>
          <w:sz w:val="24"/>
        </w:rPr>
        <w:t xml:space="preserve">. </w:t>
      </w:r>
    </w:p>
    <w:p w:rsidR="00243E77" w:rsidRPr="00A61AED" w:rsidRDefault="00243E77" w:rsidP="00243E77">
      <w:pPr>
        <w:spacing w:after="100" w:afterAutospacing="1" w:line="240" w:lineRule="auto"/>
        <w:contextualSpacing/>
        <w:rPr>
          <w:rFonts w:asciiTheme="majorHAnsi" w:hAnsiTheme="majorHAnsi" w:cstheme="majorHAnsi"/>
          <w:sz w:val="24"/>
        </w:rPr>
      </w:pPr>
    </w:p>
    <w:p w:rsidR="00243E77" w:rsidRDefault="0053040B" w:rsidP="00243E77">
      <w:pPr>
        <w:spacing w:after="100" w:afterAutospacing="1" w:line="240" w:lineRule="auto"/>
        <w:contextualSpacing/>
        <w:rPr>
          <w:rFonts w:asciiTheme="majorHAnsi" w:hAnsiTheme="majorHAnsi" w:cstheme="majorHAnsi"/>
          <w:sz w:val="24"/>
        </w:rPr>
      </w:pPr>
      <w:r w:rsidRPr="0053040B">
        <w:rPr>
          <w:rFonts w:asciiTheme="majorHAnsi" w:hAnsiTheme="majorHAnsi" w:cstheme="majorHAnsi"/>
          <w:sz w:val="24"/>
        </w:rPr>
        <w:t>Chief of Communications and Intergovernmental and Community Relations Marisol Ramos-Lopez</w:t>
      </w:r>
      <w:r w:rsidR="00243E77" w:rsidRPr="00A61AED">
        <w:rPr>
          <w:rFonts w:asciiTheme="majorHAnsi" w:hAnsiTheme="majorHAnsi" w:cstheme="majorHAnsi"/>
          <w:sz w:val="24"/>
        </w:rPr>
        <w:t xml:space="preserve"> opened the hearing at </w:t>
      </w:r>
      <w:r>
        <w:rPr>
          <w:rFonts w:asciiTheme="majorHAnsi" w:hAnsiTheme="majorHAnsi" w:cstheme="majorHAnsi"/>
          <w:sz w:val="24"/>
        </w:rPr>
        <w:t>6:07</w:t>
      </w:r>
      <w:r w:rsidR="00862438">
        <w:rPr>
          <w:rFonts w:asciiTheme="majorHAnsi" w:hAnsiTheme="majorHAnsi" w:cstheme="majorHAnsi"/>
          <w:sz w:val="24"/>
        </w:rPr>
        <w:t xml:space="preserve"> </w:t>
      </w:r>
      <w:r>
        <w:rPr>
          <w:rFonts w:asciiTheme="majorHAnsi" w:hAnsiTheme="majorHAnsi" w:cstheme="majorHAnsi"/>
          <w:sz w:val="24"/>
        </w:rPr>
        <w:t>p.m. as moderator for the evening.</w:t>
      </w:r>
    </w:p>
    <w:p w:rsidR="0053040B" w:rsidRDefault="0053040B" w:rsidP="00243E77">
      <w:pPr>
        <w:spacing w:after="100" w:afterAutospacing="1" w:line="240" w:lineRule="auto"/>
        <w:contextualSpacing/>
        <w:rPr>
          <w:rFonts w:asciiTheme="majorHAnsi" w:hAnsiTheme="majorHAnsi" w:cstheme="majorHAnsi"/>
          <w:sz w:val="24"/>
        </w:rPr>
      </w:pPr>
    </w:p>
    <w:p w:rsidR="0053040B" w:rsidRPr="00A61AED" w:rsidRDefault="0053040B" w:rsidP="00243E77">
      <w:pPr>
        <w:spacing w:after="100" w:afterAutospacing="1" w:line="240" w:lineRule="auto"/>
        <w:contextualSpacing/>
        <w:rPr>
          <w:rFonts w:asciiTheme="majorHAnsi" w:hAnsiTheme="majorHAnsi" w:cstheme="majorHAnsi"/>
          <w:sz w:val="24"/>
        </w:rPr>
      </w:pPr>
      <w:r>
        <w:rPr>
          <w:rFonts w:asciiTheme="majorHAnsi" w:hAnsiTheme="majorHAnsi" w:cstheme="majorHAnsi"/>
          <w:sz w:val="24"/>
        </w:rPr>
        <w:t xml:space="preserve">State Monitor, Shelley Jallow addressed the public and shared a PowerPoint of her findings and recommendations documented in the Academic and Fiscal Plans, as well as the procedures and happenings leading up to their construction. She also noted next steps, leading up to the submission of the reports to the New York State Education Department Commissioner of Education. </w:t>
      </w:r>
    </w:p>
    <w:p w:rsidR="00243E77" w:rsidRPr="00A61AED" w:rsidRDefault="00243E77" w:rsidP="00243E77">
      <w:pPr>
        <w:spacing w:after="100" w:afterAutospacing="1" w:line="240" w:lineRule="auto"/>
        <w:contextualSpacing/>
        <w:rPr>
          <w:rFonts w:asciiTheme="majorHAnsi" w:hAnsiTheme="majorHAnsi" w:cstheme="majorHAnsi"/>
          <w:sz w:val="24"/>
        </w:rPr>
      </w:pPr>
    </w:p>
    <w:p w:rsidR="00243E77" w:rsidRPr="00A61AED" w:rsidRDefault="0053040B" w:rsidP="00243E77">
      <w:pPr>
        <w:spacing w:after="100" w:afterAutospacing="1" w:line="240" w:lineRule="auto"/>
        <w:contextualSpacing/>
        <w:rPr>
          <w:rFonts w:asciiTheme="majorHAnsi" w:hAnsiTheme="majorHAnsi" w:cstheme="majorHAnsi"/>
          <w:sz w:val="24"/>
        </w:rPr>
      </w:pPr>
      <w:r>
        <w:rPr>
          <w:rFonts w:asciiTheme="majorHAnsi" w:hAnsiTheme="majorHAnsi" w:cstheme="majorHAnsi"/>
          <w:sz w:val="24"/>
        </w:rPr>
        <w:t>Ms. Ramos-Lopez</w:t>
      </w:r>
      <w:r w:rsidR="00243E77" w:rsidRPr="00A61AED">
        <w:rPr>
          <w:rFonts w:asciiTheme="majorHAnsi" w:hAnsiTheme="majorHAnsi" w:cstheme="majorHAnsi"/>
          <w:sz w:val="24"/>
        </w:rPr>
        <w:t xml:space="preserve"> then requested public comment </w:t>
      </w:r>
      <w:r>
        <w:rPr>
          <w:rFonts w:asciiTheme="majorHAnsi" w:hAnsiTheme="majorHAnsi" w:cstheme="majorHAnsi"/>
          <w:sz w:val="24"/>
        </w:rPr>
        <w:t>from the public regarding the plans.</w:t>
      </w:r>
    </w:p>
    <w:p w:rsidR="00243E77" w:rsidRPr="00A61AED" w:rsidRDefault="00243E77" w:rsidP="00243E77">
      <w:pPr>
        <w:spacing w:after="100" w:afterAutospacing="1" w:line="240" w:lineRule="auto"/>
        <w:contextualSpacing/>
        <w:rPr>
          <w:rFonts w:asciiTheme="majorHAnsi" w:hAnsiTheme="majorHAnsi" w:cstheme="majorHAnsi"/>
          <w:sz w:val="24"/>
        </w:rPr>
      </w:pPr>
    </w:p>
    <w:p w:rsidR="00243E77" w:rsidRDefault="0053040B" w:rsidP="0053040B">
      <w:pPr>
        <w:pStyle w:val="ListParagraph"/>
        <w:numPr>
          <w:ilvl w:val="0"/>
          <w:numId w:val="1"/>
        </w:numPr>
        <w:spacing w:after="100" w:afterAutospacing="1" w:line="240" w:lineRule="auto"/>
        <w:rPr>
          <w:rFonts w:asciiTheme="majorHAnsi" w:hAnsiTheme="majorHAnsi" w:cstheme="majorHAnsi"/>
          <w:sz w:val="24"/>
        </w:rPr>
      </w:pPr>
      <w:r>
        <w:rPr>
          <w:rFonts w:asciiTheme="majorHAnsi" w:hAnsiTheme="majorHAnsi" w:cstheme="majorHAnsi"/>
          <w:sz w:val="24"/>
        </w:rPr>
        <w:t xml:space="preserve">Sara A. </w:t>
      </w:r>
      <w:proofErr w:type="spellStart"/>
      <w:r>
        <w:rPr>
          <w:rFonts w:asciiTheme="majorHAnsi" w:hAnsiTheme="majorHAnsi" w:cstheme="majorHAnsi"/>
          <w:sz w:val="24"/>
        </w:rPr>
        <w:t>Olivieri</w:t>
      </w:r>
      <w:proofErr w:type="spellEnd"/>
      <w:r>
        <w:rPr>
          <w:rFonts w:asciiTheme="majorHAnsi" w:hAnsiTheme="majorHAnsi" w:cstheme="majorHAnsi"/>
          <w:sz w:val="24"/>
        </w:rPr>
        <w:t>, a parent, addressed the Board about the academic plan</w:t>
      </w:r>
    </w:p>
    <w:p w:rsidR="0053040B" w:rsidRDefault="0053040B" w:rsidP="0053040B">
      <w:pPr>
        <w:pStyle w:val="ListParagraph"/>
        <w:numPr>
          <w:ilvl w:val="0"/>
          <w:numId w:val="1"/>
        </w:numPr>
        <w:spacing w:after="100" w:afterAutospacing="1" w:line="240" w:lineRule="auto"/>
        <w:rPr>
          <w:rFonts w:asciiTheme="majorHAnsi" w:hAnsiTheme="majorHAnsi" w:cstheme="majorHAnsi"/>
          <w:sz w:val="24"/>
        </w:rPr>
      </w:pPr>
      <w:r>
        <w:rPr>
          <w:rFonts w:asciiTheme="majorHAnsi" w:hAnsiTheme="majorHAnsi" w:cstheme="majorHAnsi"/>
          <w:sz w:val="24"/>
        </w:rPr>
        <w:t>Daniel Delehanty,</w:t>
      </w:r>
      <w:r w:rsidRPr="0053040B">
        <w:rPr>
          <w:rFonts w:asciiTheme="majorHAnsi" w:hAnsiTheme="majorHAnsi" w:cstheme="majorHAnsi"/>
          <w:sz w:val="24"/>
        </w:rPr>
        <w:t xml:space="preserve"> </w:t>
      </w:r>
      <w:r>
        <w:rPr>
          <w:rFonts w:asciiTheme="majorHAnsi" w:hAnsiTheme="majorHAnsi" w:cstheme="majorHAnsi"/>
          <w:sz w:val="24"/>
        </w:rPr>
        <w:t>a parent, addressed the Board about the financial plan</w:t>
      </w:r>
    </w:p>
    <w:p w:rsidR="0053040B" w:rsidRDefault="0053040B" w:rsidP="0053040B">
      <w:pPr>
        <w:pStyle w:val="ListParagraph"/>
        <w:numPr>
          <w:ilvl w:val="0"/>
          <w:numId w:val="1"/>
        </w:numPr>
        <w:spacing w:after="100" w:afterAutospacing="1" w:line="240" w:lineRule="auto"/>
        <w:rPr>
          <w:rFonts w:asciiTheme="majorHAnsi" w:hAnsiTheme="majorHAnsi" w:cstheme="majorHAnsi"/>
          <w:sz w:val="24"/>
        </w:rPr>
      </w:pPr>
      <w:r>
        <w:rPr>
          <w:rFonts w:asciiTheme="majorHAnsi" w:hAnsiTheme="majorHAnsi" w:cstheme="majorHAnsi"/>
          <w:sz w:val="24"/>
        </w:rPr>
        <w:t>Meghan Delehanty-Reddington, addressed the Board about the financial plan</w:t>
      </w:r>
    </w:p>
    <w:p w:rsidR="0053040B" w:rsidRDefault="0053040B" w:rsidP="0053040B">
      <w:pPr>
        <w:pStyle w:val="ListParagraph"/>
        <w:numPr>
          <w:ilvl w:val="0"/>
          <w:numId w:val="1"/>
        </w:numPr>
        <w:spacing w:after="100" w:afterAutospacing="1" w:line="240" w:lineRule="auto"/>
        <w:rPr>
          <w:rFonts w:asciiTheme="majorHAnsi" w:hAnsiTheme="majorHAnsi" w:cstheme="majorHAnsi"/>
          <w:sz w:val="24"/>
        </w:rPr>
      </w:pPr>
      <w:r>
        <w:rPr>
          <w:rFonts w:asciiTheme="majorHAnsi" w:hAnsiTheme="majorHAnsi" w:cstheme="majorHAnsi"/>
          <w:sz w:val="24"/>
        </w:rPr>
        <w:t>Laurie Smith, a community member</w:t>
      </w:r>
      <w:r w:rsidRPr="0053040B">
        <w:rPr>
          <w:rFonts w:asciiTheme="majorHAnsi" w:hAnsiTheme="majorHAnsi" w:cstheme="majorHAnsi"/>
          <w:sz w:val="24"/>
        </w:rPr>
        <w:t xml:space="preserve"> </w:t>
      </w:r>
      <w:r>
        <w:rPr>
          <w:rFonts w:asciiTheme="majorHAnsi" w:hAnsiTheme="majorHAnsi" w:cstheme="majorHAnsi"/>
          <w:sz w:val="24"/>
        </w:rPr>
        <w:t>addressed the Board about the  academic and financial plan</w:t>
      </w:r>
    </w:p>
    <w:p w:rsidR="0053040B" w:rsidRDefault="0053040B" w:rsidP="0053040B">
      <w:pPr>
        <w:pStyle w:val="ListParagraph"/>
        <w:numPr>
          <w:ilvl w:val="0"/>
          <w:numId w:val="1"/>
        </w:numPr>
        <w:spacing w:after="100" w:afterAutospacing="1" w:line="240" w:lineRule="auto"/>
        <w:rPr>
          <w:rFonts w:asciiTheme="majorHAnsi" w:hAnsiTheme="majorHAnsi" w:cstheme="majorHAnsi"/>
          <w:sz w:val="24"/>
        </w:rPr>
      </w:pPr>
      <w:r>
        <w:rPr>
          <w:rFonts w:asciiTheme="majorHAnsi" w:hAnsiTheme="majorHAnsi" w:cstheme="majorHAnsi"/>
          <w:sz w:val="24"/>
        </w:rPr>
        <w:t>Peter Burkin, a community member, addressed the Board about the academic and financial plan</w:t>
      </w:r>
    </w:p>
    <w:p w:rsidR="0053040B" w:rsidRDefault="0053040B" w:rsidP="0053040B">
      <w:pPr>
        <w:spacing w:after="100" w:afterAutospacing="1" w:line="240" w:lineRule="auto"/>
        <w:rPr>
          <w:rFonts w:asciiTheme="majorHAnsi" w:hAnsiTheme="majorHAnsi" w:cstheme="majorHAnsi"/>
          <w:sz w:val="24"/>
        </w:rPr>
      </w:pPr>
      <w:r>
        <w:rPr>
          <w:rFonts w:asciiTheme="majorHAnsi" w:hAnsiTheme="majorHAnsi" w:cstheme="majorHAnsi"/>
          <w:sz w:val="24"/>
        </w:rPr>
        <w:t xml:space="preserve">Speaker Comments were submitted to the record </w:t>
      </w:r>
      <w:r w:rsidR="00CD1E71">
        <w:rPr>
          <w:rFonts w:asciiTheme="majorHAnsi" w:hAnsiTheme="majorHAnsi" w:cstheme="majorHAnsi"/>
          <w:sz w:val="24"/>
        </w:rPr>
        <w:t>from the following persons</w:t>
      </w:r>
      <w:r>
        <w:rPr>
          <w:rFonts w:asciiTheme="majorHAnsi" w:hAnsiTheme="majorHAnsi" w:cstheme="majorHAnsi"/>
          <w:sz w:val="24"/>
        </w:rPr>
        <w:t>:</w:t>
      </w:r>
    </w:p>
    <w:p w:rsidR="0053040B" w:rsidRDefault="0053040B" w:rsidP="00243E77">
      <w:pPr>
        <w:pStyle w:val="ListParagraph"/>
        <w:numPr>
          <w:ilvl w:val="0"/>
          <w:numId w:val="2"/>
        </w:numPr>
        <w:spacing w:after="100" w:afterAutospacing="1" w:line="240" w:lineRule="auto"/>
        <w:rPr>
          <w:rFonts w:asciiTheme="majorHAnsi" w:hAnsiTheme="majorHAnsi" w:cstheme="majorHAnsi"/>
          <w:sz w:val="24"/>
        </w:rPr>
      </w:pPr>
      <w:r>
        <w:rPr>
          <w:rFonts w:asciiTheme="majorHAnsi" w:hAnsiTheme="majorHAnsi" w:cstheme="majorHAnsi"/>
          <w:sz w:val="24"/>
        </w:rPr>
        <w:t xml:space="preserve">Paul </w:t>
      </w:r>
      <w:proofErr w:type="spellStart"/>
      <w:r>
        <w:rPr>
          <w:rFonts w:asciiTheme="majorHAnsi" w:hAnsiTheme="majorHAnsi" w:cstheme="majorHAnsi"/>
          <w:sz w:val="24"/>
        </w:rPr>
        <w:t>Conrow</w:t>
      </w:r>
      <w:proofErr w:type="spellEnd"/>
      <w:r>
        <w:rPr>
          <w:rFonts w:asciiTheme="majorHAnsi" w:hAnsiTheme="majorHAnsi" w:cstheme="majorHAnsi"/>
          <w:sz w:val="24"/>
        </w:rPr>
        <w:t>, a parent/teacher</w:t>
      </w:r>
    </w:p>
    <w:p w:rsidR="00243E77" w:rsidRDefault="00CD1E71" w:rsidP="00243E77">
      <w:pPr>
        <w:pStyle w:val="ListParagraph"/>
        <w:numPr>
          <w:ilvl w:val="0"/>
          <w:numId w:val="2"/>
        </w:numPr>
        <w:spacing w:after="100" w:afterAutospacing="1" w:line="240" w:lineRule="auto"/>
        <w:rPr>
          <w:rFonts w:asciiTheme="majorHAnsi" w:hAnsiTheme="majorHAnsi" w:cstheme="majorHAnsi"/>
          <w:sz w:val="24"/>
        </w:rPr>
      </w:pPr>
      <w:r>
        <w:rPr>
          <w:rFonts w:asciiTheme="majorHAnsi" w:hAnsiTheme="majorHAnsi" w:cstheme="majorHAnsi"/>
          <w:sz w:val="24"/>
        </w:rPr>
        <w:t xml:space="preserve">Sara A. </w:t>
      </w:r>
      <w:proofErr w:type="spellStart"/>
      <w:r>
        <w:rPr>
          <w:rFonts w:asciiTheme="majorHAnsi" w:hAnsiTheme="majorHAnsi" w:cstheme="majorHAnsi"/>
          <w:sz w:val="24"/>
        </w:rPr>
        <w:t>Olivieri</w:t>
      </w:r>
      <w:proofErr w:type="spellEnd"/>
      <w:r>
        <w:rPr>
          <w:rFonts w:asciiTheme="majorHAnsi" w:hAnsiTheme="majorHAnsi" w:cstheme="majorHAnsi"/>
          <w:sz w:val="24"/>
        </w:rPr>
        <w:t>, a parent</w:t>
      </w:r>
    </w:p>
    <w:p w:rsidR="00CD1E71" w:rsidRDefault="00CD1E71" w:rsidP="00243E77">
      <w:pPr>
        <w:pStyle w:val="ListParagraph"/>
        <w:numPr>
          <w:ilvl w:val="0"/>
          <w:numId w:val="2"/>
        </w:numPr>
        <w:spacing w:after="100" w:afterAutospacing="1" w:line="240" w:lineRule="auto"/>
        <w:rPr>
          <w:rFonts w:asciiTheme="majorHAnsi" w:hAnsiTheme="majorHAnsi" w:cstheme="majorHAnsi"/>
          <w:sz w:val="24"/>
        </w:rPr>
      </w:pPr>
      <w:proofErr w:type="spellStart"/>
      <w:r>
        <w:rPr>
          <w:rFonts w:asciiTheme="majorHAnsi" w:hAnsiTheme="majorHAnsi" w:cstheme="majorHAnsi"/>
          <w:sz w:val="24"/>
        </w:rPr>
        <w:t>Iyhana</w:t>
      </w:r>
      <w:proofErr w:type="spellEnd"/>
      <w:r>
        <w:rPr>
          <w:rFonts w:asciiTheme="majorHAnsi" w:hAnsiTheme="majorHAnsi" w:cstheme="majorHAnsi"/>
          <w:sz w:val="24"/>
        </w:rPr>
        <w:t xml:space="preserve"> </w:t>
      </w:r>
      <w:proofErr w:type="spellStart"/>
      <w:r>
        <w:rPr>
          <w:rFonts w:asciiTheme="majorHAnsi" w:hAnsiTheme="majorHAnsi" w:cstheme="majorHAnsi"/>
          <w:sz w:val="24"/>
        </w:rPr>
        <w:t>Avent</w:t>
      </w:r>
      <w:proofErr w:type="spellEnd"/>
      <w:r>
        <w:rPr>
          <w:rFonts w:asciiTheme="majorHAnsi" w:hAnsiTheme="majorHAnsi" w:cstheme="majorHAnsi"/>
          <w:sz w:val="24"/>
        </w:rPr>
        <w:t>, a student</w:t>
      </w:r>
    </w:p>
    <w:p w:rsidR="00CD1E71" w:rsidRPr="0053040B" w:rsidRDefault="00CD1E71" w:rsidP="00243E77">
      <w:pPr>
        <w:pStyle w:val="ListParagraph"/>
        <w:numPr>
          <w:ilvl w:val="0"/>
          <w:numId w:val="2"/>
        </w:numPr>
        <w:spacing w:after="100" w:afterAutospacing="1" w:line="240" w:lineRule="auto"/>
        <w:rPr>
          <w:rFonts w:asciiTheme="majorHAnsi" w:hAnsiTheme="majorHAnsi" w:cstheme="majorHAnsi"/>
          <w:sz w:val="24"/>
        </w:rPr>
      </w:pPr>
      <w:r>
        <w:rPr>
          <w:rFonts w:asciiTheme="majorHAnsi" w:hAnsiTheme="majorHAnsi" w:cstheme="majorHAnsi"/>
          <w:sz w:val="24"/>
        </w:rPr>
        <w:t>Daniel DiClemente, a staff member</w:t>
      </w:r>
    </w:p>
    <w:p w:rsidR="00015462" w:rsidRPr="00A61AED" w:rsidRDefault="0053040B" w:rsidP="00243E77">
      <w:pPr>
        <w:spacing w:after="100" w:afterAutospacing="1" w:line="240" w:lineRule="auto"/>
        <w:contextualSpacing/>
        <w:rPr>
          <w:rFonts w:asciiTheme="majorHAnsi" w:hAnsiTheme="majorHAnsi" w:cstheme="majorHAnsi"/>
          <w:sz w:val="24"/>
        </w:rPr>
      </w:pPr>
      <w:r>
        <w:rPr>
          <w:rFonts w:asciiTheme="majorHAnsi" w:hAnsiTheme="majorHAnsi" w:cstheme="majorHAnsi"/>
          <w:sz w:val="24"/>
        </w:rPr>
        <w:t>Ms. Ramos-Lopez</w:t>
      </w:r>
      <w:r w:rsidRPr="00A61AED">
        <w:rPr>
          <w:rFonts w:asciiTheme="majorHAnsi" w:hAnsiTheme="majorHAnsi" w:cstheme="majorHAnsi"/>
          <w:sz w:val="24"/>
        </w:rPr>
        <w:t xml:space="preserve"> </w:t>
      </w:r>
      <w:r w:rsidR="00243E77" w:rsidRPr="00A61AED">
        <w:rPr>
          <w:rFonts w:asciiTheme="majorHAnsi" w:hAnsiTheme="majorHAnsi" w:cstheme="majorHAnsi"/>
          <w:sz w:val="24"/>
        </w:rPr>
        <w:t xml:space="preserve">concluded the hearing at </w:t>
      </w:r>
      <w:r>
        <w:rPr>
          <w:rFonts w:asciiTheme="majorHAnsi" w:hAnsiTheme="majorHAnsi" w:cstheme="majorHAnsi"/>
          <w:sz w:val="24"/>
        </w:rPr>
        <w:t>approximately 6</w:t>
      </w:r>
      <w:r w:rsidR="00B57910">
        <w:rPr>
          <w:rFonts w:asciiTheme="majorHAnsi" w:hAnsiTheme="majorHAnsi" w:cstheme="majorHAnsi"/>
          <w:sz w:val="24"/>
        </w:rPr>
        <w:t>:</w:t>
      </w:r>
      <w:r>
        <w:rPr>
          <w:rFonts w:asciiTheme="majorHAnsi" w:hAnsiTheme="majorHAnsi" w:cstheme="majorHAnsi"/>
          <w:sz w:val="24"/>
        </w:rPr>
        <w:t>40</w:t>
      </w:r>
      <w:r w:rsidR="00862438">
        <w:rPr>
          <w:rFonts w:asciiTheme="majorHAnsi" w:hAnsiTheme="majorHAnsi" w:cstheme="majorHAnsi"/>
          <w:sz w:val="24"/>
        </w:rPr>
        <w:t xml:space="preserve"> </w:t>
      </w:r>
      <w:r w:rsidR="00243E77" w:rsidRPr="00A61AED">
        <w:rPr>
          <w:rFonts w:asciiTheme="majorHAnsi" w:hAnsiTheme="majorHAnsi" w:cstheme="majorHAnsi"/>
          <w:sz w:val="24"/>
        </w:rPr>
        <w:t>p.m.</w:t>
      </w:r>
    </w:p>
    <w:sectPr w:rsidR="00015462" w:rsidRPr="00A61A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70" w:rsidRDefault="00983270" w:rsidP="00243E77">
      <w:pPr>
        <w:spacing w:after="0" w:line="240" w:lineRule="auto"/>
      </w:pPr>
      <w:r>
        <w:separator/>
      </w:r>
    </w:p>
  </w:endnote>
  <w:endnote w:type="continuationSeparator" w:id="0">
    <w:p w:rsidR="00983270" w:rsidRDefault="00983270" w:rsidP="0024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0A2" w:rsidRDefault="003D7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887" w:rsidRPr="003D70A2" w:rsidRDefault="003D70A2" w:rsidP="003D70A2">
    <w:pPr>
      <w:pStyle w:val="Footer"/>
      <w:rPr>
        <w:b/>
        <w:i/>
      </w:rPr>
    </w:pPr>
    <w:bookmarkStart w:id="0" w:name="_GoBack"/>
    <w:r w:rsidRPr="003D70A2">
      <w:rPr>
        <w:b/>
        <w:i/>
      </w:rPr>
      <w:t xml:space="preserve">Board Approved November 19, 2020 </w: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0A2" w:rsidRDefault="003D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70" w:rsidRDefault="00983270" w:rsidP="00243E77">
      <w:pPr>
        <w:spacing w:after="0" w:line="240" w:lineRule="auto"/>
      </w:pPr>
      <w:r>
        <w:separator/>
      </w:r>
    </w:p>
  </w:footnote>
  <w:footnote w:type="continuationSeparator" w:id="0">
    <w:p w:rsidR="00983270" w:rsidRDefault="00983270" w:rsidP="00243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92B" w:rsidRDefault="00D07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92B" w:rsidRDefault="00D07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92B" w:rsidRDefault="00D07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133"/>
    <w:multiLevelType w:val="hybridMultilevel"/>
    <w:tmpl w:val="F04071C2"/>
    <w:lvl w:ilvl="0" w:tplc="E8CA2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97192"/>
    <w:multiLevelType w:val="hybridMultilevel"/>
    <w:tmpl w:val="A73C179C"/>
    <w:lvl w:ilvl="0" w:tplc="42644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10"/>
    <w:rsid w:val="00015462"/>
    <w:rsid w:val="00243E77"/>
    <w:rsid w:val="002A4459"/>
    <w:rsid w:val="002F6D06"/>
    <w:rsid w:val="003D70A2"/>
    <w:rsid w:val="0053040B"/>
    <w:rsid w:val="00862438"/>
    <w:rsid w:val="00891510"/>
    <w:rsid w:val="008F6887"/>
    <w:rsid w:val="00983270"/>
    <w:rsid w:val="00A61AED"/>
    <w:rsid w:val="00B57910"/>
    <w:rsid w:val="00CD1E71"/>
    <w:rsid w:val="00D0792B"/>
    <w:rsid w:val="00D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E5B5824"/>
  <w15:chartTrackingRefBased/>
  <w15:docId w15:val="{5F92835B-955D-4AFA-910F-A382839D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E77"/>
  </w:style>
  <w:style w:type="paragraph" w:styleId="Footer">
    <w:name w:val="footer"/>
    <w:basedOn w:val="Normal"/>
    <w:link w:val="FooterChar"/>
    <w:uiPriority w:val="99"/>
    <w:unhideWhenUsed/>
    <w:rsid w:val="00243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E77"/>
  </w:style>
  <w:style w:type="paragraph" w:styleId="ListParagraph">
    <w:name w:val="List Paragraph"/>
    <w:basedOn w:val="Normal"/>
    <w:uiPriority w:val="34"/>
    <w:qFormat/>
    <w:rsid w:val="00530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984F-4B32-441A-B211-C66EE926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Marisol O</dc:creator>
  <cp:keywords/>
  <dc:description/>
  <cp:lastModifiedBy>Scott, Francine</cp:lastModifiedBy>
  <cp:revision>3</cp:revision>
  <dcterms:created xsi:type="dcterms:W3CDTF">2020-11-19T17:14:00Z</dcterms:created>
  <dcterms:modified xsi:type="dcterms:W3CDTF">2020-12-21T15:41:00Z</dcterms:modified>
</cp:coreProperties>
</file>