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 Government Summer Assignment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Chapter Outlines of Textbook - Chapter 1, 7, 11, 14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Throughout the AP US Government and Politics course, you will be outlining a college-level textbook that will aid in understanding the course content. There will be open-note textbook quizzes that you will take that you will be allowed to bring your outlines as a resource.  In order to offset the workload during the year, you will be reading and outlining 4 chapters of the textbook. The instructions for your summer assignment are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to the summer work page and find the 4 chapters of the textbook that have been pdf’ed. Download them so you have an electronic copy of your own. You will receive a hard copy of the textbook during the school year but for the summer you will use the digitized pdf version. </w:t>
      </w:r>
    </w:p>
    <w:p w:rsidR="00000000" w:rsidDel="00000000" w:rsidP="00000000" w:rsidRDefault="00000000" w:rsidRPr="00000000" w14:paraId="00000007">
      <w:pPr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and outline chapters 1, 7, 11, and 14. You can either type on a Google Doc or do a physical copy in a notebook. You need to use a legitimate form of an outline using headings, subheadings, and examples. Do not re-write the entire textbook - pull out the important details and examples that help you understand the bigger concepts in the text. A template is listed below of a good outline format. I have color coded corresponding to the book so if you use this format, it will match the way the information is displayed in the text.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NOT PROCRASTINATE! This is a lot of reading but you are doing it over a 2 and ½ month period. Do a couple of pages a week and you will complete the outlines in plenty of time before the first day of school.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CHAPTER #: Title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F">
      <w:pPr>
        <w:rPr>
          <w:color w:val="0000ff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ff"/>
          <w:rtl w:val="0"/>
        </w:rPr>
        <w:t xml:space="preserve">1-1 Heading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Detail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Example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color w:val="ff0000"/>
          <w:rtl w:val="0"/>
        </w:rPr>
        <w:t xml:space="preserve">Sub-Heading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2160" w:hanging="360"/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Keyword - definition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Detail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Example</w:t>
      </w:r>
    </w:p>
    <w:p w:rsidR="00000000" w:rsidDel="00000000" w:rsidP="00000000" w:rsidRDefault="00000000" w:rsidRPr="00000000" w14:paraId="00000016">
      <w:pPr>
        <w:rPr>
          <w:color w:val="ff0000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color w:val="ff0000"/>
          <w:rtl w:val="0"/>
        </w:rPr>
        <w:t xml:space="preserve">Sub-Heading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Detail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Detail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Example</w:t>
      </w:r>
    </w:p>
    <w:p w:rsidR="00000000" w:rsidDel="00000000" w:rsidP="00000000" w:rsidRDefault="00000000" w:rsidRPr="00000000" w14:paraId="0000001A">
      <w:pPr>
        <w:rPr>
          <w:color w:val="0000ff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ff"/>
          <w:rtl w:val="0"/>
        </w:rPr>
        <w:t xml:space="preserve">1-2 Heading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