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2B" w:rsidRPr="002E2FA2" w:rsidRDefault="002E2FA2" w:rsidP="007D13E2">
      <w:pPr>
        <w:spacing w:line="360" w:lineRule="auto"/>
        <w:jc w:val="center"/>
        <w:rPr>
          <w:rFonts w:ascii="Garamond" w:hAnsi="Garamond" w:cstheme="minorHAnsi"/>
          <w:sz w:val="36"/>
          <w:szCs w:val="36"/>
          <w:u w:val="single"/>
        </w:rPr>
      </w:pPr>
      <w:r>
        <w:rPr>
          <w:rFonts w:ascii="Garamond" w:hAnsi="Garamond" w:cstheme="minorHAnsi"/>
          <w:b/>
          <w:noProof/>
          <w:sz w:val="36"/>
          <w:szCs w:val="36"/>
          <w:u w:val="single"/>
        </w:rPr>
        <w:t xml:space="preserve">7-5 Assignment - </w:t>
      </w:r>
      <w:r w:rsidR="000261AC" w:rsidRPr="002E2FA2">
        <w:rPr>
          <w:rFonts w:ascii="Garamond" w:hAnsi="Garamond" w:cstheme="minorHAnsi"/>
          <w:b/>
          <w:noProof/>
          <w:sz w:val="36"/>
          <w:szCs w:val="36"/>
          <w:u w:val="single"/>
        </w:rPr>
        <w:t>The Congress of Vienna Convenes</w:t>
      </w:r>
    </w:p>
    <w:p w:rsidR="007D13E2" w:rsidRPr="007A443B" w:rsidRDefault="007D13E2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ascii="Garamond" w:hAnsi="Garamond" w:cstheme="minorHAnsi"/>
          <w:sz w:val="36"/>
          <w:szCs w:val="28"/>
        </w:rPr>
      </w:pPr>
      <w:r w:rsidRPr="007A443B">
        <w:rPr>
          <w:rFonts w:ascii="Garamond" w:hAnsi="Garamond" w:cstheme="minorHAnsi"/>
          <w:sz w:val="36"/>
          <w:szCs w:val="28"/>
        </w:rPr>
        <w:t xml:space="preserve">Earlier in this chapter, we discussed revolution and how to change an unjust government. Now that we have studied the French revolution and its aftermath, reevaluate your thoughts on revolution. </w:t>
      </w:r>
    </w:p>
    <w:p w:rsidR="007D13E2" w:rsidRPr="007A443B" w:rsidRDefault="007D13E2" w:rsidP="007D13E2">
      <w:pPr>
        <w:pStyle w:val="ListParagraph"/>
        <w:numPr>
          <w:ilvl w:val="1"/>
          <w:numId w:val="3"/>
        </w:numPr>
        <w:tabs>
          <w:tab w:val="left" w:pos="2190"/>
        </w:tabs>
        <w:spacing w:line="360" w:lineRule="auto"/>
        <w:rPr>
          <w:rFonts w:ascii="Garamond" w:hAnsi="Garamond" w:cstheme="minorHAnsi"/>
          <w:sz w:val="36"/>
          <w:szCs w:val="28"/>
        </w:rPr>
      </w:pPr>
      <w:r w:rsidRPr="007A443B">
        <w:rPr>
          <w:rFonts w:ascii="Garamond" w:hAnsi="Garamond" w:cstheme="minorHAnsi"/>
          <w:sz w:val="36"/>
          <w:szCs w:val="28"/>
        </w:rPr>
        <w:t xml:space="preserve">Was violent revolution justified? </w:t>
      </w:r>
    </w:p>
    <w:p w:rsidR="007D13E2" w:rsidRPr="007A443B" w:rsidRDefault="007D13E2" w:rsidP="007D13E2">
      <w:pPr>
        <w:pStyle w:val="ListParagraph"/>
        <w:numPr>
          <w:ilvl w:val="1"/>
          <w:numId w:val="3"/>
        </w:numPr>
        <w:tabs>
          <w:tab w:val="left" w:pos="2190"/>
        </w:tabs>
        <w:spacing w:line="360" w:lineRule="auto"/>
        <w:rPr>
          <w:rFonts w:ascii="Garamond" w:hAnsi="Garamond" w:cstheme="minorHAnsi"/>
          <w:sz w:val="36"/>
          <w:szCs w:val="28"/>
        </w:rPr>
      </w:pPr>
      <w:r w:rsidRPr="007A443B">
        <w:rPr>
          <w:rFonts w:ascii="Garamond" w:hAnsi="Garamond" w:cstheme="minorHAnsi"/>
          <w:sz w:val="36"/>
          <w:szCs w:val="28"/>
        </w:rPr>
        <w:t xml:space="preserve">Was it effective? </w:t>
      </w:r>
    </w:p>
    <w:p w:rsidR="007D13E2" w:rsidRPr="007A443B" w:rsidRDefault="007D13E2" w:rsidP="007D13E2">
      <w:pPr>
        <w:pStyle w:val="ListParagraph"/>
        <w:numPr>
          <w:ilvl w:val="1"/>
          <w:numId w:val="3"/>
        </w:numPr>
        <w:tabs>
          <w:tab w:val="left" w:pos="2190"/>
        </w:tabs>
        <w:spacing w:line="360" w:lineRule="auto"/>
        <w:rPr>
          <w:rFonts w:ascii="Garamond" w:hAnsi="Garamond" w:cstheme="minorHAnsi"/>
          <w:sz w:val="36"/>
          <w:szCs w:val="28"/>
        </w:rPr>
      </w:pPr>
      <w:r w:rsidRPr="007A443B">
        <w:rPr>
          <w:rFonts w:ascii="Garamond" w:hAnsi="Garamond" w:cstheme="minorHAnsi"/>
          <w:sz w:val="36"/>
          <w:szCs w:val="28"/>
        </w:rPr>
        <w:t xml:space="preserve">Would you have advised different actions? </w:t>
      </w:r>
      <w:r w:rsidRPr="007A443B">
        <w:rPr>
          <w:rFonts w:ascii="Garamond" w:hAnsi="Garamond" w:cstheme="minorHAnsi"/>
          <w:sz w:val="36"/>
          <w:szCs w:val="28"/>
        </w:rPr>
        <w:br/>
      </w:r>
    </w:p>
    <w:p w:rsidR="007D13E2" w:rsidRPr="007A443B" w:rsidRDefault="007D13E2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ascii="Garamond" w:hAnsi="Garamond" w:cstheme="minorHAnsi"/>
          <w:sz w:val="36"/>
          <w:szCs w:val="28"/>
        </w:rPr>
      </w:pPr>
      <w:r w:rsidRPr="007A443B">
        <w:rPr>
          <w:rFonts w:ascii="Garamond" w:hAnsi="Garamond" w:cstheme="minorHAnsi"/>
          <w:sz w:val="36"/>
          <w:szCs w:val="28"/>
        </w:rPr>
        <w:t xml:space="preserve">“Revolutions devour their own people” What examples from the chapter can you use to justify this quote? </w:t>
      </w:r>
      <w:r w:rsidRPr="007A443B">
        <w:rPr>
          <w:rFonts w:ascii="Garamond" w:hAnsi="Garamond" w:cstheme="minorHAnsi"/>
          <w:sz w:val="36"/>
          <w:szCs w:val="28"/>
        </w:rPr>
        <w:br/>
      </w:r>
    </w:p>
    <w:p w:rsidR="007D13E2" w:rsidRPr="007A443B" w:rsidRDefault="002E2FA2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ascii="Garamond" w:hAnsi="Garamond" w:cstheme="minorHAnsi"/>
          <w:sz w:val="36"/>
          <w:szCs w:val="28"/>
        </w:rPr>
      </w:pPr>
      <w:r w:rsidRPr="007A443B">
        <w:rPr>
          <w:rFonts w:ascii="Garamond" w:hAnsi="Garamond" w:cstheme="minorHAnsi"/>
          <w:sz w:val="36"/>
          <w:szCs w:val="28"/>
        </w:rPr>
        <w:t xml:space="preserve">From France’s perspective, were Congress of Vienna’s decisions fair? </w:t>
      </w:r>
      <w:r w:rsidR="007D13E2" w:rsidRPr="007A443B">
        <w:rPr>
          <w:rFonts w:ascii="Garamond" w:hAnsi="Garamond" w:cstheme="minorHAnsi"/>
          <w:sz w:val="36"/>
          <w:szCs w:val="28"/>
        </w:rPr>
        <w:br/>
      </w:r>
    </w:p>
    <w:p w:rsidR="009D7608" w:rsidRPr="007A443B" w:rsidRDefault="009D7608" w:rsidP="00511F2B">
      <w:pPr>
        <w:pStyle w:val="ListParagraph"/>
        <w:numPr>
          <w:ilvl w:val="0"/>
          <w:numId w:val="3"/>
        </w:numPr>
        <w:tabs>
          <w:tab w:val="left" w:pos="2190"/>
        </w:tabs>
        <w:spacing w:line="360" w:lineRule="auto"/>
        <w:rPr>
          <w:rFonts w:ascii="Garamond" w:hAnsi="Garamond" w:cstheme="minorHAnsi"/>
          <w:sz w:val="36"/>
          <w:szCs w:val="28"/>
        </w:rPr>
      </w:pPr>
      <w:r w:rsidRPr="007A443B">
        <w:rPr>
          <w:rFonts w:ascii="Garamond" w:hAnsi="Garamond" w:cstheme="minorHAnsi"/>
          <w:sz w:val="36"/>
          <w:szCs w:val="28"/>
        </w:rPr>
        <w:t>What was the long-term legacy of the Congress of Vienna?</w:t>
      </w:r>
    </w:p>
    <w:sectPr w:rsidR="009D7608" w:rsidRPr="007A443B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F42C4"/>
    <w:multiLevelType w:val="hybridMultilevel"/>
    <w:tmpl w:val="448E7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B7433F"/>
    <w:multiLevelType w:val="hybridMultilevel"/>
    <w:tmpl w:val="1D387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74F99"/>
    <w:multiLevelType w:val="hybridMultilevel"/>
    <w:tmpl w:val="BF8CE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4EBB"/>
    <w:rsid w:val="000261AC"/>
    <w:rsid w:val="00071F73"/>
    <w:rsid w:val="000D3C5A"/>
    <w:rsid w:val="0022565C"/>
    <w:rsid w:val="00235740"/>
    <w:rsid w:val="002E2FA2"/>
    <w:rsid w:val="00357470"/>
    <w:rsid w:val="0039272C"/>
    <w:rsid w:val="003D2022"/>
    <w:rsid w:val="003F41DA"/>
    <w:rsid w:val="00437055"/>
    <w:rsid w:val="004C27BF"/>
    <w:rsid w:val="004D20E8"/>
    <w:rsid w:val="004E1475"/>
    <w:rsid w:val="00511F2B"/>
    <w:rsid w:val="006D2599"/>
    <w:rsid w:val="007548AD"/>
    <w:rsid w:val="0076686C"/>
    <w:rsid w:val="00790AAF"/>
    <w:rsid w:val="007A443B"/>
    <w:rsid w:val="007B79B3"/>
    <w:rsid w:val="007C7F1F"/>
    <w:rsid w:val="007D13E2"/>
    <w:rsid w:val="00802823"/>
    <w:rsid w:val="00824EBB"/>
    <w:rsid w:val="0085777C"/>
    <w:rsid w:val="00876CA0"/>
    <w:rsid w:val="008B3D08"/>
    <w:rsid w:val="00947D8E"/>
    <w:rsid w:val="009D7608"/>
    <w:rsid w:val="00A87A01"/>
    <w:rsid w:val="00D66EB7"/>
    <w:rsid w:val="00DF7B67"/>
    <w:rsid w:val="00E636C2"/>
    <w:rsid w:val="00EB7D5C"/>
    <w:rsid w:val="00F7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E14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331A6-FC13-4CBB-97E6-C1163EA8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Philip Norton</cp:lastModifiedBy>
  <cp:revision>7</cp:revision>
  <cp:lastPrinted>2012-09-11T14:15:00Z</cp:lastPrinted>
  <dcterms:created xsi:type="dcterms:W3CDTF">2012-09-20T18:06:00Z</dcterms:created>
  <dcterms:modified xsi:type="dcterms:W3CDTF">2016-10-14T14:40:00Z</dcterms:modified>
</cp:coreProperties>
</file>