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04" w:rsidRDefault="0001263D">
      <w:pPr>
        <w:rPr>
          <w:rFonts w:ascii="Baskerville Old Face" w:hAnsi="Baskerville Old Face"/>
          <w:color w:val="000000"/>
          <w:sz w:val="32"/>
          <w:szCs w:val="32"/>
          <w:shd w:val="clear" w:color="auto" w:fill="FFFFFF"/>
        </w:rPr>
      </w:pPr>
      <w:r>
        <w:rPr>
          <w:rFonts w:ascii="Baskerville Old Face" w:hAnsi="Baskerville Old Face"/>
          <w:color w:val="000000"/>
          <w:sz w:val="32"/>
          <w:szCs w:val="32"/>
          <w:shd w:val="clear" w:color="auto" w:fill="FFFFFF"/>
        </w:rPr>
        <w:t>Hamlet; In C</w:t>
      </w:r>
      <w:bookmarkStart w:id="0" w:name="_GoBack"/>
      <w:bookmarkEnd w:id="0"/>
      <w:r w:rsidR="00765F04">
        <w:rPr>
          <w:rFonts w:ascii="Baskerville Old Face" w:hAnsi="Baskerville Old Face"/>
          <w:color w:val="000000"/>
          <w:sz w:val="32"/>
          <w:szCs w:val="32"/>
          <w:shd w:val="clear" w:color="auto" w:fill="FFFFFF"/>
        </w:rPr>
        <w:t>lass Essay.</w:t>
      </w:r>
    </w:p>
    <w:p w:rsidR="00765F04" w:rsidRDefault="00765F04">
      <w:pPr>
        <w:rPr>
          <w:rFonts w:ascii="Baskerville Old Face" w:hAnsi="Baskerville Old Face"/>
          <w:color w:val="000000"/>
          <w:sz w:val="32"/>
          <w:szCs w:val="32"/>
          <w:shd w:val="clear" w:color="auto" w:fill="FFFFFF"/>
        </w:rPr>
      </w:pPr>
      <w:r>
        <w:rPr>
          <w:rFonts w:ascii="Baskerville Old Face" w:hAnsi="Baskerville Old Face"/>
          <w:color w:val="000000"/>
          <w:sz w:val="32"/>
          <w:szCs w:val="32"/>
          <w:shd w:val="clear" w:color="auto" w:fill="FFFFFF"/>
        </w:rPr>
        <w:t xml:space="preserve">Write a 4-5 paragraph essay in which you </w:t>
      </w:r>
    </w:p>
    <w:p w:rsidR="00765F04" w:rsidRDefault="00765F04">
      <w:pPr>
        <w:rPr>
          <w:rFonts w:ascii="Baskerville Old Face" w:hAnsi="Baskerville Old Face"/>
          <w:color w:val="000000"/>
          <w:sz w:val="32"/>
          <w:szCs w:val="32"/>
          <w:shd w:val="clear" w:color="auto" w:fill="FFFFFF"/>
        </w:rPr>
      </w:pPr>
    </w:p>
    <w:p w:rsidR="0096208B" w:rsidRPr="00765F04" w:rsidRDefault="00765F04">
      <w:pPr>
        <w:rPr>
          <w:rFonts w:ascii="Baskerville Old Face" w:hAnsi="Baskerville Old Face"/>
          <w:sz w:val="32"/>
          <w:szCs w:val="32"/>
        </w:rPr>
      </w:pPr>
      <w:r w:rsidRPr="00765F04">
        <w:rPr>
          <w:rFonts w:ascii="Baskerville Old Face" w:hAnsi="Baskerville Old Face"/>
          <w:color w:val="000000"/>
          <w:sz w:val="32"/>
          <w:szCs w:val="32"/>
          <w:shd w:val="clear" w:color="auto" w:fill="FFFFFF"/>
        </w:rPr>
        <w:t>T</w:t>
      </w:r>
      <w:r w:rsidRPr="00765F04">
        <w:rPr>
          <w:rFonts w:ascii="Baskerville Old Face" w:hAnsi="Baskerville Old Face"/>
          <w:color w:val="000000"/>
          <w:sz w:val="32"/>
          <w:szCs w:val="32"/>
          <w:shd w:val="clear" w:color="auto" w:fill="FFFFFF"/>
        </w:rPr>
        <w:t>he play focuses a lot on death. There is the death of the old king and Hamlet's "excessive" mourning. There is the appearance of the ghost and its description of the afterlife. There is Hamlet's obsession with suicide and Ophelia's apparent suicide. There is the entire graveyard scene, with its varied perspectives on death. Shakespeare puts forth many different perspectives on this topic in the play. Choose one belief or perspective that is presented in the play; explain it and identify two or three instances in the play where that belief is supported or represented.</w:t>
      </w:r>
    </w:p>
    <w:sectPr w:rsidR="0096208B" w:rsidRPr="00765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04"/>
    <w:rsid w:val="0001263D"/>
    <w:rsid w:val="00765F04"/>
    <w:rsid w:val="0096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 Brad</dc:creator>
  <cp:lastModifiedBy>Stein, Brad</cp:lastModifiedBy>
  <cp:revision>1</cp:revision>
  <dcterms:created xsi:type="dcterms:W3CDTF">2012-03-05T15:15:00Z</dcterms:created>
  <dcterms:modified xsi:type="dcterms:W3CDTF">2012-03-05T16:59:00Z</dcterms:modified>
</cp:coreProperties>
</file>