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5314" w14:textId="77777777" w:rsidR="002C7911" w:rsidRPr="009F7B48" w:rsidRDefault="00656DA1" w:rsidP="002C7911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2C7911" w:rsidRPr="009F7B48">
        <w:rPr>
          <w:b/>
          <w:u w:val="single"/>
        </w:rPr>
        <w:t>420 Dating Violence</w:t>
      </w:r>
    </w:p>
    <w:p w14:paraId="5CF32737" w14:textId="77777777" w:rsidR="002C7911" w:rsidRDefault="002C7911" w:rsidP="002C7911">
      <w:pPr>
        <w:jc w:val="both"/>
      </w:pPr>
    </w:p>
    <w:p w14:paraId="77345A0B" w14:textId="77777777" w:rsidR="002C7911" w:rsidRDefault="002C7911" w:rsidP="002C7911">
      <w:pPr>
        <w:jc w:val="both"/>
        <w:rPr>
          <w:szCs w:val="24"/>
        </w:rPr>
      </w:pPr>
      <w:r>
        <w:t>The Plattsmouth Community School District</w:t>
      </w:r>
      <w:r>
        <w:rPr>
          <w:szCs w:val="24"/>
        </w:rPr>
        <w:t xml:space="preserve"> strives to </w:t>
      </w:r>
      <w:r w:rsidRPr="0008292E">
        <w:rPr>
          <w:szCs w:val="24"/>
        </w:rPr>
        <w:t xml:space="preserve">provide physically safe and emotionally secure environments for all students and staff. Positive behaviors are encouraged in the educational program and are required of all students and staff. </w:t>
      </w:r>
      <w:r>
        <w:rPr>
          <w:szCs w:val="24"/>
        </w:rPr>
        <w:t>D</w:t>
      </w:r>
      <w:r w:rsidRPr="0008292E">
        <w:rPr>
          <w:szCs w:val="24"/>
        </w:rPr>
        <w:t>ating violence will not be tolerated.</w:t>
      </w:r>
    </w:p>
    <w:p w14:paraId="2E6F5BDF" w14:textId="77777777" w:rsidR="002C7911" w:rsidRDefault="002C7911" w:rsidP="002C7911">
      <w:pPr>
        <w:jc w:val="both"/>
        <w:rPr>
          <w:szCs w:val="24"/>
        </w:rPr>
      </w:pPr>
    </w:p>
    <w:p w14:paraId="012447DE" w14:textId="77777777" w:rsidR="002C7911" w:rsidRDefault="002C7911" w:rsidP="002C7911">
      <w:pPr>
        <w:jc w:val="both"/>
        <w:rPr>
          <w:szCs w:val="24"/>
        </w:rPr>
      </w:pPr>
      <w:r>
        <w:rPr>
          <w:szCs w:val="24"/>
        </w:rPr>
        <w:t xml:space="preserve">For purposes of this policy </w:t>
      </w:r>
      <w:r w:rsidRPr="0008292E">
        <w:rPr>
          <w:szCs w:val="24"/>
        </w:rPr>
        <w:t>“dating violence” mean</w:t>
      </w:r>
      <w:r>
        <w:rPr>
          <w:szCs w:val="24"/>
        </w:rPr>
        <w:t>s</w:t>
      </w:r>
      <w:r w:rsidRPr="0008292E">
        <w:rPr>
          <w:szCs w:val="24"/>
        </w:rPr>
        <w:t xml:space="preserve"> a pattern of behavior where one person uses threats of, or actually uses, physical, sexual, verbal, or emotional abuse to control his or her dating partner</w:t>
      </w:r>
      <w:r>
        <w:rPr>
          <w:szCs w:val="24"/>
        </w:rPr>
        <w:t xml:space="preserve">. </w:t>
      </w:r>
      <w:r w:rsidRPr="0008292E">
        <w:rPr>
          <w:szCs w:val="24"/>
        </w:rPr>
        <w:t>“</w:t>
      </w:r>
      <w:r>
        <w:rPr>
          <w:szCs w:val="24"/>
        </w:rPr>
        <w:t>D</w:t>
      </w:r>
      <w:r w:rsidRPr="0008292E">
        <w:rPr>
          <w:szCs w:val="24"/>
        </w:rPr>
        <w:t>ating partner” mean</w:t>
      </w:r>
      <w:r>
        <w:rPr>
          <w:szCs w:val="24"/>
        </w:rPr>
        <w:t>s</w:t>
      </w:r>
      <w:r w:rsidRPr="0008292E">
        <w:rPr>
          <w:szCs w:val="24"/>
        </w:rPr>
        <w:t xml:space="preserve"> any person, regardless of gender, involved in an intimate relationship with another person primarily characterized by the expectation of affectionate involvement whether casual, serious, or long term. </w:t>
      </w:r>
    </w:p>
    <w:p w14:paraId="67E5B88F" w14:textId="77777777" w:rsidR="002C7911" w:rsidRDefault="002C7911" w:rsidP="002C7911">
      <w:pPr>
        <w:jc w:val="both"/>
        <w:rPr>
          <w:szCs w:val="24"/>
        </w:rPr>
      </w:pPr>
    </w:p>
    <w:p w14:paraId="72E62688" w14:textId="77777777" w:rsidR="002C7911" w:rsidRDefault="002C7911" w:rsidP="002C7911">
      <w:pPr>
        <w:jc w:val="both"/>
        <w:rPr>
          <w:szCs w:val="24"/>
        </w:rPr>
      </w:pPr>
      <w:r w:rsidRPr="00D12197">
        <w:rPr>
          <w:szCs w:val="24"/>
        </w:rPr>
        <w:t>Incidents of dating violence involving students at school will be addressed</w:t>
      </w:r>
      <w:r>
        <w:rPr>
          <w:szCs w:val="24"/>
        </w:rPr>
        <w:t xml:space="preserve"> as the administration determines appropriate</w:t>
      </w:r>
      <w:r w:rsidRPr="00D12197">
        <w:rPr>
          <w:szCs w:val="24"/>
        </w:rPr>
        <w:t xml:space="preserve">, </w:t>
      </w:r>
      <w:r>
        <w:rPr>
          <w:szCs w:val="24"/>
        </w:rPr>
        <w:t xml:space="preserve">within the scope and </w:t>
      </w:r>
      <w:r w:rsidRPr="00D12197">
        <w:rPr>
          <w:szCs w:val="24"/>
        </w:rPr>
        <w:t>subject to the limits of the District’s authority.</w:t>
      </w:r>
      <w:r w:rsidRPr="0008292E">
        <w:rPr>
          <w:szCs w:val="24"/>
        </w:rPr>
        <w:t xml:space="preserve"> </w:t>
      </w:r>
    </w:p>
    <w:p w14:paraId="026119E2" w14:textId="77777777" w:rsidR="002C7911" w:rsidRDefault="002C7911" w:rsidP="002C7911">
      <w:pPr>
        <w:jc w:val="both"/>
        <w:rPr>
          <w:szCs w:val="24"/>
        </w:rPr>
      </w:pPr>
    </w:p>
    <w:p w14:paraId="622AAAEC" w14:textId="77777777" w:rsidR="002C7911" w:rsidRDefault="002C7911" w:rsidP="002C7911">
      <w:pPr>
        <w:jc w:val="both"/>
        <w:rPr>
          <w:szCs w:val="24"/>
        </w:rPr>
      </w:pPr>
      <w:r>
        <w:rPr>
          <w:szCs w:val="24"/>
        </w:rPr>
        <w:t>Staff t</w:t>
      </w:r>
      <w:r w:rsidRPr="009F2BD5">
        <w:rPr>
          <w:szCs w:val="24"/>
        </w:rPr>
        <w:t xml:space="preserve">raining </w:t>
      </w:r>
      <w:r>
        <w:rPr>
          <w:szCs w:val="24"/>
        </w:rPr>
        <w:t>on dating violence shall be provided as</w:t>
      </w:r>
      <w:r w:rsidRPr="009F2BD5">
        <w:rPr>
          <w:szCs w:val="24"/>
        </w:rPr>
        <w:t xml:space="preserve"> deemed appropriate by </w:t>
      </w:r>
      <w:r>
        <w:rPr>
          <w:szCs w:val="24"/>
        </w:rPr>
        <w:t>the</w:t>
      </w:r>
      <w:r w:rsidRPr="009F2BD5">
        <w:rPr>
          <w:szCs w:val="24"/>
        </w:rPr>
        <w:t xml:space="preserve"> administration. The dating violence training shall include, but </w:t>
      </w:r>
      <w:r>
        <w:rPr>
          <w:szCs w:val="24"/>
        </w:rPr>
        <w:t xml:space="preserve">need </w:t>
      </w:r>
      <w:r w:rsidRPr="009F2BD5">
        <w:rPr>
          <w:szCs w:val="24"/>
        </w:rPr>
        <w:t xml:space="preserve">not be limited to, basic awareness of dating violence, warning signs of dating violence, and the </w:t>
      </w:r>
      <w:r>
        <w:rPr>
          <w:szCs w:val="24"/>
        </w:rPr>
        <w:t>D</w:t>
      </w:r>
      <w:r w:rsidRPr="009F2BD5">
        <w:rPr>
          <w:szCs w:val="24"/>
        </w:rPr>
        <w:t>istrict's dating violence policy.</w:t>
      </w:r>
    </w:p>
    <w:p w14:paraId="19EC05F1" w14:textId="77777777" w:rsidR="002C7911" w:rsidRDefault="002C7911" w:rsidP="002C7911">
      <w:pPr>
        <w:jc w:val="both"/>
        <w:rPr>
          <w:szCs w:val="24"/>
        </w:rPr>
      </w:pPr>
    </w:p>
    <w:p w14:paraId="0EACAFBE" w14:textId="77777777" w:rsidR="002C7911" w:rsidRPr="009F2BD5" w:rsidRDefault="002C7911" w:rsidP="002C7911">
      <w:pPr>
        <w:jc w:val="both"/>
        <w:rPr>
          <w:szCs w:val="24"/>
        </w:rPr>
      </w:pPr>
      <w:r w:rsidRPr="0008292E">
        <w:rPr>
          <w:szCs w:val="24"/>
        </w:rPr>
        <w:t xml:space="preserve">Dating violence </w:t>
      </w:r>
      <w:r>
        <w:rPr>
          <w:szCs w:val="24"/>
        </w:rPr>
        <w:t xml:space="preserve">education that is age-appropriate </w:t>
      </w:r>
      <w:r w:rsidRPr="0008292E">
        <w:rPr>
          <w:szCs w:val="24"/>
        </w:rPr>
        <w:t xml:space="preserve">shall be </w:t>
      </w:r>
      <w:r>
        <w:rPr>
          <w:szCs w:val="24"/>
        </w:rPr>
        <w:t xml:space="preserve">incorporated into the school program.  </w:t>
      </w:r>
      <w:r w:rsidRPr="009F2BD5">
        <w:rPr>
          <w:szCs w:val="24"/>
        </w:rPr>
        <w:t>Dating violence education shall include, but not be limited to, defining dating violence, recognizing dating violence warning signs, and identifying characteristics of healthy dating relationships.</w:t>
      </w:r>
    </w:p>
    <w:p w14:paraId="11DEC08D" w14:textId="77777777" w:rsidR="002C7911" w:rsidRDefault="002C7911" w:rsidP="002C7911">
      <w:pPr>
        <w:jc w:val="both"/>
        <w:rPr>
          <w:szCs w:val="24"/>
        </w:rPr>
      </w:pPr>
    </w:p>
    <w:p w14:paraId="298DA15D" w14:textId="77777777" w:rsidR="002C7911" w:rsidRDefault="002C7911" w:rsidP="002C7911">
      <w:pPr>
        <w:jc w:val="both"/>
        <w:rPr>
          <w:szCs w:val="24"/>
        </w:rPr>
      </w:pPr>
      <w:r w:rsidRPr="0008292E">
        <w:rPr>
          <w:szCs w:val="24"/>
        </w:rPr>
        <w:t xml:space="preserve">The administration will be responsible for </w:t>
      </w:r>
      <w:r>
        <w:rPr>
          <w:szCs w:val="24"/>
        </w:rPr>
        <w:t>ensuring that</w:t>
      </w:r>
      <w:r w:rsidRPr="0008292E">
        <w:rPr>
          <w:szCs w:val="24"/>
        </w:rPr>
        <w:t xml:space="preserve"> th</w:t>
      </w:r>
      <w:r>
        <w:rPr>
          <w:szCs w:val="24"/>
        </w:rPr>
        <w:t xml:space="preserve">is dating violence policy is published in the </w:t>
      </w:r>
      <w:r w:rsidRPr="0008292E">
        <w:rPr>
          <w:szCs w:val="24"/>
        </w:rPr>
        <w:t xml:space="preserve">school district’s </w:t>
      </w:r>
      <w:r>
        <w:rPr>
          <w:szCs w:val="24"/>
        </w:rPr>
        <w:t>student-parent handbook or an equivalent such publication</w:t>
      </w:r>
      <w:r w:rsidRPr="0008292E">
        <w:rPr>
          <w:szCs w:val="24"/>
        </w:rPr>
        <w:t xml:space="preserve">. </w:t>
      </w:r>
      <w:r>
        <w:rPr>
          <w:szCs w:val="24"/>
        </w:rPr>
        <w:t xml:space="preserve"> Parents and </w:t>
      </w:r>
      <w:r w:rsidRPr="009F2BD5">
        <w:rPr>
          <w:szCs w:val="24"/>
        </w:rPr>
        <w:t xml:space="preserve">legal guardians shall </w:t>
      </w:r>
      <w:r>
        <w:rPr>
          <w:szCs w:val="24"/>
        </w:rPr>
        <w:t xml:space="preserve">be </w:t>
      </w:r>
      <w:r w:rsidRPr="009F2BD5">
        <w:rPr>
          <w:szCs w:val="24"/>
        </w:rPr>
        <w:t>inform</w:t>
      </w:r>
      <w:r>
        <w:rPr>
          <w:szCs w:val="24"/>
        </w:rPr>
        <w:t>ed</w:t>
      </w:r>
      <w:r w:rsidRPr="009F2BD5">
        <w:rPr>
          <w:szCs w:val="24"/>
        </w:rPr>
        <w:t xml:space="preserve"> of the dating violence policy</w:t>
      </w:r>
      <w:r>
        <w:rPr>
          <w:szCs w:val="24"/>
        </w:rPr>
        <w:t xml:space="preserve"> by such other means as the administration determines appropriate. If requested, </w:t>
      </w:r>
      <w:r w:rsidRPr="009F2BD5">
        <w:rPr>
          <w:szCs w:val="24"/>
        </w:rPr>
        <w:t xml:space="preserve">parents or legal guardians </w:t>
      </w:r>
      <w:r>
        <w:rPr>
          <w:szCs w:val="24"/>
        </w:rPr>
        <w:t xml:space="preserve">shall be provided </w:t>
      </w:r>
      <w:r w:rsidRPr="009F2BD5">
        <w:rPr>
          <w:szCs w:val="24"/>
        </w:rPr>
        <w:t>a copy of the dating violence policy and relevant information</w:t>
      </w:r>
      <w:r>
        <w:rPr>
          <w:szCs w:val="24"/>
        </w:rPr>
        <w:t>.</w:t>
      </w:r>
    </w:p>
    <w:p w14:paraId="397432D8" w14:textId="77777777" w:rsidR="002C7911" w:rsidRDefault="002C7911" w:rsidP="002C7911">
      <w:pPr>
        <w:widowControl w:val="0"/>
        <w:spacing w:line="0" w:lineRule="atLeast"/>
        <w:jc w:val="both"/>
      </w:pPr>
    </w:p>
    <w:p w14:paraId="39CF5BF1" w14:textId="77777777" w:rsidR="002C7911" w:rsidRDefault="002C7911" w:rsidP="002C7911">
      <w:pPr>
        <w:widowControl w:val="0"/>
        <w:spacing w:line="0" w:lineRule="atLeast"/>
        <w:jc w:val="both"/>
      </w:pPr>
      <w:r w:rsidRPr="0008292E">
        <w:t>Legal Reference:</w:t>
      </w:r>
      <w:r w:rsidRPr="0008292E">
        <w:tab/>
        <w:t>Neb. Rev. Stat. §§ 79-2</w:t>
      </w:r>
      <w:r>
        <w:t>,139</w:t>
      </w:r>
      <w:r w:rsidRPr="0008292E">
        <w:t xml:space="preserve"> to 79-2</w:t>
      </w:r>
      <w:r>
        <w:t>,142</w:t>
      </w:r>
    </w:p>
    <w:p w14:paraId="6306ED5D" w14:textId="77777777" w:rsidR="002C7911" w:rsidRDefault="002C7911" w:rsidP="002C7911">
      <w:pPr>
        <w:widowControl w:val="0"/>
        <w:spacing w:line="0" w:lineRule="atLeast"/>
        <w:jc w:val="both"/>
      </w:pPr>
    </w:p>
    <w:p w14:paraId="1BCCE733" w14:textId="77777777" w:rsidR="002C7911" w:rsidRDefault="002C7911" w:rsidP="002C7911">
      <w:pPr>
        <w:widowControl w:val="0"/>
        <w:spacing w:line="0" w:lineRule="atLeast"/>
        <w:jc w:val="both"/>
        <w:rPr>
          <w:szCs w:val="24"/>
        </w:rPr>
      </w:pPr>
      <w:r>
        <w:t xml:space="preserve">Adopted: </w:t>
      </w:r>
      <w:r>
        <w:rPr>
          <w:szCs w:val="24"/>
        </w:rPr>
        <w:t>June 14, 2010</w:t>
      </w:r>
    </w:p>
    <w:p w14:paraId="2AC378D5" w14:textId="77777777" w:rsidR="00D447FF" w:rsidRDefault="002C7911" w:rsidP="00D447FF">
      <w:pPr>
        <w:jc w:val="both"/>
      </w:pPr>
      <w:r>
        <w:rPr>
          <w:szCs w:val="24"/>
        </w:rPr>
        <w:t>Reviewed: July 12, 2010, July 11, 2011, Jan. 9, 2012</w:t>
      </w:r>
      <w:r w:rsidR="009C0BB9">
        <w:rPr>
          <w:szCs w:val="24"/>
        </w:rPr>
        <w:t>, Apr. 8, 2013</w:t>
      </w:r>
      <w:r w:rsidR="000662BB">
        <w:rPr>
          <w:szCs w:val="24"/>
        </w:rPr>
        <w:t>, Apr. 14, 2014</w:t>
      </w:r>
      <w:r w:rsidR="008C4EF7">
        <w:rPr>
          <w:szCs w:val="24"/>
        </w:rPr>
        <w:t>, Apr. 13, 2015</w:t>
      </w:r>
      <w:r w:rsidR="001551B6">
        <w:rPr>
          <w:szCs w:val="24"/>
        </w:rPr>
        <w:t>, Apr. 11, 2016</w:t>
      </w:r>
      <w:r w:rsidR="00332AEB">
        <w:rPr>
          <w:szCs w:val="24"/>
        </w:rPr>
        <w:t>, Apr. 10, 2017</w:t>
      </w:r>
      <w:r w:rsidR="00486D1F">
        <w:rPr>
          <w:szCs w:val="24"/>
        </w:rPr>
        <w:t>, Apr. 9, 2018</w:t>
      </w:r>
      <w:r w:rsidR="006E14D1">
        <w:rPr>
          <w:szCs w:val="24"/>
        </w:rPr>
        <w:t>, June 10, 2019</w:t>
      </w:r>
      <w:r w:rsidR="00656DA1">
        <w:rPr>
          <w:szCs w:val="24"/>
        </w:rPr>
        <w:t>, August 10, 2020</w:t>
      </w:r>
      <w:r w:rsidR="00A721A8">
        <w:rPr>
          <w:szCs w:val="24"/>
        </w:rPr>
        <w:t>, May 10, 2021</w:t>
      </w:r>
      <w:r w:rsidR="00E36664">
        <w:rPr>
          <w:szCs w:val="24"/>
        </w:rPr>
        <w:t>, May 9, 2022</w:t>
      </w:r>
      <w:r w:rsidR="001B7EA2">
        <w:rPr>
          <w:szCs w:val="24"/>
        </w:rPr>
        <w:t>, May 8, 2023</w:t>
      </w:r>
      <w:r w:rsidR="004B492A">
        <w:rPr>
          <w:szCs w:val="24"/>
        </w:rPr>
        <w:t>, May 13, 2024</w:t>
      </w:r>
      <w:r w:rsidR="00D447FF">
        <w:t>, May 12, 2025</w:t>
      </w:r>
    </w:p>
    <w:p w14:paraId="1ECE3DE9" w14:textId="27FF562D" w:rsidR="002C7911" w:rsidRDefault="002C7911" w:rsidP="002C7911">
      <w:pPr>
        <w:widowControl w:val="0"/>
        <w:spacing w:line="0" w:lineRule="atLeast"/>
        <w:jc w:val="both"/>
        <w:rPr>
          <w:szCs w:val="24"/>
        </w:rPr>
      </w:pPr>
    </w:p>
    <w:p w14:paraId="6929D7D4" w14:textId="77777777" w:rsidR="00E36664" w:rsidRDefault="00E36664" w:rsidP="002C7911">
      <w:pPr>
        <w:widowControl w:val="0"/>
        <w:spacing w:line="0" w:lineRule="atLeast"/>
        <w:jc w:val="both"/>
      </w:pPr>
    </w:p>
    <w:sectPr w:rsidR="00E36664" w:rsidSect="002C791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8888" w14:textId="77777777" w:rsidR="00E86347" w:rsidRDefault="00E86347">
      <w:r>
        <w:separator/>
      </w:r>
    </w:p>
  </w:endnote>
  <w:endnote w:type="continuationSeparator" w:id="0">
    <w:p w14:paraId="22DF7981" w14:textId="77777777" w:rsidR="00E86347" w:rsidRDefault="00E8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C96D" w14:textId="77777777" w:rsidR="002C7911" w:rsidRDefault="002C7911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9C0BB9">
        <w:rPr>
          <w:noProof/>
        </w:rPr>
        <w:t>1</w:t>
      </w:r>
    </w:fldSimple>
  </w:p>
  <w:p w14:paraId="733F2B11" w14:textId="77777777" w:rsidR="002C7911" w:rsidRDefault="002C791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B48D" w14:textId="77777777" w:rsidR="002C7911" w:rsidRDefault="002C7911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E36664">
        <w:rPr>
          <w:noProof/>
        </w:rPr>
        <w:t>1</w:t>
      </w:r>
    </w:fldSimple>
  </w:p>
  <w:p w14:paraId="53707850" w14:textId="77777777" w:rsidR="002C7911" w:rsidRDefault="002C791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0FEF" w14:textId="77777777" w:rsidR="00E86347" w:rsidRDefault="00E86347">
      <w:r>
        <w:separator/>
      </w:r>
    </w:p>
  </w:footnote>
  <w:footnote w:type="continuationSeparator" w:id="0">
    <w:p w14:paraId="6579FBEA" w14:textId="77777777" w:rsidR="00E86347" w:rsidRDefault="00E8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7F4F" w14:textId="77777777" w:rsidR="002C7911" w:rsidRDefault="002C7911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3D90" w14:textId="77777777" w:rsidR="002C7911" w:rsidRDefault="002C7911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AEA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187C"/>
    <w:multiLevelType w:val="hybridMultilevel"/>
    <w:tmpl w:val="FC5630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C72B6"/>
    <w:multiLevelType w:val="hybridMultilevel"/>
    <w:tmpl w:val="8A30D2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05834">
    <w:abstractNumId w:val="2"/>
  </w:num>
  <w:num w:numId="2" w16cid:durableId="940186763">
    <w:abstractNumId w:val="1"/>
  </w:num>
  <w:num w:numId="3" w16cid:durableId="201707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6"/>
    <w:rsid w:val="0003290F"/>
    <w:rsid w:val="000662BB"/>
    <w:rsid w:val="000B43B4"/>
    <w:rsid w:val="000C0976"/>
    <w:rsid w:val="001551B6"/>
    <w:rsid w:val="001B7EA2"/>
    <w:rsid w:val="002C7911"/>
    <w:rsid w:val="00332AEB"/>
    <w:rsid w:val="00441A94"/>
    <w:rsid w:val="00444572"/>
    <w:rsid w:val="00486D1F"/>
    <w:rsid w:val="004B492A"/>
    <w:rsid w:val="00567C40"/>
    <w:rsid w:val="00656DA1"/>
    <w:rsid w:val="006E14D1"/>
    <w:rsid w:val="008C4EF7"/>
    <w:rsid w:val="009C0BB9"/>
    <w:rsid w:val="00A721A8"/>
    <w:rsid w:val="00D447FF"/>
    <w:rsid w:val="00DB7DAA"/>
    <w:rsid w:val="00E36664"/>
    <w:rsid w:val="00E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CDE1D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4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0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C0B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- All Employees</vt:lpstr>
    </vt:vector>
  </TitlesOfParts>
  <Company>Perry Law Firm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- All Employees</dc:title>
  <dc:subject/>
  <dc:creator>Terri Gibbs</dc:creator>
  <cp:keywords/>
  <cp:lastModifiedBy>Morlan, Emily (eemorlan)</cp:lastModifiedBy>
  <cp:revision>3</cp:revision>
  <cp:lastPrinted>2013-04-12T17:48:00Z</cp:lastPrinted>
  <dcterms:created xsi:type="dcterms:W3CDTF">2024-05-28T20:47:00Z</dcterms:created>
  <dcterms:modified xsi:type="dcterms:W3CDTF">2025-04-16T16:33:00Z</dcterms:modified>
</cp:coreProperties>
</file>